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75574E70" w:rsidR="002468F6"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 xml:space="preserve">Systems Company Limited (ABN 34 134 745 038) </w:t>
      </w:r>
      <w:r w:rsidR="002B1CAB" w:rsidRPr="003B67B1">
        <w:t>and MLA Donor Company Limited (ABN 49 083 304 867) (“</w:t>
      </w:r>
      <w:r w:rsidR="002B1CAB" w:rsidRPr="003B67B1">
        <w:rPr>
          <w:b/>
          <w:bCs/>
        </w:rPr>
        <w:t>MDC</w:t>
      </w:r>
      <w:r w:rsidR="002B1CAB" w:rsidRPr="003B67B1">
        <w:t>”)</w:t>
      </w:r>
      <w:r w:rsidR="002B1CAB">
        <w:t xml:space="preserve"> </w:t>
      </w:r>
      <w:r w:rsidR="006F62B6">
        <w:t>(together,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w:t>
      </w:r>
      <w:proofErr w:type="gramStart"/>
      <w:r w:rsidR="002468F6" w:rsidRPr="0004738A">
        <w:t>a number of</w:t>
      </w:r>
      <w:proofErr w:type="gramEnd"/>
      <w:r w:rsidR="002468F6" w:rsidRPr="0004738A">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5DFC3F93" w14:textId="0E0259CB" w:rsidR="002B1CAB" w:rsidRPr="003B67B1" w:rsidRDefault="002B1CAB" w:rsidP="005A3E13">
      <w:pPr>
        <w:pStyle w:val="Level4Legal"/>
      </w:pPr>
      <w:r w:rsidRPr="003B67B1">
        <w:t xml:space="preserve">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  The Australian Government matches voluntary partner contributions (up to </w:t>
      </w:r>
      <w:r w:rsidR="00C15593" w:rsidRPr="003B67B1">
        <w:t>6</w:t>
      </w:r>
      <w:r w:rsidRPr="003B67B1">
        <w:t xml:space="preserve">0% of project value) through MDC, where eligible projects deliver outcomes that address broader industry and/or government priorities and benefit the entire industry. Please refer to the </w:t>
      </w:r>
      <w:hyperlink r:id="rId13" w:history="1">
        <w:r w:rsidR="001F6A92" w:rsidRPr="003B67B1">
          <w:t>MLA Donor Company (</w:t>
        </w:r>
        <w:r w:rsidRPr="003B67B1">
          <w:t>MDC</w:t>
        </w:r>
        <w:r w:rsidR="001F6A92" w:rsidRPr="003B67B1">
          <w:t>)</w:t>
        </w:r>
        <w:r w:rsidRPr="003B67B1">
          <w:rPr>
            <w:rStyle w:val="Hyperlink"/>
          </w:rPr>
          <w:t xml:space="preserve"> background and application guidelines</w:t>
        </w:r>
      </w:hyperlink>
      <w:r w:rsidRPr="003B67B1">
        <w:t xml:space="preserve"> (or any replacement document) which you can find on MDC’s website </w:t>
      </w:r>
      <w:hyperlink r:id="rId14">
        <w:r w:rsidRPr="003B67B1">
          <w:rPr>
            <w:rStyle w:val="Hyperlink"/>
          </w:rPr>
          <w:t>https://www.mla.com.au/about-mla/what-we-do/mla-donor-company/</w:t>
        </w:r>
      </w:hyperlink>
      <w:r w:rsidR="00D83138" w:rsidRPr="003B67B1">
        <w:rPr>
          <w:rStyle w:val="Hyperlink"/>
        </w:rPr>
        <w:t>.</w:t>
      </w:r>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7189B633"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r w:rsidR="003B67B1">
        <w:t>1700</w:t>
      </w:r>
      <w:r w:rsidR="008015FB">
        <w:t xml:space="preserve"> </w:t>
      </w:r>
      <w:r w:rsidRPr="00652509">
        <w:t xml:space="preserve">on </w:t>
      </w:r>
      <w:r w:rsidR="003B67B1">
        <w:t>0</w:t>
      </w:r>
      <w:r w:rsidR="00C52D04">
        <w:t>5</w:t>
      </w:r>
      <w:r w:rsidR="003B67B1">
        <w:t xml:space="preserve"> </w:t>
      </w:r>
      <w:r w:rsidR="00C52D04">
        <w:t>September</w:t>
      </w:r>
      <w:r w:rsidR="003B67B1">
        <w:t xml:space="preserve"> 2024</w:t>
      </w:r>
      <w:r w:rsidRPr="00652509">
        <w:t xml:space="preserve"> </w:t>
      </w:r>
      <w:r w:rsidRPr="009D23B6">
        <w:t>(</w:t>
      </w:r>
      <w:r w:rsidR="00F61976">
        <w:t>“</w:t>
      </w:r>
      <w:r w:rsidRPr="00E064F1">
        <w:rPr>
          <w:b/>
          <w:bCs/>
        </w:rPr>
        <w:t>Closing Date</w:t>
      </w:r>
      <w:r w:rsidR="00F61976">
        <w:rPr>
          <w:b/>
          <w:bCs/>
        </w:rPr>
        <w:t>”</w:t>
      </w:r>
      <w:r w:rsidRPr="009D23B6">
        <w:t xml:space="preserve">), </w:t>
      </w:r>
      <w:r w:rsidRPr="00FE75DC">
        <w:t>to</w:t>
      </w:r>
      <w:r w:rsidR="000F7768">
        <w:t xml:space="preserve"> develop</w:t>
      </w:r>
      <w:r w:rsidRPr="00FE75DC">
        <w:t xml:space="preserve"> </w:t>
      </w:r>
      <w:r w:rsidR="000F7768">
        <w:t>t</w:t>
      </w:r>
      <w:r w:rsidR="000F7768" w:rsidRPr="000F7768">
        <w:t>echnologies that reduce the impact of bovine respiratory disease in feedlot cattle</w:t>
      </w:r>
      <w:r w:rsidRPr="00652509">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44831856"/>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446B847B" w:rsidR="002468F6" w:rsidRPr="0046556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All submissions must be email</w:t>
      </w:r>
      <w:r w:rsidR="00786609">
        <w:t>ed</w:t>
      </w:r>
      <w:r w:rsidR="00412B66">
        <w:t xml:space="preserve"> </w:t>
      </w:r>
      <w:proofErr w:type="gramStart"/>
      <w:r w:rsidR="00412B66">
        <w:t xml:space="preserve">to </w:t>
      </w:r>
      <w:r w:rsidR="00EA3C2B" w:rsidRPr="00EA3C2B">
        <w:rPr>
          <w:highlight w:val="yellow"/>
        </w:rPr>
        <w:t xml:space="preserve"> </w:t>
      </w:r>
      <w:r w:rsidR="00412B66" w:rsidRPr="000F7768">
        <w:t>MLA’s</w:t>
      </w:r>
      <w:proofErr w:type="gramEnd"/>
      <w:r w:rsidR="00412B66" w:rsidRPr="000F7768">
        <w:t xml:space="preserve"> central tender mailbox</w:t>
      </w:r>
      <w:r w:rsidR="00F92456" w:rsidRPr="000F7768">
        <w:t xml:space="preserve"> </w:t>
      </w:r>
      <w:hyperlink r:id="rId15" w:history="1">
        <w:r w:rsidR="00F92456" w:rsidRPr="000F7768">
          <w:rPr>
            <w:rStyle w:val="Hyperlink"/>
          </w:rPr>
          <w:t>tenders@mla.com.au</w:t>
        </w:r>
      </w:hyperlink>
      <w:r w:rsidRPr="000F7768">
        <w:t>.</w:t>
      </w:r>
      <w:bookmarkEnd w:id="36"/>
      <w:bookmarkEnd w:id="37"/>
      <w:bookmarkEnd w:id="38"/>
      <w:bookmarkEnd w:id="39"/>
      <w:bookmarkEnd w:id="40"/>
      <w:bookmarkEnd w:id="41"/>
      <w:bookmarkEnd w:id="42"/>
      <w:r w:rsidR="00823EF1">
        <w:t xml:space="preserve"> </w:t>
      </w:r>
    </w:p>
    <w:p w14:paraId="23B0062D" w14:textId="27E461EB"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465569">
        <w:t>All questions in Section 2</w:t>
      </w:r>
      <w:r w:rsidRPr="00652509">
        <w:t xml:space="preserve"> must be completed</w:t>
      </w:r>
      <w:r w:rsidR="00FF1416">
        <w:t xml:space="preserve"> by the tenderer</w:t>
      </w:r>
      <w:r w:rsidRPr="00652509">
        <w:t>.</w:t>
      </w:r>
      <w:bookmarkEnd w:id="43"/>
      <w:bookmarkEnd w:id="44"/>
      <w:bookmarkEnd w:id="45"/>
      <w:bookmarkEnd w:id="46"/>
      <w:bookmarkEnd w:id="47"/>
      <w:bookmarkEnd w:id="48"/>
      <w:bookmarkEnd w:id="49"/>
    </w:p>
    <w:p w14:paraId="32E9A9A4" w14:textId="7EE9EF0B"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465569">
        <w:t>Section 3 describes</w:t>
      </w:r>
      <w:r w:rsidRPr="00652509">
        <w:t xml:space="preserve"> MLA’s requirements for </w:t>
      </w:r>
      <w:r w:rsidR="000F7768" w:rsidRPr="000F7768">
        <w:t>Technologies that reduce the impact of bovine respiratory disease in feedlot cattle</w:t>
      </w:r>
      <w:r w:rsidR="00297903">
        <w:t xml:space="preserve"> (</w:t>
      </w:r>
      <w:r w:rsidR="00F61976">
        <w:t>“</w:t>
      </w:r>
      <w:r w:rsidR="00297903" w:rsidRP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0"/>
      <w:bookmarkEnd w:id="51"/>
      <w:bookmarkEnd w:id="52"/>
      <w:bookmarkEnd w:id="53"/>
      <w:bookmarkEnd w:id="54"/>
      <w:bookmarkEnd w:id="55"/>
      <w:bookmarkEnd w:id="56"/>
      <w:r w:rsidR="00915C73">
        <w:t xml:space="preserve"> </w:t>
      </w:r>
      <w:r w:rsidR="00915C73" w:rsidRPr="000F7768">
        <w:t xml:space="preserve">Tenderers should consider the MLA Donor Company (MDC) </w:t>
      </w:r>
      <w:r w:rsidR="002051FF" w:rsidRPr="000F7768">
        <w:t xml:space="preserve">proposal guidelines </w:t>
      </w:r>
      <w:r w:rsidR="00915C73" w:rsidRPr="000F7768">
        <w:t xml:space="preserve">and application </w:t>
      </w:r>
      <w:r w:rsidR="002051FF" w:rsidRPr="000F7768">
        <w:t xml:space="preserve">form </w:t>
      </w:r>
      <w:r w:rsidR="00C150CC" w:rsidRPr="000F7768">
        <w:t>which are available on the MDC page</w:t>
      </w:r>
      <w:r w:rsidR="00843E1B" w:rsidRPr="000F7768">
        <w:t xml:space="preserve"> </w:t>
      </w:r>
      <w:hyperlink r:id="rId16" w:history="1">
        <w:r w:rsidR="00843E1B" w:rsidRPr="000F7768">
          <w:rPr>
            <w:rStyle w:val="Hyperlink"/>
          </w:rPr>
          <w:t>MLA Donor Company | Meat &amp; Livestock Australia</w:t>
        </w:r>
      </w:hyperlink>
      <w:r w:rsidR="00915C73" w:rsidRPr="000F7768">
        <w:t xml:space="preserve"> (or any replacement document) in preparing this statement.]</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w:t>
      </w:r>
      <w:r w:rsidR="00230844">
        <w:lastRenderedPageBreak/>
        <w:t xml:space="preserve">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00A37501" w:rsidRPr="00150332">
        <w:t xml:space="preserve">For </w:t>
      </w:r>
      <w:proofErr w:type="gramStart"/>
      <w:r w:rsidR="00A37501" w:rsidRPr="00150332">
        <w:t>the majority of</w:t>
      </w:r>
      <w:proofErr w:type="gramEnd"/>
      <w:r w:rsidR="00A37501" w:rsidRPr="00150332">
        <w:t xml:space="preserve">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w:t>
      </w:r>
      <w:proofErr w:type="gramStart"/>
      <w:r w:rsidR="00C43834">
        <w:t>MLA</w:t>
      </w:r>
      <w:proofErr w:type="gramEnd"/>
      <w:r w:rsidR="00C43834">
        <w:t xml:space="preserve">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 xml:space="preserve">Section </w:t>
      </w:r>
      <w:proofErr w:type="gramStart"/>
      <w:r w:rsidRPr="00465569">
        <w:rPr>
          <w:b/>
        </w:rPr>
        <w:t>2</w:t>
      </w:r>
      <w:r w:rsidRPr="00465569">
        <w:t>;</w:t>
      </w:r>
      <w:proofErr w:type="gramEnd"/>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44831857"/>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w:t>
      </w:r>
      <w:proofErr w:type="gramStart"/>
      <w:r w:rsidR="00BB7BE3">
        <w:t>third party</w:t>
      </w:r>
      <w:proofErr w:type="gramEnd"/>
      <w:r w:rsidR="00BB7BE3">
        <w:t xml:space="preserve"> licensors</w:t>
      </w:r>
      <w:r w:rsidR="00CD1A64">
        <w:t xml:space="preserve"> (“</w:t>
      </w:r>
      <w:r w:rsidR="00CD1A64" w:rsidRP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14:paraId="40215B84" w14:textId="6FC44258" w:rsidR="00BB7BE3" w:rsidRDefault="00BB7BE3" w:rsidP="00BB7BE3">
      <w:pPr>
        <w:pStyle w:val="RequestIndent"/>
      </w:pPr>
      <w:bookmarkStart w:id="95" w:name="_Toc9407809"/>
      <w:bookmarkStart w:id="96" w:name="_Toc9408095"/>
      <w:bookmarkStart w:id="97" w:name="_Toc9410890"/>
      <w:bookmarkStart w:id="98" w:name="_Toc9411034"/>
      <w:bookmarkStart w:id="99" w:name="_Toc9411183"/>
      <w:bookmarkStart w:id="100" w:name="_Toc9429565"/>
      <w:bookmarkStart w:id="101"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2" w:name="_Toc144831858"/>
      <w:r w:rsidRPr="00652509">
        <w:rPr>
          <w:rFonts w:ascii="Calibri" w:hAnsi="Calibri" w:cs="Arial"/>
          <w:szCs w:val="22"/>
        </w:rPr>
        <w:lastRenderedPageBreak/>
        <w:t>Disclosure</w:t>
      </w:r>
      <w:bookmarkEnd w:id="102"/>
    </w:p>
    <w:p w14:paraId="55E79905" w14:textId="4C079CCA" w:rsidR="002468F6" w:rsidRPr="00652509" w:rsidRDefault="002468F6" w:rsidP="002468F6">
      <w:pPr>
        <w:pStyle w:val="RequestIndent"/>
      </w:pPr>
      <w:bookmarkStart w:id="103" w:name="_Toc9407811"/>
      <w:bookmarkStart w:id="104" w:name="_Toc9408097"/>
      <w:bookmarkStart w:id="105" w:name="_Toc9410892"/>
      <w:bookmarkStart w:id="106" w:name="_Toc9411036"/>
      <w:bookmarkStart w:id="107" w:name="_Toc9411185"/>
      <w:bookmarkStart w:id="108" w:name="_Toc9429567"/>
      <w:bookmarkStart w:id="109" w:name="_Toc16685805"/>
      <w:r w:rsidRPr="00652509">
        <w:t xml:space="preserve">In providing a tender the tenderer agrees to the disclosure of information in the tender to MLA’s employees, agents, contractors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14:paraId="30E63301" w14:textId="2AF6406E" w:rsidR="002468F6" w:rsidRPr="00652509" w:rsidRDefault="002468F6" w:rsidP="002468F6">
      <w:pPr>
        <w:pStyle w:val="RequestIndent"/>
      </w:pPr>
      <w:bookmarkStart w:id="110" w:name="_Toc9407812"/>
      <w:bookmarkStart w:id="111" w:name="_Toc9408098"/>
      <w:bookmarkStart w:id="112" w:name="_Toc9410893"/>
      <w:bookmarkStart w:id="113" w:name="_Toc9411037"/>
      <w:bookmarkStart w:id="114" w:name="_Toc9411186"/>
      <w:bookmarkStart w:id="115" w:name="_Toc9429568"/>
      <w:bookmarkStart w:id="116"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7" w:name="_Toc144831859"/>
      <w:r w:rsidRPr="00652509">
        <w:rPr>
          <w:rFonts w:ascii="Calibri" w:hAnsi="Calibri" w:cs="Arial"/>
          <w:szCs w:val="22"/>
        </w:rPr>
        <w:t>Questions</w:t>
      </w:r>
      <w:bookmarkEnd w:id="57"/>
      <w:bookmarkEnd w:id="58"/>
      <w:bookmarkEnd w:id="117"/>
    </w:p>
    <w:p w14:paraId="3E4D3470" w14:textId="1CEA74DD" w:rsidR="002468F6" w:rsidRPr="00652509" w:rsidRDefault="002468F6" w:rsidP="002468F6">
      <w:pPr>
        <w:pStyle w:val="RequestIndent"/>
      </w:pPr>
      <w:bookmarkStart w:id="118" w:name="_Toc9407814"/>
      <w:bookmarkStart w:id="119" w:name="_Toc9408100"/>
      <w:bookmarkStart w:id="120" w:name="_Toc9410895"/>
      <w:bookmarkStart w:id="121" w:name="_Toc9411039"/>
      <w:bookmarkStart w:id="122" w:name="_Toc9411188"/>
      <w:bookmarkStart w:id="123" w:name="_Toc9429570"/>
      <w:bookmarkStart w:id="124"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5" w:name="_Toc520700791"/>
      <w:bookmarkStart w:id="126" w:name="_Toc520701040"/>
      <w:bookmarkStart w:id="127" w:name="_Toc144831860"/>
      <w:r w:rsidRPr="00652509">
        <w:rPr>
          <w:rFonts w:ascii="Calibri" w:hAnsi="Calibri" w:cs="Arial"/>
          <w:szCs w:val="22"/>
        </w:rPr>
        <w:t>Extension of Closing Date</w:t>
      </w:r>
      <w:bookmarkEnd w:id="125"/>
      <w:bookmarkEnd w:id="126"/>
      <w:bookmarkEnd w:id="127"/>
    </w:p>
    <w:p w14:paraId="1276C942" w14:textId="54E290C9" w:rsidR="002468F6" w:rsidRPr="00652509" w:rsidRDefault="002468F6" w:rsidP="002468F6">
      <w:pPr>
        <w:pStyle w:val="RequestIndent"/>
      </w:pPr>
      <w:bookmarkStart w:id="128" w:name="_Toc9407816"/>
      <w:bookmarkStart w:id="129" w:name="_Toc9408102"/>
      <w:bookmarkStart w:id="130" w:name="_Toc9410897"/>
      <w:bookmarkStart w:id="131" w:name="_Toc9411041"/>
      <w:bookmarkStart w:id="132" w:name="_Toc9411190"/>
      <w:bookmarkStart w:id="133" w:name="_Toc9429572"/>
      <w:bookmarkStart w:id="134"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14:paraId="7213AF1B" w14:textId="77777777" w:rsidR="002468F6" w:rsidRPr="00652509" w:rsidRDefault="002468F6" w:rsidP="002468F6">
      <w:pPr>
        <w:pStyle w:val="RequestIndent"/>
      </w:pPr>
      <w:bookmarkStart w:id="135" w:name="_Toc9407817"/>
      <w:bookmarkStart w:id="136" w:name="_Toc9408103"/>
      <w:bookmarkStart w:id="137" w:name="_Toc9410898"/>
      <w:bookmarkStart w:id="138" w:name="_Toc9411042"/>
      <w:bookmarkStart w:id="139" w:name="_Toc9411191"/>
      <w:bookmarkStart w:id="140" w:name="_Toc9429573"/>
      <w:bookmarkStart w:id="141" w:name="_Toc16685811"/>
      <w:r w:rsidRPr="00652509">
        <w:t>Any extension of time will be granted to all tenderers, not only the tenderer requesting the extension.</w:t>
      </w:r>
      <w:bookmarkEnd w:id="135"/>
      <w:bookmarkEnd w:id="136"/>
      <w:bookmarkEnd w:id="137"/>
      <w:bookmarkEnd w:id="138"/>
      <w:bookmarkEnd w:id="139"/>
      <w:bookmarkEnd w:id="140"/>
      <w:bookmarkEnd w:id="141"/>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2" w:name="_Toc144831861"/>
      <w:r>
        <w:rPr>
          <w:rFonts w:ascii="Calibri" w:hAnsi="Calibri" w:cs="Arial"/>
          <w:szCs w:val="22"/>
        </w:rPr>
        <w:t>Confidentiality</w:t>
      </w:r>
      <w:bookmarkEnd w:id="142"/>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3" w:name="_Toc144831862"/>
      <w:r w:rsidRPr="00652509">
        <w:rPr>
          <w:rFonts w:ascii="Calibri" w:hAnsi="Calibri" w:cs="Arial"/>
          <w:szCs w:val="22"/>
        </w:rPr>
        <w:t>Discussion and public statements</w:t>
      </w:r>
      <w:bookmarkEnd w:id="143"/>
    </w:p>
    <w:p w14:paraId="22C506CE" w14:textId="77777777" w:rsidR="002468F6" w:rsidRPr="00652509" w:rsidRDefault="002468F6" w:rsidP="002468F6">
      <w:pPr>
        <w:pStyle w:val="RequestIndent"/>
      </w:pPr>
      <w:bookmarkStart w:id="144" w:name="_Toc9407819"/>
      <w:bookmarkStart w:id="145" w:name="_Toc9408105"/>
      <w:bookmarkStart w:id="146" w:name="_Toc9410900"/>
      <w:bookmarkStart w:id="147" w:name="_Toc9411044"/>
      <w:bookmarkStart w:id="148" w:name="_Toc9411193"/>
      <w:bookmarkStart w:id="149" w:name="_Toc9429575"/>
      <w:bookmarkStart w:id="150" w:name="_Toc16685813"/>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14:paraId="7BA2CC4C" w14:textId="77777777" w:rsidR="002468F6" w:rsidRPr="00652509" w:rsidRDefault="002468F6" w:rsidP="002468F6">
      <w:pPr>
        <w:pStyle w:val="RequestIndent"/>
      </w:pPr>
      <w:bookmarkStart w:id="151" w:name="_Toc9407820"/>
      <w:bookmarkStart w:id="152" w:name="_Toc9408106"/>
      <w:bookmarkStart w:id="153" w:name="_Toc9410901"/>
      <w:bookmarkStart w:id="154" w:name="_Toc9411045"/>
      <w:bookmarkStart w:id="155" w:name="_Toc9411194"/>
      <w:bookmarkStart w:id="156" w:name="_Toc9429576"/>
      <w:bookmarkStart w:id="157" w:name="_Toc16685814"/>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8" w:name="_Toc14086430"/>
      <w:bookmarkStart w:id="159" w:name="_Toc144831863"/>
      <w:r w:rsidRPr="00652509">
        <w:rPr>
          <w:rFonts w:ascii="Calibri" w:hAnsi="Calibri" w:cs="Arial"/>
          <w:szCs w:val="22"/>
        </w:rPr>
        <w:t>Conflict of interest</w:t>
      </w:r>
      <w:bookmarkEnd w:id="158"/>
      <w:bookmarkEnd w:id="159"/>
    </w:p>
    <w:p w14:paraId="14DA6A84" w14:textId="6691C3E3" w:rsidR="00F244B1" w:rsidRPr="00652509" w:rsidRDefault="00201802" w:rsidP="00F244B1">
      <w:pPr>
        <w:pStyle w:val="RequestIndent"/>
      </w:pPr>
      <w:bookmarkStart w:id="160" w:name="_Toc9407822"/>
      <w:bookmarkStart w:id="161" w:name="_Toc9408108"/>
      <w:bookmarkStart w:id="162" w:name="_Toc9410903"/>
      <w:bookmarkStart w:id="163" w:name="_Toc9411047"/>
      <w:bookmarkStart w:id="164" w:name="_Toc9411196"/>
      <w:bookmarkStart w:id="165" w:name="_Toc9429578"/>
      <w:bookmarkStart w:id="166" w:name="_Toc1668581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002468F6" w:rsidRPr="00652509">
        <w:t xml:space="preserve">If an </w:t>
      </w:r>
      <w:r w:rsidR="002468F6" w:rsidRPr="00652509">
        <w:lastRenderedPageBreak/>
        <w:t>actual</w:t>
      </w:r>
      <w:r w:rsidR="006A3477">
        <w:t>,</w:t>
      </w:r>
      <w:r w:rsidR="002468F6" w:rsidRPr="00652509">
        <w:t xml:space="preserve"> potential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0"/>
      <w:bookmarkEnd w:id="161"/>
      <w:bookmarkEnd w:id="162"/>
      <w:bookmarkEnd w:id="163"/>
      <w:bookmarkEnd w:id="164"/>
      <w:bookmarkEnd w:id="165"/>
      <w:bookmarkEnd w:id="166"/>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w:t>
      </w:r>
      <w:proofErr w:type="gramStart"/>
      <w:r w:rsidR="00F244B1" w:rsidRPr="000A7A43">
        <w:t>to resolve</w:t>
      </w:r>
      <w:proofErr w:type="gramEnd"/>
      <w:r w:rsidR="00F244B1" w:rsidRPr="000A7A43">
        <w:t xml:space="preser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7" w:name="_Toc14086434"/>
      <w:bookmarkStart w:id="168" w:name="_Toc144831864"/>
      <w:r>
        <w:rPr>
          <w:rFonts w:ascii="Calibri" w:hAnsi="Calibri" w:cs="Arial"/>
          <w:szCs w:val="22"/>
        </w:rPr>
        <w:t>Budget</w:t>
      </w:r>
      <w:r w:rsidRPr="00652509">
        <w:rPr>
          <w:rFonts w:ascii="Calibri" w:hAnsi="Calibri" w:cs="Arial"/>
          <w:szCs w:val="22"/>
        </w:rPr>
        <w:t xml:space="preserve"> information</w:t>
      </w:r>
      <w:bookmarkEnd w:id="167"/>
      <w:bookmarkEnd w:id="168"/>
    </w:p>
    <w:p w14:paraId="2A3B3D7B" w14:textId="77777777" w:rsidR="002468F6" w:rsidRPr="00652509" w:rsidRDefault="002468F6" w:rsidP="002468F6">
      <w:pPr>
        <w:pStyle w:val="RequestIndent"/>
      </w:pPr>
      <w:bookmarkStart w:id="169" w:name="_Toc9407824"/>
      <w:bookmarkStart w:id="170" w:name="_Toc9408110"/>
      <w:bookmarkStart w:id="171" w:name="_Toc9410905"/>
      <w:bookmarkStart w:id="172" w:name="_Toc9411049"/>
      <w:bookmarkStart w:id="173" w:name="_Toc9411198"/>
      <w:bookmarkStart w:id="174" w:name="_Toc9429580"/>
      <w:bookmarkStart w:id="175" w:name="_Toc16685818"/>
      <w:r>
        <w:t>Budget</w:t>
      </w:r>
      <w:r w:rsidRPr="00652509">
        <w:t xml:space="preserve"> information specified in tenders must:</w:t>
      </w:r>
      <w:bookmarkEnd w:id="169"/>
      <w:bookmarkEnd w:id="170"/>
      <w:bookmarkEnd w:id="171"/>
      <w:bookmarkEnd w:id="172"/>
      <w:bookmarkEnd w:id="173"/>
      <w:bookmarkEnd w:id="174"/>
      <w:bookmarkEnd w:id="175"/>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77BBCC37" w14:textId="3E5F6D96" w:rsidR="0008783F" w:rsidRPr="002D5279" w:rsidRDefault="0008783F" w:rsidP="0008783F">
      <w:pPr>
        <w:pStyle w:val="Level2Legal"/>
        <w:tabs>
          <w:tab w:val="clear" w:pos="992"/>
          <w:tab w:val="clear" w:pos="1701"/>
          <w:tab w:val="left" w:pos="993"/>
        </w:tabs>
        <w:rPr>
          <w:rFonts w:ascii="Calibri" w:hAnsi="Calibri" w:cs="Arial"/>
          <w:szCs w:val="22"/>
        </w:rPr>
      </w:pPr>
      <w:bookmarkStart w:id="176" w:name="_Toc144831865"/>
      <w:r w:rsidRPr="002D5279">
        <w:rPr>
          <w:rFonts w:ascii="Calibri" w:hAnsi="Calibri" w:cs="Arial"/>
          <w:szCs w:val="22"/>
        </w:rPr>
        <w:t>Project Access Fee</w:t>
      </w:r>
      <w:bookmarkEnd w:id="176"/>
    </w:p>
    <w:p w14:paraId="271DD8A9" w14:textId="432872BF" w:rsidR="00DD1C0A" w:rsidRPr="00652509" w:rsidRDefault="00DD1C0A" w:rsidP="0008783F">
      <w:pPr>
        <w:pStyle w:val="RequestIndent"/>
      </w:pPr>
      <w:r w:rsidRPr="002D5279">
        <w:t xml:space="preserve">The tenderer acknowledges a project access fee is payable in relation to the project if the tenderer is successful as set out in the </w:t>
      </w:r>
      <w:r w:rsidR="00FE06AB" w:rsidRPr="002D5279">
        <w:t xml:space="preserve">MLA Donor Company (MDC) proposal guidelines and application form which are available on the MDC page </w:t>
      </w:r>
      <w:hyperlink r:id="rId17" w:history="1">
        <w:r w:rsidR="00FE06AB" w:rsidRPr="002D5279">
          <w:rPr>
            <w:rStyle w:val="Hyperlink"/>
          </w:rPr>
          <w:t>MLA Donor Company | Meat &amp; Livestock Australia</w:t>
        </w:r>
      </w:hyperlink>
      <w:r w:rsidR="00FE06AB" w:rsidRPr="002D5279">
        <w:t xml:space="preserve"> </w:t>
      </w:r>
      <w:r w:rsidRPr="002D5279">
        <w:t xml:space="preserve">(or any replacement document).  The </w:t>
      </w:r>
      <w:r w:rsidR="00FE06AB" w:rsidRPr="002D5279">
        <w:t xml:space="preserve">MDC </w:t>
      </w:r>
      <w:r w:rsidRPr="002D5279">
        <w:t>project access fee is required to support the management, administration and delivery of the project.</w:t>
      </w:r>
      <w:r>
        <w:t xml:space="preserve"> </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7" w:name="_Toc14086426"/>
      <w:bookmarkStart w:id="178" w:name="_Toc144831866"/>
      <w:bookmarkStart w:id="179" w:name="_Toc14086435"/>
      <w:r w:rsidRPr="00652509">
        <w:rPr>
          <w:rFonts w:ascii="Calibri" w:hAnsi="Calibri" w:cs="Arial"/>
          <w:szCs w:val="22"/>
        </w:rPr>
        <w:t>Tender validity period</w:t>
      </w:r>
      <w:bookmarkEnd w:id="177"/>
      <w:bookmarkEnd w:id="178"/>
    </w:p>
    <w:p w14:paraId="65464F71" w14:textId="7721C886" w:rsidR="002468F6" w:rsidRPr="00652509" w:rsidRDefault="002468F6" w:rsidP="002468F6">
      <w:pPr>
        <w:pStyle w:val="RequestIndent"/>
      </w:pPr>
      <w:bookmarkStart w:id="180" w:name="_Toc9407826"/>
      <w:bookmarkStart w:id="181" w:name="_Toc9408112"/>
      <w:bookmarkStart w:id="182" w:name="_Toc9410907"/>
      <w:bookmarkStart w:id="183" w:name="_Toc9411051"/>
      <w:bookmarkStart w:id="184" w:name="_Toc9411200"/>
      <w:bookmarkStart w:id="185" w:name="_Toc9429582"/>
      <w:bookmarkStart w:id="186" w:name="_Toc16685820"/>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7" w:name="_Toc144831867"/>
      <w:r w:rsidRPr="00652509">
        <w:rPr>
          <w:rFonts w:ascii="Calibri" w:hAnsi="Calibri" w:cs="Arial"/>
          <w:szCs w:val="22"/>
        </w:rPr>
        <w:t>Applicable law</w:t>
      </w:r>
      <w:bookmarkEnd w:id="179"/>
      <w:bookmarkEnd w:id="187"/>
    </w:p>
    <w:p w14:paraId="4250DC4C" w14:textId="3BCF120D" w:rsidR="002468F6" w:rsidRPr="00652509" w:rsidRDefault="002468F6" w:rsidP="002468F6">
      <w:pPr>
        <w:pStyle w:val="RequestIndent"/>
      </w:pPr>
      <w:bookmarkStart w:id="188" w:name="_Toc9407828"/>
      <w:bookmarkStart w:id="189" w:name="_Toc9408114"/>
      <w:bookmarkStart w:id="190" w:name="_Toc9410909"/>
      <w:bookmarkStart w:id="191" w:name="_Toc9411053"/>
      <w:bookmarkStart w:id="192" w:name="_Toc9411202"/>
      <w:bookmarkStart w:id="193" w:name="_Toc9429584"/>
      <w:bookmarkStart w:id="194" w:name="_Toc16685822"/>
      <w:r w:rsidRPr="00652509">
        <w:t>The laws of New South Wales apply to this request for tender.</w:t>
      </w:r>
      <w:bookmarkEnd w:id="188"/>
      <w:bookmarkEnd w:id="189"/>
      <w:bookmarkEnd w:id="190"/>
      <w:bookmarkEnd w:id="191"/>
      <w:bookmarkEnd w:id="192"/>
      <w:bookmarkEnd w:id="193"/>
      <w:bookmarkEnd w:id="194"/>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5" w:name="_Toc144831868"/>
      <w:bookmarkStart w:id="196" w:name="_Toc500918699"/>
      <w:bookmarkStart w:id="197" w:name="_Toc2499874"/>
      <w:bookmarkStart w:id="198" w:name="_Toc14086427"/>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14:paraId="3B781515" w14:textId="77777777" w:rsidR="008F3120" w:rsidRDefault="002468F6" w:rsidP="008F3120">
      <w:pPr>
        <w:pStyle w:val="RequestIndent"/>
      </w:pPr>
      <w:bookmarkStart w:id="199" w:name="_Toc9407830"/>
      <w:bookmarkStart w:id="200" w:name="_Toc9408116"/>
      <w:bookmarkStart w:id="201" w:name="_Toc9410911"/>
      <w:bookmarkStart w:id="202" w:name="_Toc9411055"/>
      <w:bookmarkStart w:id="203" w:name="_Toc9411204"/>
      <w:bookmarkStart w:id="204" w:name="_Toc9429586"/>
      <w:bookmarkStart w:id="205"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 xml:space="preserve">including corresponding with you about this tender and evaluating your </w:t>
      </w:r>
      <w:r w:rsidR="00B0555D">
        <w:lastRenderedPageBreak/>
        <w:t>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 xml:space="preserve">business </w:t>
      </w:r>
      <w:proofErr w:type="gramStart"/>
      <w:r w:rsidRPr="004B382D">
        <w:rPr>
          <w:rFonts w:cs="Arial"/>
          <w:szCs w:val="22"/>
        </w:rPr>
        <w:t>only;</w:t>
      </w:r>
      <w:proofErr w:type="gramEnd"/>
    </w:p>
    <w:p w14:paraId="18AA9D24" w14:textId="05C04334" w:rsidR="00A778D9" w:rsidRPr="00652509" w:rsidRDefault="00967220" w:rsidP="008F3120">
      <w:pPr>
        <w:pStyle w:val="RequestIndent"/>
      </w:pPr>
      <w:r>
        <w:t>Please refer to our privacy policy (</w:t>
      </w:r>
      <w:hyperlink r:id="rId18"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6" w:name="_Toc144831869"/>
      <w:r w:rsidRPr="00652509">
        <w:rPr>
          <w:rFonts w:ascii="Calibri" w:hAnsi="Calibri" w:cs="Arial"/>
          <w:szCs w:val="22"/>
        </w:rPr>
        <w:t>MLA’s rights</w:t>
      </w:r>
      <w:bookmarkEnd w:id="206"/>
    </w:p>
    <w:p w14:paraId="0F497BF0" w14:textId="77777777" w:rsidR="002468F6" w:rsidRPr="00652509" w:rsidRDefault="002468F6" w:rsidP="002468F6">
      <w:pPr>
        <w:pStyle w:val="RequestIndent"/>
      </w:pPr>
      <w:bookmarkStart w:id="207" w:name="_Ref521590514"/>
      <w:bookmarkStart w:id="208" w:name="_Toc9407832"/>
      <w:bookmarkStart w:id="209" w:name="_Toc9408118"/>
      <w:bookmarkStart w:id="210" w:name="_Toc9410913"/>
      <w:bookmarkStart w:id="211" w:name="_Toc9411057"/>
      <w:bookmarkStart w:id="212" w:name="_Toc9411206"/>
      <w:bookmarkStart w:id="213" w:name="_Toc9429588"/>
      <w:bookmarkStart w:id="214" w:name="_Toc16685826"/>
      <w:r w:rsidRPr="00652509">
        <w:t>MLA reserves the right to:</w:t>
      </w:r>
      <w:bookmarkEnd w:id="207"/>
      <w:bookmarkEnd w:id="208"/>
      <w:bookmarkEnd w:id="209"/>
      <w:bookmarkEnd w:id="210"/>
      <w:bookmarkEnd w:id="211"/>
      <w:bookmarkEnd w:id="212"/>
      <w:bookmarkEnd w:id="213"/>
      <w:bookmarkEnd w:id="214"/>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w:t>
      </w:r>
      <w:proofErr w:type="gramStart"/>
      <w:r w:rsidRPr="00652509">
        <w:rPr>
          <w:rFonts w:cs="Arial"/>
          <w:szCs w:val="22"/>
        </w:rPr>
        <w:t>tender;</w:t>
      </w:r>
      <w:proofErr w:type="gramEnd"/>
      <w:r w:rsidRPr="00652509">
        <w:rPr>
          <w:rFonts w:cs="Arial"/>
          <w:szCs w:val="22"/>
        </w:rPr>
        <w:t xml:space="preserve">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w:t>
      </w:r>
      <w:proofErr w:type="gramStart"/>
      <w:r w:rsidR="00F52745">
        <w:rPr>
          <w:rFonts w:cs="Arial"/>
          <w:szCs w:val="22"/>
        </w:rPr>
        <w:t>on the basis of</w:t>
      </w:r>
      <w:proofErr w:type="gramEnd"/>
      <w:r w:rsidR="00F52745">
        <w:rPr>
          <w:rFonts w:cs="Arial"/>
          <w:szCs w:val="22"/>
        </w:rPr>
        <w:t xml:space="preserve">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5" w:name="_Toc9407833"/>
      <w:bookmarkStart w:id="216" w:name="_Toc9408119"/>
      <w:bookmarkStart w:id="217" w:name="_Toc9410914"/>
      <w:bookmarkStart w:id="218" w:name="_Toc9411058"/>
      <w:bookmarkStart w:id="219" w:name="_Toc9411207"/>
      <w:bookmarkStart w:id="220" w:name="_Toc9429589"/>
      <w:bookmarkStart w:id="221"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2" w:name="_Toc144831870"/>
      <w:bookmarkStart w:id="223" w:name="_Toc9407834"/>
      <w:bookmarkStart w:id="224" w:name="_Toc9408120"/>
      <w:bookmarkStart w:id="225" w:name="_Toc9410915"/>
      <w:bookmarkStart w:id="226" w:name="_Toc9411059"/>
      <w:bookmarkStart w:id="227" w:name="_Toc9411208"/>
      <w:bookmarkStart w:id="228" w:name="_Toc9429590"/>
      <w:bookmarkStart w:id="229" w:name="_Toc16685828"/>
      <w:r>
        <w:rPr>
          <w:rFonts w:ascii="Calibri" w:hAnsi="Calibri" w:cs="Arial"/>
          <w:szCs w:val="22"/>
        </w:rPr>
        <w:lastRenderedPageBreak/>
        <w:t>Tender evaluation</w:t>
      </w:r>
      <w:bookmarkEnd w:id="222"/>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w:t>
      </w:r>
      <w:proofErr w:type="gramStart"/>
      <w:r>
        <w:rPr>
          <w:rFonts w:ascii="Calibri" w:hAnsi="Calibri" w:cs="Arial"/>
        </w:rPr>
        <w:t>on the basis of</w:t>
      </w:r>
      <w:proofErr w:type="gramEnd"/>
      <w:r>
        <w:rPr>
          <w:rFonts w:ascii="Calibri" w:hAnsi="Calibri" w:cs="Arial"/>
        </w:rPr>
        <w:t xml:space="preserve">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 xml:space="preserve">the quality of the goods or </w:t>
      </w:r>
      <w:proofErr w:type="gramStart"/>
      <w:r w:rsidRPr="00E024A4">
        <w:rPr>
          <w:rFonts w:cs="Arial"/>
          <w:szCs w:val="22"/>
        </w:rPr>
        <w:t>services;</w:t>
      </w:r>
      <w:proofErr w:type="gramEnd"/>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 xml:space="preserve">whether the tenderer has the qualifications, experience and resources </w:t>
      </w:r>
      <w:proofErr w:type="gramStart"/>
      <w:r w:rsidRPr="00E024A4">
        <w:rPr>
          <w:rFonts w:cs="Arial"/>
          <w:szCs w:val="22"/>
        </w:rPr>
        <w:t>needed;</w:t>
      </w:r>
      <w:proofErr w:type="gramEnd"/>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roofErr w:type="gramStart"/>
      <w:r w:rsidRPr="00E024A4">
        <w:rPr>
          <w:rFonts w:cs="Arial"/>
          <w:szCs w:val="22"/>
        </w:rPr>
        <w:t>);</w:t>
      </w:r>
      <w:proofErr w:type="gramEnd"/>
    </w:p>
    <w:p w14:paraId="0A31B516" w14:textId="77777777" w:rsidR="00E024A4" w:rsidRPr="00E024A4" w:rsidRDefault="00E024A4" w:rsidP="00E024A4">
      <w:pPr>
        <w:pStyle w:val="Level4Legal"/>
        <w:rPr>
          <w:rFonts w:cs="Arial"/>
          <w:szCs w:val="22"/>
        </w:rPr>
      </w:pPr>
      <w:r w:rsidRPr="00E024A4">
        <w:rPr>
          <w:rFonts w:cs="Arial"/>
          <w:szCs w:val="22"/>
        </w:rPr>
        <w:t xml:space="preserve">technical, commercial, financial, legal and other risks particular to a </w:t>
      </w:r>
      <w:proofErr w:type="gramStart"/>
      <w:r w:rsidRPr="00E024A4">
        <w:rPr>
          <w:rFonts w:cs="Arial"/>
          <w:szCs w:val="22"/>
        </w:rPr>
        <w:t>tender;</w:t>
      </w:r>
      <w:proofErr w:type="gramEnd"/>
    </w:p>
    <w:p w14:paraId="2FFCC557" w14:textId="77777777" w:rsidR="00E024A4" w:rsidRPr="00E024A4" w:rsidRDefault="00E024A4" w:rsidP="00E024A4">
      <w:pPr>
        <w:pStyle w:val="Level4Legal"/>
        <w:rPr>
          <w:rFonts w:cs="Arial"/>
          <w:szCs w:val="22"/>
        </w:rPr>
      </w:pPr>
      <w:r w:rsidRPr="00E024A4">
        <w:rPr>
          <w:rFonts w:cs="Arial"/>
          <w:szCs w:val="22"/>
        </w:rPr>
        <w:t xml:space="preserve">the use of proposed </w:t>
      </w:r>
      <w:proofErr w:type="gramStart"/>
      <w:r w:rsidRPr="00E024A4">
        <w:rPr>
          <w:rFonts w:cs="Arial"/>
          <w:szCs w:val="22"/>
        </w:rPr>
        <w:t>subcontractors;</w:t>
      </w:r>
      <w:proofErr w:type="gramEnd"/>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14:paraId="1588A749" w14:textId="77777777" w:rsidR="0030636D" w:rsidRDefault="0030636D" w:rsidP="002468F6">
      <w:pPr>
        <w:pStyle w:val="RequestIndent"/>
      </w:pPr>
      <w:bookmarkStart w:id="230" w:name="_Toc9407835"/>
      <w:bookmarkStart w:id="231" w:name="_Toc9408121"/>
      <w:bookmarkStart w:id="232" w:name="_Toc9410916"/>
      <w:bookmarkStart w:id="233" w:name="_Toc9411060"/>
      <w:bookmarkStart w:id="234" w:name="_Toc9411209"/>
      <w:bookmarkStart w:id="235" w:name="_Toc9429591"/>
      <w:bookmarkStart w:id="236" w:name="_Toc16685829"/>
      <w:r>
        <w:t xml:space="preserve">In the evaluation of tenders, MLA may: </w:t>
      </w:r>
    </w:p>
    <w:p w14:paraId="29E36387" w14:textId="45BD1B03" w:rsidR="0030636D" w:rsidRDefault="0030636D" w:rsidP="00446E4D">
      <w:pPr>
        <w:pStyle w:val="Level4Legal"/>
        <w:numPr>
          <w:ilvl w:val="4"/>
          <w:numId w:val="25"/>
        </w:numPr>
      </w:pPr>
      <w:r>
        <w:t xml:space="preserve">have regard to knowledge and previous experience and dealings with a </w:t>
      </w:r>
      <w:proofErr w:type="gramStart"/>
      <w:r>
        <w:t>tenderer;</w:t>
      </w:r>
      <w:proofErr w:type="gramEnd"/>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technical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14:paraId="3F0A19D4" w14:textId="77777777" w:rsidR="002468F6" w:rsidRPr="00652509" w:rsidRDefault="002468F6" w:rsidP="002468F6">
      <w:pPr>
        <w:pStyle w:val="RequestIndent"/>
      </w:pPr>
      <w:bookmarkStart w:id="237" w:name="_Toc9407836"/>
      <w:bookmarkStart w:id="238" w:name="_Toc9408122"/>
      <w:bookmarkStart w:id="239" w:name="_Toc9410917"/>
      <w:bookmarkStart w:id="240" w:name="_Toc9411061"/>
      <w:bookmarkStart w:id="241" w:name="_Toc9411210"/>
      <w:bookmarkStart w:id="242" w:name="_Toc9429592"/>
      <w:bookmarkStart w:id="243" w:name="_Toc16685830"/>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7"/>
      <w:bookmarkEnd w:id="238"/>
      <w:bookmarkEnd w:id="239"/>
      <w:bookmarkEnd w:id="240"/>
      <w:bookmarkEnd w:id="241"/>
      <w:bookmarkEnd w:id="242"/>
      <w:bookmarkEnd w:id="243"/>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4" w:name="_Toc144831871"/>
      <w:r w:rsidRPr="00652509">
        <w:rPr>
          <w:rFonts w:ascii="Calibri" w:hAnsi="Calibri" w:cs="Arial"/>
          <w:szCs w:val="22"/>
        </w:rPr>
        <w:t>Costs</w:t>
      </w:r>
      <w:bookmarkEnd w:id="244"/>
    </w:p>
    <w:p w14:paraId="30F24FFF" w14:textId="15039422" w:rsidR="002468F6" w:rsidRPr="00652509" w:rsidRDefault="002468F6" w:rsidP="002468F6">
      <w:pPr>
        <w:pStyle w:val="RequestIndent"/>
      </w:pPr>
      <w:bookmarkStart w:id="245" w:name="_Toc9407838"/>
      <w:bookmarkStart w:id="246" w:name="_Toc9408124"/>
      <w:bookmarkStart w:id="247" w:name="_Toc9410919"/>
      <w:bookmarkStart w:id="248" w:name="_Toc9411063"/>
      <w:bookmarkStart w:id="249" w:name="_Toc9411212"/>
      <w:bookmarkStart w:id="250" w:name="_Toc9429594"/>
      <w:bookmarkStart w:id="251"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2" w:name="_Toc144831872"/>
      <w:r w:rsidRPr="00652509">
        <w:rPr>
          <w:rFonts w:ascii="Calibri" w:hAnsi="Calibri" w:cs="Arial"/>
          <w:szCs w:val="22"/>
        </w:rPr>
        <w:lastRenderedPageBreak/>
        <w:t>Binding agreement</w:t>
      </w:r>
      <w:bookmarkEnd w:id="252"/>
    </w:p>
    <w:p w14:paraId="50EA672C" w14:textId="72FECC2D" w:rsidR="002468F6" w:rsidRPr="00652509" w:rsidRDefault="002468F6" w:rsidP="002468F6">
      <w:pPr>
        <w:pStyle w:val="RequestIndent"/>
      </w:pPr>
      <w:bookmarkStart w:id="253" w:name="_Toc9407840"/>
      <w:bookmarkStart w:id="254" w:name="_Toc9408126"/>
      <w:bookmarkStart w:id="255" w:name="_Toc9410921"/>
      <w:bookmarkStart w:id="256" w:name="_Toc9411065"/>
      <w:bookmarkStart w:id="257" w:name="_Toc9411214"/>
      <w:bookmarkStart w:id="258" w:name="_Toc9429596"/>
      <w:bookmarkStart w:id="259"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0" w:name="_Toc144831873"/>
      <w:r w:rsidRPr="00652509">
        <w:rPr>
          <w:rFonts w:ascii="Calibri" w:hAnsi="Calibri" w:cs="Arial"/>
          <w:szCs w:val="22"/>
        </w:rPr>
        <w:t>Selection process</w:t>
      </w:r>
      <w:bookmarkEnd w:id="260"/>
    </w:p>
    <w:p w14:paraId="3E161DAA" w14:textId="31901C49" w:rsidR="00737B50" w:rsidRPr="00652509" w:rsidRDefault="002468F6" w:rsidP="000F5A16">
      <w:pPr>
        <w:pStyle w:val="RequestIndent"/>
      </w:pPr>
      <w:bookmarkStart w:id="261" w:name="_Toc9407842"/>
      <w:bookmarkStart w:id="262" w:name="_Toc9408128"/>
      <w:bookmarkStart w:id="263" w:name="_Toc9410923"/>
      <w:bookmarkStart w:id="264" w:name="_Toc9411067"/>
      <w:bookmarkStart w:id="265" w:name="_Toc9411216"/>
      <w:bookmarkStart w:id="266" w:name="_Toc9429598"/>
      <w:bookmarkStart w:id="267"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14:paraId="651A7406" w14:textId="77777777" w:rsidR="00465A53" w:rsidRDefault="00465A53">
      <w:pPr>
        <w:rPr>
          <w:rFonts w:ascii="Calibri" w:eastAsia="Times" w:hAnsi="Calibri"/>
          <w:b/>
          <w:sz w:val="22"/>
          <w:szCs w:val="22"/>
        </w:rPr>
      </w:pPr>
      <w:bookmarkStart w:id="268" w:name="_Toc520700794"/>
      <w:bookmarkStart w:id="269"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70" w:name="_Toc144831874"/>
      <w:r w:rsidRPr="00A918FA">
        <w:rPr>
          <w:rFonts w:ascii="Calibri" w:hAnsi="Calibri" w:cs="Arial"/>
          <w:szCs w:val="22"/>
        </w:rPr>
        <w:lastRenderedPageBreak/>
        <w:t>SECTION 2</w:t>
      </w:r>
      <w:bookmarkEnd w:id="270"/>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446E4D">
      <w:pPr>
        <w:pStyle w:val="Level2Legal"/>
        <w:numPr>
          <w:ilvl w:val="2"/>
          <w:numId w:val="26"/>
        </w:numPr>
        <w:tabs>
          <w:tab w:val="clear" w:pos="992"/>
          <w:tab w:val="clear" w:pos="1701"/>
          <w:tab w:val="left" w:pos="993"/>
        </w:tabs>
        <w:rPr>
          <w:rFonts w:ascii="Calibri" w:hAnsi="Calibri" w:cs="Arial"/>
          <w:szCs w:val="22"/>
        </w:rPr>
      </w:pPr>
      <w:bookmarkStart w:id="271" w:name="_Toc520700795"/>
      <w:bookmarkStart w:id="272" w:name="_Toc520701044"/>
      <w:bookmarkStart w:id="273" w:name="_Toc144831875"/>
      <w:bookmarkEnd w:id="268"/>
      <w:bookmarkEnd w:id="269"/>
      <w:r w:rsidRPr="00612B82">
        <w:rPr>
          <w:rFonts w:ascii="Calibri" w:hAnsi="Calibri" w:cs="Arial"/>
          <w:szCs w:val="22"/>
        </w:rPr>
        <w:t>Details of tenderer</w:t>
      </w:r>
      <w:bookmarkEnd w:id="271"/>
      <w:bookmarkEnd w:id="272"/>
      <w:bookmarkEnd w:id="273"/>
    </w:p>
    <w:p w14:paraId="36CB0A0C" w14:textId="7A0D37A3" w:rsidR="002468F6" w:rsidRDefault="002468F6" w:rsidP="002468F6">
      <w:pPr>
        <w:pStyle w:val="RequestIndent"/>
      </w:pPr>
      <w:bookmarkStart w:id="274" w:name="_Toc9407845"/>
      <w:bookmarkStart w:id="275" w:name="_Toc9408131"/>
      <w:bookmarkStart w:id="276" w:name="_Toc9410926"/>
      <w:bookmarkStart w:id="277" w:name="_Toc9411070"/>
      <w:bookmarkStart w:id="278" w:name="_Toc9411220"/>
      <w:bookmarkStart w:id="279" w:name="_Toc9429602"/>
      <w:bookmarkStart w:id="280"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1" w:name="_Toc9407846"/>
      <w:bookmarkStart w:id="282" w:name="_Toc9408132"/>
      <w:bookmarkStart w:id="283" w:name="_Toc9410927"/>
      <w:bookmarkStart w:id="284" w:name="_Toc9411071"/>
      <w:bookmarkStart w:id="285" w:name="_Toc9411221"/>
      <w:bookmarkStart w:id="286" w:name="_Toc9429603"/>
      <w:bookmarkStart w:id="287"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1"/>
      <w:bookmarkEnd w:id="282"/>
      <w:bookmarkEnd w:id="283"/>
      <w:bookmarkEnd w:id="284"/>
      <w:bookmarkEnd w:id="285"/>
      <w:bookmarkEnd w:id="286"/>
      <w:bookmarkEnd w:id="287"/>
    </w:p>
    <w:p w14:paraId="7BC995DD" w14:textId="4D6EF97B" w:rsidR="002468F6" w:rsidRPr="00652509" w:rsidRDefault="002468F6" w:rsidP="002468F6">
      <w:pPr>
        <w:pStyle w:val="RequestIndent"/>
      </w:pPr>
      <w:bookmarkStart w:id="288" w:name="_Toc9407847"/>
      <w:bookmarkStart w:id="289" w:name="_Toc9408133"/>
      <w:bookmarkStart w:id="290" w:name="_Toc9410928"/>
      <w:bookmarkStart w:id="291" w:name="_Toc9411072"/>
      <w:bookmarkStart w:id="292" w:name="_Toc9411222"/>
      <w:bookmarkStart w:id="293" w:name="_Toc9429604"/>
      <w:bookmarkStart w:id="294" w:name="_Toc16685842"/>
      <w:r w:rsidRPr="00652509">
        <w:t>Telephone number</w:t>
      </w:r>
      <w:r w:rsidR="002D30FD">
        <w:t>: [</w:t>
      </w:r>
      <w:r w:rsidR="002D30FD" w:rsidRPr="002D30FD">
        <w:rPr>
          <w:highlight w:val="yellow"/>
        </w:rPr>
        <w:t>insert</w:t>
      </w:r>
      <w:r w:rsidR="002D30FD">
        <w:t>]</w:t>
      </w:r>
      <w:bookmarkEnd w:id="288"/>
      <w:bookmarkEnd w:id="289"/>
      <w:bookmarkEnd w:id="290"/>
      <w:bookmarkEnd w:id="291"/>
      <w:bookmarkEnd w:id="292"/>
      <w:bookmarkEnd w:id="293"/>
      <w:bookmarkEnd w:id="294"/>
    </w:p>
    <w:p w14:paraId="7F8731EC" w14:textId="33BBB12A" w:rsidR="002468F6" w:rsidRPr="00652509" w:rsidRDefault="00796BE3" w:rsidP="002468F6">
      <w:pPr>
        <w:pStyle w:val="RequestIndent"/>
      </w:pPr>
      <w:bookmarkStart w:id="295" w:name="_Toc9407848"/>
      <w:bookmarkStart w:id="296" w:name="_Toc9408134"/>
      <w:bookmarkStart w:id="297" w:name="_Toc9410929"/>
      <w:bookmarkStart w:id="298" w:name="_Toc9411073"/>
      <w:bookmarkStart w:id="299" w:name="_Toc9411223"/>
      <w:bookmarkStart w:id="300" w:name="_Toc9429605"/>
      <w:bookmarkStart w:id="301"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5"/>
      <w:bookmarkEnd w:id="296"/>
      <w:bookmarkEnd w:id="297"/>
      <w:bookmarkEnd w:id="298"/>
      <w:bookmarkEnd w:id="299"/>
      <w:bookmarkEnd w:id="300"/>
      <w:bookmarkEnd w:id="301"/>
    </w:p>
    <w:p w14:paraId="51CC5305" w14:textId="379AB916" w:rsidR="0008783F" w:rsidRPr="003B4198" w:rsidRDefault="0008783F" w:rsidP="003B4198">
      <w:pPr>
        <w:pStyle w:val="RequestIndent"/>
        <w:ind w:left="0"/>
      </w:pPr>
      <w:bookmarkStart w:id="302" w:name="_Toc86826685"/>
      <w:bookmarkStart w:id="303" w:name="_Toc520700796"/>
      <w:bookmarkStart w:id="304" w:name="_Toc520701045"/>
      <w:r w:rsidRPr="003B4198">
        <w:t>[</w:t>
      </w:r>
      <w:r w:rsidR="00E4283B" w:rsidRPr="00E4283B">
        <w:rPr>
          <w:rFonts w:ascii="Calibri" w:eastAsia="Times" w:hAnsi="Calibri" w:cs="Arial"/>
          <w:highlight w:val="yellow"/>
        </w:rPr>
        <w:t xml:space="preserve">MLA to </w:t>
      </w:r>
      <w:r w:rsidRPr="00E4283B">
        <w:rPr>
          <w:rFonts w:ascii="Calibri" w:eastAsia="Times" w:hAnsi="Calibri" w:cs="Arial"/>
          <w:highlight w:val="yellow"/>
        </w:rPr>
        <w:t>i</w:t>
      </w:r>
      <w:r w:rsidRPr="003B4198">
        <w:rPr>
          <w:highlight w:val="yellow"/>
        </w:rPr>
        <w:t>nsert the following if MDC is involved:</w:t>
      </w:r>
    </w:p>
    <w:p w14:paraId="248BB6B9" w14:textId="38207F9C" w:rsidR="0008783F" w:rsidRPr="0008783F" w:rsidRDefault="0008783F" w:rsidP="0008783F">
      <w:pPr>
        <w:pStyle w:val="Level2Legal"/>
        <w:tabs>
          <w:tab w:val="clear" w:pos="992"/>
          <w:tab w:val="clear" w:pos="1701"/>
          <w:tab w:val="left" w:pos="993"/>
        </w:tabs>
        <w:rPr>
          <w:rFonts w:ascii="Calibri" w:hAnsi="Calibri" w:cs="Arial"/>
          <w:szCs w:val="22"/>
          <w:highlight w:val="yellow"/>
        </w:rPr>
      </w:pPr>
      <w:bookmarkStart w:id="305" w:name="_Toc144831876"/>
      <w:r w:rsidRPr="0008783F">
        <w:rPr>
          <w:rFonts w:ascii="Calibri" w:hAnsi="Calibri" w:cs="Arial"/>
          <w:szCs w:val="22"/>
          <w:highlight w:val="yellow"/>
        </w:rPr>
        <w:t>Funding eligibility</w:t>
      </w:r>
      <w:bookmarkEnd w:id="302"/>
      <w:bookmarkEnd w:id="305"/>
      <w:r w:rsidRPr="0008783F">
        <w:rPr>
          <w:rFonts w:ascii="Calibri" w:hAnsi="Calibri" w:cs="Arial"/>
          <w:szCs w:val="22"/>
          <w:highlight w:val="yellow"/>
        </w:rPr>
        <w:t xml:space="preserve"> </w:t>
      </w:r>
    </w:p>
    <w:p w14:paraId="1EEDA3B6" w14:textId="48C1138D" w:rsidR="0008783F" w:rsidRPr="00652509" w:rsidRDefault="0008783F" w:rsidP="0008783F">
      <w:pPr>
        <w:pStyle w:val="RequestIndent"/>
      </w:pPr>
      <w:r w:rsidRPr="0008783F">
        <w:rPr>
          <w:highlight w:val="yellow"/>
        </w:rPr>
        <w:t xml:space="preserve">Tenderers are to provide details regarding the source of monetary amounts which are proposed to be contributed and confirm the source is an eligible funding source as set out in the </w:t>
      </w:r>
      <w:r w:rsidR="00FE06AB" w:rsidRPr="00915C73">
        <w:rPr>
          <w:highlight w:val="yellow"/>
        </w:rPr>
        <w:t xml:space="preserve">MLA Donor Company (MDC) </w:t>
      </w:r>
      <w:r w:rsidR="00FE06AB">
        <w:rPr>
          <w:highlight w:val="yellow"/>
        </w:rPr>
        <w:t xml:space="preserve">proposal </w:t>
      </w:r>
      <w:r w:rsidR="00FE06AB" w:rsidRPr="00362BB4">
        <w:rPr>
          <w:highlight w:val="yellow"/>
        </w:rPr>
        <w:t xml:space="preserve">guidelines and application form which are available on the MDC page </w:t>
      </w:r>
      <w:hyperlink r:id="rId19" w:history="1">
        <w:r w:rsidR="00FE06AB" w:rsidRPr="00362BB4">
          <w:rPr>
            <w:rStyle w:val="Hyperlink"/>
            <w:highlight w:val="yellow"/>
          </w:rPr>
          <w:t>MLA Donor Company | Meat &amp; Livestock Australia</w:t>
        </w:r>
      </w:hyperlink>
      <w:r w:rsidR="00FE06AB" w:rsidRPr="00362BB4">
        <w:rPr>
          <w:highlight w:val="yellow"/>
        </w:rPr>
        <w:t xml:space="preserve"> (</w:t>
      </w:r>
      <w:r w:rsidR="00FE06AB" w:rsidRPr="00915C73">
        <w:rPr>
          <w:highlight w:val="yellow"/>
        </w:rPr>
        <w:t>or any replacement document)</w:t>
      </w:r>
      <w:r w:rsidR="00FE06AB">
        <w:rPr>
          <w:highlight w:val="yellow"/>
        </w:rPr>
        <w:t>.</w:t>
      </w:r>
      <w:r w:rsidR="00E4283B">
        <w:t>]</w:t>
      </w:r>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6" w:name="_Toc144831877"/>
      <w:r w:rsidRPr="00652509">
        <w:rPr>
          <w:rFonts w:ascii="Calibri" w:hAnsi="Calibri" w:cs="Arial"/>
          <w:szCs w:val="22"/>
        </w:rPr>
        <w:t>Pricing</w:t>
      </w:r>
      <w:bookmarkEnd w:id="306"/>
    </w:p>
    <w:p w14:paraId="350D1FFF" w14:textId="77777777" w:rsidR="002468F6" w:rsidRPr="00652509" w:rsidRDefault="002468F6" w:rsidP="002468F6">
      <w:pPr>
        <w:pStyle w:val="RequestIndent"/>
      </w:pPr>
      <w:bookmarkStart w:id="307" w:name="_Toc9407851"/>
      <w:bookmarkStart w:id="308" w:name="_Toc9408137"/>
      <w:bookmarkStart w:id="309" w:name="_Toc9410932"/>
      <w:bookmarkStart w:id="310" w:name="_Toc9411076"/>
      <w:bookmarkStart w:id="311" w:name="_Toc9411226"/>
      <w:bookmarkStart w:id="312" w:name="_Toc9429608"/>
      <w:bookmarkStart w:id="313"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7"/>
      <w:bookmarkEnd w:id="308"/>
      <w:bookmarkEnd w:id="309"/>
      <w:bookmarkEnd w:id="310"/>
      <w:bookmarkEnd w:id="311"/>
      <w:bookmarkEnd w:id="312"/>
      <w:bookmarkEnd w:id="313"/>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4" w:name="_Toc144831878"/>
      <w:r w:rsidRPr="00652509">
        <w:rPr>
          <w:rFonts w:ascii="Calibri" w:hAnsi="Calibri" w:cs="Arial"/>
          <w:szCs w:val="22"/>
        </w:rPr>
        <w:t>Proposed subcontractors and suppliers</w:t>
      </w:r>
      <w:bookmarkEnd w:id="303"/>
      <w:bookmarkEnd w:id="304"/>
      <w:bookmarkEnd w:id="314"/>
    </w:p>
    <w:p w14:paraId="062174C1" w14:textId="77777777" w:rsidR="002468F6" w:rsidRPr="00652509" w:rsidRDefault="002468F6" w:rsidP="002468F6">
      <w:pPr>
        <w:pStyle w:val="RequestIndent"/>
      </w:pPr>
      <w:bookmarkStart w:id="315" w:name="_Toc9407853"/>
      <w:bookmarkStart w:id="316" w:name="_Toc9408139"/>
      <w:bookmarkStart w:id="317" w:name="_Toc9410934"/>
      <w:bookmarkStart w:id="318" w:name="_Toc9411078"/>
      <w:bookmarkStart w:id="319" w:name="_Toc9411228"/>
      <w:bookmarkStart w:id="320" w:name="_Toc9429610"/>
      <w:bookmarkStart w:id="321" w:name="_Toc16685848"/>
      <w:r w:rsidRPr="00652509">
        <w:t>The tenderer must list all proposed subcontractors and suppliers that the tenderer intends to engage in providing goods or services to MLA:</w:t>
      </w:r>
      <w:bookmarkEnd w:id="315"/>
      <w:bookmarkEnd w:id="316"/>
      <w:bookmarkEnd w:id="317"/>
      <w:bookmarkEnd w:id="318"/>
      <w:bookmarkEnd w:id="319"/>
      <w:bookmarkEnd w:id="320"/>
      <w:bookmarkEnd w:id="32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2" w:name="_Toc141962260"/>
      <w:bookmarkStart w:id="323" w:name="_Toc144831879"/>
      <w:bookmarkEnd w:id="322"/>
      <w:r w:rsidRPr="00652509">
        <w:rPr>
          <w:rFonts w:ascii="Calibri" w:hAnsi="Calibri" w:cs="Arial"/>
          <w:szCs w:val="22"/>
        </w:rPr>
        <w:t>Insurance</w:t>
      </w:r>
      <w:bookmarkEnd w:id="323"/>
    </w:p>
    <w:p w14:paraId="54F4B47D" w14:textId="13C20948" w:rsidR="002468F6" w:rsidRDefault="002468F6" w:rsidP="002468F6">
      <w:pPr>
        <w:pStyle w:val="RequestIndent"/>
      </w:pPr>
      <w:bookmarkStart w:id="324" w:name="_Toc9407855"/>
      <w:bookmarkStart w:id="325" w:name="_Toc9408141"/>
      <w:bookmarkStart w:id="326" w:name="_Toc9410936"/>
      <w:bookmarkStart w:id="327" w:name="_Toc9411080"/>
      <w:bookmarkStart w:id="328" w:name="_Toc9411230"/>
      <w:bookmarkStart w:id="329" w:name="_Toc9429612"/>
      <w:bookmarkStart w:id="330" w:name="_Toc1668585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1" w:name="_Toc520700798"/>
            <w:r w:rsidRPr="00652509">
              <w:rPr>
                <w:rFonts w:ascii="Calibri" w:hAnsi="Calibri"/>
                <w:b/>
                <w:sz w:val="22"/>
                <w:szCs w:val="22"/>
              </w:rPr>
              <w:lastRenderedPageBreak/>
              <w:t>Insurance type</w:t>
            </w:r>
            <w:bookmarkEnd w:id="331"/>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2" w:name="_Toc520700799"/>
            <w:r w:rsidRPr="00652509">
              <w:rPr>
                <w:rFonts w:ascii="Calibri" w:hAnsi="Calibri"/>
                <w:b/>
                <w:sz w:val="22"/>
                <w:szCs w:val="22"/>
              </w:rPr>
              <w:t>Policy number</w:t>
            </w:r>
            <w:bookmarkEnd w:id="332"/>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3" w:name="_Toc520700800"/>
            <w:r w:rsidRPr="00652509">
              <w:rPr>
                <w:rFonts w:ascii="Calibri" w:hAnsi="Calibri"/>
                <w:b/>
                <w:sz w:val="22"/>
                <w:szCs w:val="22"/>
              </w:rPr>
              <w:t>Extent of cover: per incident</w:t>
            </w:r>
            <w:bookmarkEnd w:id="333"/>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4" w:name="_Toc520700801"/>
            <w:r w:rsidRPr="00652509">
              <w:rPr>
                <w:rFonts w:ascii="Calibri" w:hAnsi="Calibri"/>
                <w:b/>
                <w:sz w:val="22"/>
                <w:szCs w:val="22"/>
              </w:rPr>
              <w:t>Extent of cover: in aggregate</w:t>
            </w:r>
            <w:bookmarkEnd w:id="334"/>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5" w:name="_Toc520700802"/>
            <w:r w:rsidRPr="00652509">
              <w:rPr>
                <w:rFonts w:ascii="Calibri" w:hAnsi="Calibri"/>
                <w:sz w:val="22"/>
                <w:szCs w:val="22"/>
              </w:rPr>
              <w:t>Professional indemnity</w:t>
            </w:r>
            <w:bookmarkEnd w:id="335"/>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6" w:name="_Toc520700803"/>
            <w:r w:rsidRPr="00652509">
              <w:rPr>
                <w:rFonts w:ascii="Calibri" w:hAnsi="Calibri"/>
                <w:sz w:val="22"/>
                <w:szCs w:val="22"/>
              </w:rPr>
              <w:t>Public liability</w:t>
            </w:r>
            <w:bookmarkEnd w:id="336"/>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7" w:name="_Toc520700804"/>
            <w:r w:rsidRPr="00652509">
              <w:rPr>
                <w:rFonts w:ascii="Calibri" w:hAnsi="Calibri"/>
                <w:sz w:val="22"/>
                <w:szCs w:val="22"/>
              </w:rPr>
              <w:t>Workers’ compensation</w:t>
            </w:r>
            <w:bookmarkEnd w:id="337"/>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8" w:name="_Toc144831880"/>
      <w:r>
        <w:rPr>
          <w:rFonts w:asciiTheme="minorHAnsi" w:hAnsiTheme="minorHAnsi" w:cstheme="minorHAnsi"/>
        </w:rPr>
        <w:t>Corporate Governance</w:t>
      </w:r>
      <w:bookmarkEnd w:id="338"/>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potential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actual, potential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w:t>
      </w:r>
      <w:proofErr w:type="gramStart"/>
      <w:r>
        <w:t>offences;</w:t>
      </w:r>
      <w:proofErr w:type="gramEnd"/>
      <w:r>
        <w:t xml:space="preserve">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lastRenderedPageBreak/>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9" w:name="_Toc144831881"/>
      <w:r w:rsidRPr="0076034D">
        <w:rPr>
          <w:rFonts w:asciiTheme="minorHAnsi" w:hAnsiTheme="minorHAnsi" w:cstheme="minorHAnsi"/>
        </w:rPr>
        <w:t>References</w:t>
      </w:r>
      <w:bookmarkEnd w:id="339"/>
    </w:p>
    <w:p w14:paraId="47A77F4A" w14:textId="7BC93D22" w:rsidR="002468F6" w:rsidRDefault="002468F6" w:rsidP="002468F6">
      <w:pPr>
        <w:pStyle w:val="RequestIndent"/>
      </w:pPr>
      <w:bookmarkStart w:id="340" w:name="_Toc16685852"/>
      <w:r>
        <w:t>The tenderer must provide details</w:t>
      </w:r>
      <w:r w:rsidR="000F7458">
        <w:t xml:space="preserve"> (including the relevant contact)</w:t>
      </w:r>
      <w:r>
        <w:t xml:space="preserve"> of the last 3 agreements </w:t>
      </w:r>
      <w:proofErr w:type="gramStart"/>
      <w:r>
        <w:t>entered into</w:t>
      </w:r>
      <w:proofErr w:type="gramEnd"/>
      <w:r>
        <w:t xml:space="preserve"> for the provision of goods or services comparable to those set out in this Request for Tender:</w:t>
      </w:r>
      <w:bookmarkEnd w:id="340"/>
    </w:p>
    <w:p w14:paraId="7FCB1E0F" w14:textId="16233157" w:rsidR="002468F6" w:rsidRDefault="000F7458" w:rsidP="002468F6">
      <w:pPr>
        <w:pStyle w:val="Level4Legal"/>
      </w:pPr>
      <w:bookmarkStart w:id="341" w:name="_Toc16685853"/>
      <w:r>
        <w:t>Organisation n</w:t>
      </w:r>
      <w:r w:rsidR="002468F6">
        <w:t>ame:</w:t>
      </w:r>
      <w:bookmarkEnd w:id="341"/>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2" w:name="_Toc16685854"/>
      <w:r>
        <w:t>Telephone number:</w:t>
      </w:r>
      <w:bookmarkEnd w:id="342"/>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3" w:name="_Toc16685855"/>
      <w:r>
        <w:t>Contact</w:t>
      </w:r>
      <w:r w:rsidR="007A6C6A">
        <w:t xml:space="preserve"> name</w:t>
      </w:r>
      <w:r>
        <w:t>:</w:t>
      </w:r>
      <w:bookmarkEnd w:id="343"/>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4" w:name="_Toc16685856"/>
      <w:r>
        <w:t>Goods or services provided:</w:t>
      </w:r>
      <w:bookmarkEnd w:id="344"/>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5" w:name="_Toc16685857"/>
      <w:r>
        <w:t>Completion date of agreement:</w:t>
      </w:r>
      <w:bookmarkEnd w:id="345"/>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6"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0630484F" w:rsidR="002468F6" w:rsidRPr="00A918FA" w:rsidRDefault="002468F6" w:rsidP="7421DA29">
      <w:pPr>
        <w:pStyle w:val="Level1Legal"/>
        <w:numPr>
          <w:ilvl w:val="1"/>
          <w:numId w:val="0"/>
        </w:numPr>
        <w:ind w:left="992" w:hanging="992"/>
        <w:jc w:val="center"/>
        <w:rPr>
          <w:rFonts w:ascii="Calibri" w:hAnsi="Calibri" w:cs="Arial"/>
        </w:rPr>
      </w:pPr>
      <w:bookmarkStart w:id="347" w:name="_Toc144831882"/>
      <w:bookmarkStart w:id="348" w:name="_Toc520700808"/>
      <w:bookmarkStart w:id="349" w:name="_Toc520701049"/>
      <w:r w:rsidRPr="7421DA29">
        <w:rPr>
          <w:rFonts w:ascii="Calibri" w:hAnsi="Calibri" w:cs="Arial"/>
        </w:rPr>
        <w:lastRenderedPageBreak/>
        <w:t>SECTION 3</w:t>
      </w:r>
      <w:r w:rsidR="00612B82" w:rsidRPr="7421DA29">
        <w:rPr>
          <w:rFonts w:ascii="Calibri" w:hAnsi="Calibri" w:cs="Arial"/>
        </w:rPr>
        <w:t xml:space="preserve"> - SPECIFICATION</w:t>
      </w:r>
      <w:bookmarkEnd w:id="347"/>
    </w:p>
    <w:bookmarkEnd w:id="348"/>
    <w:bookmarkEnd w:id="349"/>
    <w:p w14:paraId="31AAD3C9" w14:textId="72E6EA60" w:rsidR="00446E4D" w:rsidRPr="00373CD9" w:rsidRDefault="00446E4D" w:rsidP="00446E4D">
      <w:pPr>
        <w:keepNext/>
        <w:numPr>
          <w:ilvl w:val="1"/>
          <w:numId w:val="0"/>
        </w:numPr>
        <w:tabs>
          <w:tab w:val="left" w:pos="1701"/>
          <w:tab w:val="left" w:pos="2409"/>
        </w:tabs>
        <w:spacing w:before="120" w:after="240"/>
        <w:ind w:left="992" w:hanging="992"/>
        <w:jc w:val="center"/>
        <w:outlineLvl w:val="0"/>
        <w:rPr>
          <w:rFonts w:eastAsia="Times" w:cstheme="minorHAnsi"/>
          <w:b/>
        </w:rPr>
      </w:pPr>
      <w:r w:rsidRPr="00373CD9">
        <w:rPr>
          <w:rFonts w:eastAsia="Times" w:cstheme="minorHAnsi"/>
          <w:b/>
        </w:rPr>
        <w:t xml:space="preserve">Technologies that </w:t>
      </w:r>
      <w:r w:rsidR="00434CFA">
        <w:rPr>
          <w:rFonts w:eastAsia="Times" w:cstheme="minorHAnsi"/>
          <w:b/>
        </w:rPr>
        <w:t>improve the health of feedlot cattle</w:t>
      </w:r>
    </w:p>
    <w:p w14:paraId="018BA6FB" w14:textId="77777777"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t>Summary:</w:t>
      </w:r>
    </w:p>
    <w:p w14:paraId="6591A04E" w14:textId="7E61FE1D" w:rsidR="00446E4D" w:rsidRPr="00373CD9" w:rsidRDefault="00446E4D" w:rsidP="00446E4D">
      <w:pPr>
        <w:spacing w:after="120" w:line="256" w:lineRule="auto"/>
        <w:jc w:val="both"/>
        <w:rPr>
          <w:rFonts w:eastAsia="Calibri" w:cstheme="minorHAnsi"/>
        </w:rPr>
      </w:pPr>
      <w:r w:rsidRPr="00373CD9">
        <w:rPr>
          <w:rFonts w:eastAsia="Calibri" w:cstheme="minorHAnsi"/>
          <w:lang w:val="en-US"/>
        </w:rPr>
        <w:t xml:space="preserve">Meat &amp; Livestock Australia (MLA) is seeking MDC applications from organizations (or partnerships of organizations) to develop </w:t>
      </w:r>
      <w:r w:rsidR="00434CFA">
        <w:rPr>
          <w:rFonts w:eastAsia="Calibri" w:cstheme="minorHAnsi"/>
          <w:lang w:val="en-US"/>
        </w:rPr>
        <w:t>preventive health</w:t>
      </w:r>
      <w:r w:rsidRPr="00373CD9">
        <w:rPr>
          <w:rFonts w:eastAsia="Calibri" w:cstheme="minorHAnsi"/>
          <w:lang w:val="en-US"/>
        </w:rPr>
        <w:t xml:space="preserve"> product(s) that can</w:t>
      </w:r>
      <w:r w:rsidR="00434CFA">
        <w:rPr>
          <w:rFonts w:eastAsia="Calibri" w:cstheme="minorHAnsi"/>
          <w:lang w:val="en-US"/>
        </w:rPr>
        <w:t xml:space="preserve"> improve the health of feedlot cattle,</w:t>
      </w:r>
      <w:r w:rsidR="00C52D04">
        <w:rPr>
          <w:rFonts w:eastAsia="Calibri" w:cstheme="minorHAnsi"/>
          <w:lang w:val="en-US"/>
        </w:rPr>
        <w:t xml:space="preserve"> with particular focus on</w:t>
      </w:r>
      <w:r w:rsidRPr="00373CD9">
        <w:rPr>
          <w:rFonts w:eastAsia="Calibri" w:cstheme="minorHAnsi"/>
          <w:lang w:val="en-US"/>
        </w:rPr>
        <w:t xml:space="preserve"> reduc</w:t>
      </w:r>
      <w:r w:rsidR="00434CFA">
        <w:rPr>
          <w:rFonts w:eastAsia="Calibri" w:cstheme="minorHAnsi"/>
          <w:lang w:val="en-US"/>
        </w:rPr>
        <w:t>ing</w:t>
      </w:r>
      <w:r w:rsidRPr="00373CD9">
        <w:rPr>
          <w:rFonts w:eastAsia="Calibri" w:cstheme="minorHAnsi"/>
          <w:lang w:val="en-US"/>
        </w:rPr>
        <w:t xml:space="preserve"> the impact of respiratory</w:t>
      </w:r>
      <w:r w:rsidR="00434CFA">
        <w:rPr>
          <w:rFonts w:eastAsia="Calibri" w:cstheme="minorHAnsi"/>
          <w:lang w:val="en-US"/>
        </w:rPr>
        <w:t xml:space="preserve"> disease</w:t>
      </w:r>
      <w:r w:rsidRPr="00373CD9">
        <w:rPr>
          <w:rFonts w:eastAsia="Calibri" w:cstheme="minorHAnsi"/>
          <w:lang w:val="en-US"/>
        </w:rPr>
        <w:t xml:space="preserve">. This opportunity is a collaborative funding opportunity whereby MLA, via the MLA donor company can contribute up to 40% of the total project cost (not including project administration fees). </w:t>
      </w:r>
    </w:p>
    <w:p w14:paraId="1EBFC83A" w14:textId="77777777"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t>Background:</w:t>
      </w:r>
    </w:p>
    <w:p w14:paraId="3E7109A0" w14:textId="47728AA8" w:rsidR="00446E4D" w:rsidRPr="00373CD9" w:rsidRDefault="00446E4D" w:rsidP="00446E4D">
      <w:pPr>
        <w:spacing w:after="120" w:line="256" w:lineRule="auto"/>
        <w:jc w:val="both"/>
        <w:rPr>
          <w:rFonts w:cstheme="minorHAnsi"/>
          <w:lang w:val="en-US"/>
        </w:rPr>
      </w:pPr>
      <w:r w:rsidRPr="00373CD9">
        <w:rPr>
          <w:rFonts w:cstheme="minorHAnsi"/>
          <w:lang w:val="en-US"/>
        </w:rPr>
        <w:t xml:space="preserve">Bovine respiratory disease (BRD) is one of the most common and costliest causes of morbidity and mortality in feedlot cattle globally. A complex interaction of factors relating to the host, environment and </w:t>
      </w:r>
      <w:proofErr w:type="gramStart"/>
      <w:r w:rsidRPr="00373CD9">
        <w:rPr>
          <w:rFonts w:cstheme="minorHAnsi"/>
          <w:lang w:val="en-US"/>
        </w:rPr>
        <w:t>a number of</w:t>
      </w:r>
      <w:proofErr w:type="gramEnd"/>
      <w:r w:rsidRPr="00373CD9">
        <w:rPr>
          <w:rFonts w:cstheme="minorHAnsi"/>
          <w:lang w:val="en-US"/>
        </w:rPr>
        <w:t xml:space="preserve"> pathogens results in clinical or sub-clinical expression of the disease. </w:t>
      </w:r>
      <w:r w:rsidR="00434CFA">
        <w:rPr>
          <w:rFonts w:cstheme="minorHAnsi"/>
          <w:lang w:val="en-US"/>
        </w:rPr>
        <w:t>S</w:t>
      </w:r>
      <w:r w:rsidRPr="00373CD9">
        <w:rPr>
          <w:rFonts w:cstheme="minorHAnsi"/>
          <w:lang w:val="en-US"/>
        </w:rPr>
        <w:t xml:space="preserve">tressors such as </w:t>
      </w:r>
      <w:proofErr w:type="gramStart"/>
      <w:r w:rsidRPr="00373CD9">
        <w:rPr>
          <w:rFonts w:cstheme="minorHAnsi"/>
          <w:lang w:val="en-US"/>
        </w:rPr>
        <w:t>long distance</w:t>
      </w:r>
      <w:proofErr w:type="gramEnd"/>
      <w:r w:rsidRPr="00373CD9">
        <w:rPr>
          <w:rFonts w:cstheme="minorHAnsi"/>
          <w:lang w:val="en-US"/>
        </w:rPr>
        <w:t xml:space="preserve"> transport and muti-source co-mingling of animals in combination with multiple viral and bacterial pathogens contribute significantly to the disease.</w:t>
      </w:r>
    </w:p>
    <w:p w14:paraId="118B0D94" w14:textId="227F092B" w:rsidR="00446E4D" w:rsidRPr="00373CD9" w:rsidRDefault="00446E4D" w:rsidP="00446E4D">
      <w:pPr>
        <w:spacing w:after="120" w:line="256" w:lineRule="auto"/>
        <w:jc w:val="both"/>
        <w:rPr>
          <w:rFonts w:eastAsia="Calibri" w:cstheme="minorHAnsi"/>
          <w:lang w:val="en-US"/>
        </w:rPr>
      </w:pPr>
      <w:r w:rsidRPr="00373CD9">
        <w:rPr>
          <w:rFonts w:eastAsia="Calibri" w:cstheme="minorHAnsi"/>
          <w:lang w:val="en-US"/>
        </w:rPr>
        <w:t xml:space="preserve">Meat &amp; Livestock Australia seeks to collaborate with organizations to develop and commercialize new </w:t>
      </w:r>
      <w:r w:rsidR="00434CFA">
        <w:rPr>
          <w:rFonts w:eastAsia="Calibri" w:cstheme="minorHAnsi"/>
          <w:lang w:val="en-US"/>
        </w:rPr>
        <w:t xml:space="preserve">preventive health </w:t>
      </w:r>
      <w:r w:rsidRPr="00373CD9">
        <w:rPr>
          <w:rFonts w:eastAsia="Calibri" w:cstheme="minorHAnsi"/>
          <w:lang w:val="en-US"/>
        </w:rPr>
        <w:t>solutions or technologies (product</w:t>
      </w:r>
      <w:r w:rsidR="00434CFA">
        <w:rPr>
          <w:rFonts w:eastAsia="Calibri" w:cstheme="minorHAnsi"/>
          <w:lang w:val="en-US"/>
        </w:rPr>
        <w:t>(s)</w:t>
      </w:r>
      <w:r w:rsidRPr="00373CD9">
        <w:rPr>
          <w:rFonts w:eastAsia="Calibri" w:cstheme="minorHAnsi"/>
          <w:lang w:val="en-US"/>
        </w:rPr>
        <w:t xml:space="preserve">) that improve animal health of cattle in feedlots, reducing and preventing the impact of bovine respiratory disease, improving productivity and welfare. </w:t>
      </w:r>
    </w:p>
    <w:p w14:paraId="1E94A110" w14:textId="77777777"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t>Project objectives:</w:t>
      </w:r>
    </w:p>
    <w:p w14:paraId="46F3A26D" w14:textId="77777777" w:rsidR="00446E4D" w:rsidRPr="00373CD9" w:rsidRDefault="00446E4D" w:rsidP="00446E4D">
      <w:pPr>
        <w:spacing w:after="120" w:line="256" w:lineRule="auto"/>
        <w:jc w:val="both"/>
        <w:rPr>
          <w:rFonts w:eastAsia="Calibri" w:cstheme="minorHAnsi"/>
          <w:lang w:val="en-US"/>
        </w:rPr>
      </w:pPr>
      <w:r w:rsidRPr="00373CD9">
        <w:rPr>
          <w:rFonts w:eastAsia="Calibri" w:cstheme="minorHAnsi"/>
          <w:lang w:val="en-US"/>
        </w:rPr>
        <w:t xml:space="preserve">Complete R&amp;D in any of the following phases (dependent on maturity of product in its’ development lifecycle): </w:t>
      </w:r>
    </w:p>
    <w:p w14:paraId="0BAB119B" w14:textId="77777777" w:rsidR="00446E4D" w:rsidRPr="00373CD9" w:rsidRDefault="00446E4D" w:rsidP="00446E4D">
      <w:pPr>
        <w:spacing w:after="120" w:line="256" w:lineRule="auto"/>
        <w:jc w:val="both"/>
        <w:rPr>
          <w:rFonts w:eastAsia="Calibri" w:cstheme="minorHAnsi"/>
          <w:lang w:val="en-US"/>
        </w:rPr>
      </w:pPr>
      <w:r w:rsidRPr="00373CD9">
        <w:rPr>
          <w:rFonts w:eastAsia="Calibri" w:cstheme="minorHAnsi"/>
          <w:b/>
          <w:bCs/>
          <w:lang w:val="en-US"/>
        </w:rPr>
        <w:t>Phase 1. Discovery</w:t>
      </w:r>
      <w:r w:rsidRPr="00373CD9">
        <w:rPr>
          <w:rFonts w:eastAsia="Calibri" w:cstheme="minorHAnsi"/>
          <w:lang w:val="en-US"/>
        </w:rPr>
        <w:t xml:space="preserve"> – Undertake R&amp;D to develop, screen and evaluate materials, in high throughput fashion (if applicable) for their ability to prevent respiratory disease when provided to cattle.</w:t>
      </w:r>
    </w:p>
    <w:p w14:paraId="3CCF3143" w14:textId="77777777" w:rsidR="00446E4D" w:rsidRPr="00373CD9" w:rsidRDefault="00446E4D" w:rsidP="00446E4D">
      <w:pPr>
        <w:spacing w:after="120"/>
        <w:jc w:val="both"/>
        <w:rPr>
          <w:rFonts w:cstheme="minorHAnsi"/>
          <w:lang w:val="en-US"/>
        </w:rPr>
      </w:pPr>
      <w:r w:rsidRPr="00373CD9">
        <w:rPr>
          <w:rFonts w:cstheme="minorHAnsi"/>
          <w:lang w:val="en-US"/>
        </w:rPr>
        <w:t xml:space="preserve">Materials may be (but not limited to) the following </w:t>
      </w:r>
      <w:proofErr w:type="gramStart"/>
      <w:r w:rsidRPr="00373CD9">
        <w:rPr>
          <w:rFonts w:cstheme="minorHAnsi"/>
          <w:lang w:val="en-US"/>
        </w:rPr>
        <w:t>categories;</w:t>
      </w:r>
      <w:proofErr w:type="gramEnd"/>
      <w:r w:rsidRPr="00373CD9">
        <w:rPr>
          <w:rFonts w:cstheme="minorHAnsi"/>
          <w:lang w:val="en-US"/>
        </w:rPr>
        <w:t xml:space="preserve"> small molecules, immune stimulants or modifiers, biopharmaceuticals/biotherapeutics (antibodies, peptides, bacteriophages), direct</w:t>
      </w:r>
      <w:r>
        <w:rPr>
          <w:rFonts w:cstheme="minorHAnsi"/>
          <w:lang w:val="en-US"/>
        </w:rPr>
        <w:t xml:space="preserve"> fed or </w:t>
      </w:r>
      <w:r w:rsidRPr="00373CD9">
        <w:rPr>
          <w:rFonts w:cstheme="minorHAnsi"/>
          <w:lang w:val="en-US"/>
        </w:rPr>
        <w:t xml:space="preserve">administered microbials and vaccines. </w:t>
      </w:r>
    </w:p>
    <w:p w14:paraId="73A1BBE4" w14:textId="77777777" w:rsidR="00446E4D" w:rsidRPr="00373CD9" w:rsidRDefault="00446E4D" w:rsidP="009256D2">
      <w:pPr>
        <w:spacing w:after="120"/>
        <w:jc w:val="both"/>
        <w:rPr>
          <w:rFonts w:cstheme="minorHAnsi"/>
          <w:b/>
          <w:bCs/>
          <w:lang w:val="en-US"/>
        </w:rPr>
      </w:pPr>
      <w:r w:rsidRPr="00373CD9">
        <w:rPr>
          <w:rFonts w:cstheme="minorHAnsi"/>
          <w:b/>
          <w:bCs/>
          <w:lang w:val="en-US"/>
        </w:rPr>
        <w:t xml:space="preserve">Phase 2. Pre-formulation/formulation </w:t>
      </w:r>
      <w:r w:rsidRPr="00373CD9">
        <w:rPr>
          <w:rFonts w:eastAsia="Calibri" w:cstheme="minorHAnsi"/>
          <w:b/>
          <w:bCs/>
          <w:lang w:val="en-US"/>
        </w:rPr>
        <w:t>-</w:t>
      </w:r>
      <w:r w:rsidRPr="00373CD9">
        <w:rPr>
          <w:rFonts w:eastAsia="Calibri" w:cstheme="minorHAnsi"/>
          <w:lang w:val="en-US"/>
        </w:rPr>
        <w:t xml:space="preserve"> undertake research in any of the following areas:  </w:t>
      </w:r>
    </w:p>
    <w:p w14:paraId="1EB210E4" w14:textId="77777777" w:rsidR="00446E4D" w:rsidRPr="00373CD9" w:rsidRDefault="00446E4D" w:rsidP="009256D2">
      <w:pPr>
        <w:numPr>
          <w:ilvl w:val="0"/>
          <w:numId w:val="34"/>
        </w:numPr>
        <w:spacing w:line="256" w:lineRule="auto"/>
        <w:contextualSpacing/>
        <w:jc w:val="both"/>
        <w:rPr>
          <w:rFonts w:eastAsia="Calibri" w:cstheme="minorHAnsi"/>
          <w:lang w:val="en-US"/>
        </w:rPr>
      </w:pPr>
      <w:r w:rsidRPr="00373CD9">
        <w:rPr>
          <w:rFonts w:eastAsia="Calibri" w:cstheme="minorHAnsi"/>
          <w:lang w:val="en-US"/>
        </w:rPr>
        <w:t xml:space="preserve">determination of chemical properties of the materials from Phase 1 which </w:t>
      </w:r>
      <w:proofErr w:type="gramStart"/>
      <w:r w:rsidRPr="00373CD9">
        <w:rPr>
          <w:rFonts w:eastAsia="Calibri" w:cstheme="minorHAnsi"/>
          <w:lang w:val="en-US"/>
        </w:rPr>
        <w:t>show</w:t>
      </w:r>
      <w:proofErr w:type="gramEnd"/>
      <w:r w:rsidRPr="00373CD9">
        <w:rPr>
          <w:rFonts w:eastAsia="Calibri" w:cstheme="minorHAnsi"/>
          <w:lang w:val="en-US"/>
        </w:rPr>
        <w:t xml:space="preserve"> promise. </w:t>
      </w:r>
    </w:p>
    <w:p w14:paraId="303EC66F" w14:textId="77777777" w:rsidR="00446E4D" w:rsidRPr="00373CD9" w:rsidRDefault="00446E4D" w:rsidP="009256D2">
      <w:pPr>
        <w:numPr>
          <w:ilvl w:val="0"/>
          <w:numId w:val="34"/>
        </w:numPr>
        <w:spacing w:line="256" w:lineRule="auto"/>
        <w:contextualSpacing/>
        <w:jc w:val="both"/>
        <w:rPr>
          <w:rFonts w:eastAsia="Calibri" w:cstheme="minorHAnsi"/>
          <w:lang w:val="en-US"/>
        </w:rPr>
      </w:pPr>
      <w:r w:rsidRPr="00373CD9">
        <w:rPr>
          <w:rFonts w:eastAsia="Calibri" w:cstheme="minorHAnsi"/>
          <w:lang w:val="en-US"/>
        </w:rPr>
        <w:t xml:space="preserve">This could include, but not limited to, assessment of solubility, </w:t>
      </w:r>
      <w:proofErr w:type="spellStart"/>
      <w:r w:rsidRPr="00373CD9">
        <w:rPr>
          <w:rFonts w:eastAsia="Calibri" w:cstheme="minorHAnsi"/>
          <w:lang w:val="en-US"/>
        </w:rPr>
        <w:t>pKa</w:t>
      </w:r>
      <w:proofErr w:type="spellEnd"/>
      <w:r w:rsidRPr="00373CD9">
        <w:rPr>
          <w:rFonts w:eastAsia="Calibri" w:cstheme="minorHAnsi"/>
          <w:lang w:val="en-US"/>
        </w:rPr>
        <w:t>, molecular weight and structure, bulk density, melting point, moisture content, permeability, stability, particle characteristics, excipient compatibility.</w:t>
      </w:r>
    </w:p>
    <w:p w14:paraId="734F4E5D" w14:textId="77777777" w:rsidR="00446E4D" w:rsidRPr="00373CD9" w:rsidRDefault="00446E4D" w:rsidP="009256D2">
      <w:pPr>
        <w:numPr>
          <w:ilvl w:val="0"/>
          <w:numId w:val="34"/>
        </w:numPr>
        <w:spacing w:line="256" w:lineRule="auto"/>
        <w:contextualSpacing/>
        <w:jc w:val="both"/>
        <w:rPr>
          <w:rFonts w:eastAsia="Calibri" w:cstheme="minorHAnsi"/>
          <w:lang w:val="en-US"/>
        </w:rPr>
      </w:pPr>
      <w:r w:rsidRPr="00373CD9">
        <w:rPr>
          <w:rFonts w:eastAsia="Calibri" w:cstheme="minorHAnsi"/>
          <w:lang w:val="en-US"/>
        </w:rPr>
        <w:t>Determine best dosage form</w:t>
      </w:r>
      <w:r>
        <w:rPr>
          <w:rFonts w:eastAsia="Calibri" w:cstheme="minorHAnsi"/>
          <w:lang w:val="en-US"/>
        </w:rPr>
        <w:t xml:space="preserve"> and route of administration</w:t>
      </w:r>
      <w:r w:rsidRPr="00373CD9">
        <w:rPr>
          <w:rFonts w:eastAsia="Calibri" w:cstheme="minorHAnsi"/>
          <w:lang w:val="en-US"/>
        </w:rPr>
        <w:t xml:space="preserve"> for the chemical properties of the materials evaluated.</w:t>
      </w:r>
    </w:p>
    <w:p w14:paraId="447E2EE9" w14:textId="77777777" w:rsidR="00446E4D" w:rsidRPr="00373CD9" w:rsidRDefault="00446E4D" w:rsidP="009256D2">
      <w:pPr>
        <w:numPr>
          <w:ilvl w:val="0"/>
          <w:numId w:val="34"/>
        </w:numPr>
        <w:spacing w:line="256" w:lineRule="auto"/>
        <w:contextualSpacing/>
        <w:jc w:val="both"/>
        <w:rPr>
          <w:rFonts w:eastAsia="Calibri" w:cstheme="minorHAnsi"/>
          <w:lang w:val="en-US"/>
        </w:rPr>
      </w:pPr>
      <w:r w:rsidRPr="00373CD9">
        <w:rPr>
          <w:rFonts w:eastAsia="Calibri" w:cstheme="minorHAnsi"/>
          <w:lang w:val="en-US"/>
        </w:rPr>
        <w:t>Study the process of milling, drying, extrusion, spray drying (where relevant)</w:t>
      </w:r>
      <w:r>
        <w:rPr>
          <w:rFonts w:eastAsia="Calibri" w:cstheme="minorHAnsi"/>
          <w:lang w:val="en-US"/>
        </w:rPr>
        <w:t xml:space="preserve"> or coating </w:t>
      </w:r>
      <w:r w:rsidRPr="00373CD9">
        <w:rPr>
          <w:rFonts w:eastAsia="Calibri" w:cstheme="minorHAnsi"/>
          <w:lang w:val="en-US"/>
        </w:rPr>
        <w:t>on particulate properties (stability, performance, solubilization and dispensability). Study the stability</w:t>
      </w:r>
      <w:r>
        <w:rPr>
          <w:rFonts w:eastAsia="Calibri" w:cstheme="minorHAnsi"/>
          <w:lang w:val="en-US"/>
        </w:rPr>
        <w:t>, storage conditions and shelf-life</w:t>
      </w:r>
      <w:r w:rsidRPr="00373CD9">
        <w:rPr>
          <w:rFonts w:eastAsia="Calibri" w:cstheme="minorHAnsi"/>
          <w:lang w:val="en-US"/>
        </w:rPr>
        <w:t xml:space="preserve"> of pre-mixes/ feed (if applicable).</w:t>
      </w:r>
    </w:p>
    <w:p w14:paraId="37DA747D" w14:textId="77777777" w:rsidR="00446E4D" w:rsidRDefault="00446E4D" w:rsidP="009256D2">
      <w:pPr>
        <w:numPr>
          <w:ilvl w:val="0"/>
          <w:numId w:val="34"/>
        </w:numPr>
        <w:spacing w:line="256" w:lineRule="auto"/>
        <w:contextualSpacing/>
        <w:jc w:val="both"/>
        <w:rPr>
          <w:rFonts w:eastAsia="Calibri" w:cstheme="minorHAnsi"/>
          <w:lang w:val="en-US"/>
        </w:rPr>
      </w:pPr>
      <w:r w:rsidRPr="00373CD9">
        <w:rPr>
          <w:rFonts w:eastAsia="Calibri" w:cstheme="minorHAnsi"/>
          <w:lang w:val="en-US"/>
        </w:rPr>
        <w:t>For biotherapeutics (vaccines, antibodies, proteins, peptides) – evaluate delivery devices, dosage forms, excipients, stabilizers, compatibility of ingredients, structure and molecular weight of molecule, impacts of freeze thawing, proteolysis, oxidation, microbial contamination.</w:t>
      </w:r>
    </w:p>
    <w:p w14:paraId="52B3C310" w14:textId="77777777" w:rsidR="00446E4D" w:rsidRDefault="00446E4D" w:rsidP="009256D2">
      <w:pPr>
        <w:numPr>
          <w:ilvl w:val="0"/>
          <w:numId w:val="34"/>
        </w:numPr>
        <w:spacing w:line="256" w:lineRule="auto"/>
        <w:contextualSpacing/>
        <w:jc w:val="both"/>
        <w:rPr>
          <w:rFonts w:eastAsia="Calibri" w:cstheme="minorHAnsi"/>
          <w:lang w:val="en-US"/>
        </w:rPr>
      </w:pPr>
      <w:r>
        <w:rPr>
          <w:rFonts w:eastAsia="Calibri" w:cstheme="minorHAnsi"/>
          <w:lang w:val="en-US"/>
        </w:rPr>
        <w:t xml:space="preserve">Production capacity and scale up modelling </w:t>
      </w:r>
    </w:p>
    <w:p w14:paraId="554F2CFB" w14:textId="77777777" w:rsidR="00446E4D" w:rsidRPr="00373CD9" w:rsidRDefault="00446E4D" w:rsidP="009256D2">
      <w:pPr>
        <w:numPr>
          <w:ilvl w:val="0"/>
          <w:numId w:val="34"/>
        </w:numPr>
        <w:spacing w:line="256" w:lineRule="auto"/>
        <w:contextualSpacing/>
        <w:jc w:val="both"/>
        <w:rPr>
          <w:rFonts w:eastAsia="Calibri" w:cstheme="minorHAnsi"/>
          <w:lang w:val="en-US"/>
        </w:rPr>
      </w:pPr>
      <w:r>
        <w:rPr>
          <w:rFonts w:eastAsia="Calibri" w:cstheme="minorHAnsi"/>
          <w:lang w:val="en-US"/>
        </w:rPr>
        <w:t xml:space="preserve">Ex-ante cost benefit analysis for commercial adoption </w:t>
      </w:r>
    </w:p>
    <w:p w14:paraId="597D6FCD" w14:textId="77777777" w:rsidR="00446E4D" w:rsidRPr="00373CD9" w:rsidRDefault="00446E4D" w:rsidP="00446E4D">
      <w:pPr>
        <w:spacing w:line="256" w:lineRule="auto"/>
        <w:ind w:left="1440"/>
        <w:contextualSpacing/>
        <w:jc w:val="both"/>
        <w:rPr>
          <w:rFonts w:eastAsia="Calibri" w:cstheme="minorHAnsi"/>
          <w:lang w:val="en-US"/>
        </w:rPr>
      </w:pPr>
    </w:p>
    <w:p w14:paraId="3C36E46A" w14:textId="77777777" w:rsidR="00446E4D" w:rsidRPr="00373CD9" w:rsidRDefault="00446E4D" w:rsidP="00446E4D">
      <w:pPr>
        <w:spacing w:line="256" w:lineRule="auto"/>
        <w:contextualSpacing/>
        <w:jc w:val="both"/>
        <w:rPr>
          <w:rFonts w:eastAsia="Calibri" w:cstheme="minorHAnsi"/>
          <w:b/>
          <w:bCs/>
          <w:lang w:val="en-US"/>
        </w:rPr>
      </w:pPr>
      <w:r w:rsidRPr="00373CD9">
        <w:rPr>
          <w:rFonts w:eastAsia="Calibri" w:cstheme="minorHAnsi"/>
          <w:b/>
          <w:bCs/>
          <w:lang w:val="en-US"/>
        </w:rPr>
        <w:t xml:space="preserve">Phase 3. Safety and efficacy </w:t>
      </w:r>
    </w:p>
    <w:p w14:paraId="20E5814A"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This may include in-vitro and in-vivo trials of varying size and scale depending on the stage of development of the material(s).</w:t>
      </w:r>
    </w:p>
    <w:p w14:paraId="1F9DB200"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Studies on absorption, distribution, metabolism and excretion</w:t>
      </w:r>
    </w:p>
    <w:p w14:paraId="7FC273BA"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 xml:space="preserve">Residue studies </w:t>
      </w:r>
    </w:p>
    <w:p w14:paraId="61DE9C95"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 xml:space="preserve">Toxicological studies – genotoxicity, mutagenicity, carcinogenicity, </w:t>
      </w:r>
      <w:proofErr w:type="spellStart"/>
      <w:r w:rsidRPr="00373CD9">
        <w:rPr>
          <w:rFonts w:eastAsia="Calibri" w:cstheme="minorHAnsi"/>
          <w:lang w:val="en-US"/>
        </w:rPr>
        <w:t>teterogenicity</w:t>
      </w:r>
      <w:proofErr w:type="spellEnd"/>
    </w:p>
    <w:p w14:paraId="3429DD44"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lastRenderedPageBreak/>
        <w:t xml:space="preserve">Target animal safety studies – provide animals with increasing concentrations of test </w:t>
      </w:r>
      <w:proofErr w:type="gramStart"/>
      <w:r w:rsidRPr="00373CD9">
        <w:rPr>
          <w:rFonts w:eastAsia="Calibri" w:cstheme="minorHAnsi"/>
          <w:lang w:val="en-US"/>
        </w:rPr>
        <w:t>item</w:t>
      </w:r>
      <w:proofErr w:type="gramEnd"/>
      <w:r w:rsidRPr="00373CD9">
        <w:rPr>
          <w:rFonts w:eastAsia="Calibri" w:cstheme="minorHAnsi"/>
          <w:lang w:val="en-US"/>
        </w:rPr>
        <w:t xml:space="preserve"> up to 10x dose. </w:t>
      </w:r>
    </w:p>
    <w:p w14:paraId="451A4B13"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Evaluate safety to the consumer of meat/milk/animal products</w:t>
      </w:r>
    </w:p>
    <w:p w14:paraId="1CBEFBC9"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Evaluate safety of user of the test item.</w:t>
      </w:r>
    </w:p>
    <w:p w14:paraId="65CE065D"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 xml:space="preserve">Evaluate safety for the environment </w:t>
      </w:r>
    </w:p>
    <w:p w14:paraId="2BD70E67"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Efficacy – evaluate efficacy in small pen challenge models for bovine respiratory disease</w:t>
      </w:r>
    </w:p>
    <w:p w14:paraId="74505F7B" w14:textId="77777777" w:rsidR="00446E4D" w:rsidRPr="00373CD9" w:rsidRDefault="00446E4D" w:rsidP="00446E4D">
      <w:pPr>
        <w:numPr>
          <w:ilvl w:val="0"/>
          <w:numId w:val="36"/>
        </w:numPr>
        <w:spacing w:line="256" w:lineRule="auto"/>
        <w:contextualSpacing/>
        <w:jc w:val="both"/>
        <w:rPr>
          <w:rFonts w:eastAsia="Calibri" w:cstheme="minorHAnsi"/>
          <w:lang w:val="en-US"/>
        </w:rPr>
      </w:pPr>
      <w:r w:rsidRPr="00373CD9">
        <w:rPr>
          <w:rFonts w:eastAsia="Calibri" w:cstheme="minorHAnsi"/>
          <w:lang w:val="en-US"/>
        </w:rPr>
        <w:t>Effect on rumen microbiome</w:t>
      </w:r>
    </w:p>
    <w:p w14:paraId="4A6BD843" w14:textId="77777777" w:rsidR="00446E4D" w:rsidRPr="00373CD9" w:rsidRDefault="00446E4D" w:rsidP="00446E4D">
      <w:pPr>
        <w:spacing w:line="256" w:lineRule="auto"/>
        <w:jc w:val="both"/>
        <w:rPr>
          <w:rFonts w:eastAsia="Calibri" w:cstheme="minorHAnsi"/>
          <w:lang w:val="en-US"/>
        </w:rPr>
      </w:pPr>
    </w:p>
    <w:p w14:paraId="26544F71" w14:textId="77777777" w:rsidR="00446E4D" w:rsidRPr="00373CD9" w:rsidRDefault="00446E4D" w:rsidP="00446E4D">
      <w:pPr>
        <w:spacing w:line="256" w:lineRule="auto"/>
        <w:jc w:val="both"/>
        <w:rPr>
          <w:rFonts w:eastAsia="Calibri" w:cstheme="minorHAnsi"/>
          <w:b/>
          <w:bCs/>
          <w:lang w:val="en-US"/>
        </w:rPr>
      </w:pPr>
      <w:r w:rsidRPr="00373CD9">
        <w:rPr>
          <w:rFonts w:eastAsia="Calibri" w:cstheme="minorHAnsi"/>
          <w:b/>
          <w:bCs/>
          <w:lang w:val="en-US"/>
        </w:rPr>
        <w:t>Phase 4. Confirmation</w:t>
      </w:r>
      <w:r>
        <w:rPr>
          <w:rFonts w:eastAsia="Calibri" w:cstheme="minorHAnsi"/>
          <w:b/>
          <w:bCs/>
          <w:lang w:val="en-US"/>
        </w:rPr>
        <w:t xml:space="preserve"> small pen</w:t>
      </w:r>
      <w:r w:rsidRPr="00373CD9">
        <w:rPr>
          <w:rFonts w:eastAsia="Calibri" w:cstheme="minorHAnsi"/>
          <w:b/>
          <w:bCs/>
          <w:lang w:val="en-US"/>
        </w:rPr>
        <w:t xml:space="preserve"> studies</w:t>
      </w:r>
    </w:p>
    <w:p w14:paraId="0B78785F" w14:textId="77777777" w:rsidR="00446E4D" w:rsidRPr="00373CD9" w:rsidRDefault="00446E4D" w:rsidP="00434CFA">
      <w:pPr>
        <w:numPr>
          <w:ilvl w:val="0"/>
          <w:numId w:val="44"/>
        </w:numPr>
        <w:spacing w:after="120" w:line="256" w:lineRule="auto"/>
        <w:jc w:val="both"/>
        <w:rPr>
          <w:rFonts w:eastAsia="Calibri" w:cstheme="minorHAnsi"/>
          <w:lang w:val="en-US"/>
        </w:rPr>
      </w:pPr>
      <w:r w:rsidRPr="00373CD9">
        <w:rPr>
          <w:rFonts w:eastAsia="Calibri" w:cstheme="minorHAnsi"/>
          <w:lang w:val="en-US"/>
        </w:rPr>
        <w:t>Undertake confirmatory efficacy studies, with optimal dosage and formulations from Phase 2 &amp; 3 in small scale research environments.</w:t>
      </w:r>
    </w:p>
    <w:p w14:paraId="27AE9195" w14:textId="77777777" w:rsidR="00446E4D" w:rsidRPr="00373CD9" w:rsidRDefault="00446E4D" w:rsidP="00446E4D">
      <w:pPr>
        <w:spacing w:after="120" w:line="256" w:lineRule="auto"/>
        <w:jc w:val="both"/>
        <w:rPr>
          <w:rFonts w:eastAsia="Calibri" w:cstheme="minorHAnsi"/>
          <w:b/>
          <w:bCs/>
          <w:lang w:val="en-US"/>
        </w:rPr>
      </w:pPr>
      <w:r w:rsidRPr="00373CD9">
        <w:rPr>
          <w:rFonts w:eastAsia="Calibri" w:cstheme="minorHAnsi"/>
          <w:b/>
          <w:bCs/>
          <w:lang w:val="en-US"/>
        </w:rPr>
        <w:t xml:space="preserve">Phase </w:t>
      </w:r>
      <w:r>
        <w:rPr>
          <w:rFonts w:eastAsia="Calibri" w:cstheme="minorHAnsi"/>
          <w:b/>
          <w:bCs/>
          <w:lang w:val="en-US"/>
        </w:rPr>
        <w:t>5</w:t>
      </w:r>
      <w:r w:rsidRPr="00373CD9">
        <w:rPr>
          <w:rFonts w:eastAsia="Calibri" w:cstheme="minorHAnsi"/>
          <w:b/>
          <w:bCs/>
          <w:lang w:val="en-US"/>
        </w:rPr>
        <w:t xml:space="preserve">.  Feedlot cattle performance study  </w:t>
      </w:r>
    </w:p>
    <w:p w14:paraId="6F13B607" w14:textId="77777777" w:rsidR="00446E4D" w:rsidRPr="00373CD9" w:rsidRDefault="00446E4D" w:rsidP="00446E4D">
      <w:pPr>
        <w:numPr>
          <w:ilvl w:val="0"/>
          <w:numId w:val="35"/>
        </w:numPr>
        <w:spacing w:line="256" w:lineRule="auto"/>
        <w:contextualSpacing/>
        <w:jc w:val="both"/>
        <w:rPr>
          <w:rFonts w:eastAsia="Calibri" w:cstheme="minorHAnsi"/>
          <w:lang w:val="en-US"/>
        </w:rPr>
      </w:pPr>
      <w:r w:rsidRPr="00373CD9">
        <w:rPr>
          <w:rFonts w:eastAsia="Calibri" w:cstheme="minorHAnsi"/>
          <w:lang w:val="en-US"/>
        </w:rPr>
        <w:t xml:space="preserve">determine the effect of the product(s) on feedlot cattle performance and health by randomized block design trials in commercial setting. </w:t>
      </w:r>
    </w:p>
    <w:p w14:paraId="7A536C00" w14:textId="77777777" w:rsidR="009256D2" w:rsidRDefault="00446E4D" w:rsidP="009256D2">
      <w:pPr>
        <w:numPr>
          <w:ilvl w:val="0"/>
          <w:numId w:val="35"/>
        </w:numPr>
        <w:spacing w:line="256" w:lineRule="auto"/>
        <w:contextualSpacing/>
        <w:jc w:val="both"/>
        <w:rPr>
          <w:rFonts w:eastAsia="Calibri" w:cstheme="minorHAnsi"/>
          <w:lang w:val="en-US"/>
        </w:rPr>
      </w:pPr>
      <w:r w:rsidRPr="00373CD9">
        <w:rPr>
          <w:rFonts w:eastAsia="Calibri" w:cstheme="minorHAnsi"/>
          <w:lang w:val="en-US"/>
        </w:rPr>
        <w:t xml:space="preserve">ex-post cost-benefit analysis to determine the economic cost/benefit to implementation the feedlot industry. </w:t>
      </w:r>
    </w:p>
    <w:p w14:paraId="1EE5B19C" w14:textId="540FB9B0"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The R&amp;D should use a short or medium fed </w:t>
      </w:r>
      <w:proofErr w:type="spellStart"/>
      <w:r w:rsidRPr="009256D2">
        <w:rPr>
          <w:color w:val="000000"/>
        </w:rPr>
        <w:t>british</w:t>
      </w:r>
      <w:proofErr w:type="spellEnd"/>
      <w:r w:rsidRPr="009256D2">
        <w:rPr>
          <w:color w:val="000000"/>
        </w:rPr>
        <w:t xml:space="preserve">, </w:t>
      </w:r>
      <w:proofErr w:type="spellStart"/>
      <w:r w:rsidRPr="009256D2">
        <w:rPr>
          <w:color w:val="000000"/>
        </w:rPr>
        <w:t>european</w:t>
      </w:r>
      <w:proofErr w:type="spellEnd"/>
      <w:r w:rsidRPr="009256D2">
        <w:rPr>
          <w:color w:val="000000"/>
        </w:rPr>
        <w:t xml:space="preserve">, or crossbred (up to 50% </w:t>
      </w:r>
      <w:proofErr w:type="spellStart"/>
      <w:r w:rsidRPr="009256D2">
        <w:rPr>
          <w:color w:val="000000"/>
        </w:rPr>
        <w:t>bos</w:t>
      </w:r>
      <w:proofErr w:type="spellEnd"/>
      <w:r w:rsidRPr="009256D2">
        <w:rPr>
          <w:color w:val="000000"/>
        </w:rPr>
        <w:t xml:space="preserve"> indicus), single sex, cattle with similar HGP status. Noting that the same class and type of cattle need to be used for the duration of the project. Please specify the specifications of the market category that will be used for the project (breed, sex, implant category, average initial weight, days on feed, average final weight, average carcase weight).</w:t>
      </w:r>
    </w:p>
    <w:p w14:paraId="6CDB7719"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Cattle procured for the research should be within a 50 kg initial weight spread (minimum to maximum). This is to decrease within and between pen variation upon randomisation of cattle to treatment.</w:t>
      </w:r>
    </w:p>
    <w:p w14:paraId="3A74FA96"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If heifers are </w:t>
      </w:r>
      <w:proofErr w:type="gramStart"/>
      <w:r w:rsidRPr="009256D2">
        <w:rPr>
          <w:color w:val="000000"/>
        </w:rPr>
        <w:t>utilised</w:t>
      </w:r>
      <w:proofErr w:type="gramEnd"/>
      <w:r w:rsidRPr="009256D2">
        <w:rPr>
          <w:color w:val="000000"/>
        </w:rPr>
        <w:t xml:space="preserve"> they must be pregnancy tested and certified by a PREG-TEST Accredited veterinarian with certificates provided to MLA prior to trial commencement. Any animals treated with abortifacients must be identified for treatment allocation purposes. </w:t>
      </w:r>
    </w:p>
    <w:p w14:paraId="34BE13C0"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As outlined above, appropriate replication should be outlined in the application to achieve power to detect treatment differences. Pen sizes (head numbers) are to be kept equivalent across experimental blocks. </w:t>
      </w:r>
    </w:p>
    <w:p w14:paraId="7B087C9F"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Pens in each experimental block are to be at a similar pen cleaning status prior to trial commencement. Maximum cleaning interval of 70 days is required for all research pens. </w:t>
      </w:r>
    </w:p>
    <w:p w14:paraId="0FA1D1BB"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Cattle within each block of the experiment should be slaughtered at the same days on feed. If slaughter occurs over </w:t>
      </w:r>
      <w:proofErr w:type="gramStart"/>
      <w:r w:rsidRPr="009256D2">
        <w:rPr>
          <w:color w:val="000000"/>
        </w:rPr>
        <w:t>a number of</w:t>
      </w:r>
      <w:proofErr w:type="gramEnd"/>
      <w:r w:rsidRPr="009256D2">
        <w:rPr>
          <w:color w:val="000000"/>
        </w:rPr>
        <w:t xml:space="preserve"> days equal numbers of cattle from each pen should be slaughtered. </w:t>
      </w:r>
    </w:p>
    <w:p w14:paraId="4DF7B10C"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The host feedlot must have appropriate infrastructure and equipment to prepare and supply a commercial feedlot ration in line with industry best practice, including the usage of </w:t>
      </w:r>
      <w:proofErr w:type="spellStart"/>
      <w:r w:rsidRPr="009256D2">
        <w:rPr>
          <w:color w:val="000000"/>
        </w:rPr>
        <w:t>ionphores</w:t>
      </w:r>
      <w:proofErr w:type="spellEnd"/>
      <w:r w:rsidRPr="009256D2">
        <w:rPr>
          <w:color w:val="000000"/>
        </w:rPr>
        <w:t xml:space="preserve">. Please provide details of the feed preparation equipment and grain processing method used in the preliminary application and confirm that ionophores will be included in the ration. </w:t>
      </w:r>
    </w:p>
    <w:p w14:paraId="32500974"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The site will require scale breaks on the feed delivery truck to </w:t>
      </w:r>
      <w:proofErr w:type="gramStart"/>
      <w:r w:rsidRPr="009256D2">
        <w:rPr>
          <w:color w:val="000000"/>
        </w:rPr>
        <w:t>be have</w:t>
      </w:r>
      <w:proofErr w:type="gramEnd"/>
      <w:r w:rsidRPr="009256D2">
        <w:rPr>
          <w:color w:val="000000"/>
        </w:rPr>
        <w:t xml:space="preserve"> accuracy of +/- 0.1 kg/hd. For 100 head pens for example this would mean scale breaks of +/- 10 kg.  For 50 head </w:t>
      </w:r>
      <w:proofErr w:type="gramStart"/>
      <w:r w:rsidRPr="009256D2">
        <w:rPr>
          <w:color w:val="000000"/>
        </w:rPr>
        <w:t>pen</w:t>
      </w:r>
      <w:proofErr w:type="gramEnd"/>
      <w:r w:rsidRPr="009256D2">
        <w:rPr>
          <w:color w:val="000000"/>
        </w:rPr>
        <w:t xml:space="preserve"> for example, this means scale breaks must be +/- 5 kg on feed truck scale indicators. For 10 head pens this would be scale breaks of +/- 1 kg. For single animals this would be scale breaks of +/- 0.1 kg/hd. Please indicate scale breaks on equipment used to weigh and deliver feed to animals. </w:t>
      </w:r>
    </w:p>
    <w:p w14:paraId="438776CA"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 xml:space="preserve">The host feedlot must deliver the ration in bunks and manage the bunks in line with industry best practice bunk management. Please provide details in preliminary application. </w:t>
      </w:r>
    </w:p>
    <w:p w14:paraId="3EE50072" w14:textId="77777777" w:rsidR="009256D2" w:rsidRPr="009256D2" w:rsidRDefault="009256D2" w:rsidP="009256D2">
      <w:pPr>
        <w:numPr>
          <w:ilvl w:val="0"/>
          <w:numId w:val="35"/>
        </w:numPr>
        <w:spacing w:line="256" w:lineRule="auto"/>
        <w:contextualSpacing/>
        <w:jc w:val="both"/>
        <w:rPr>
          <w:rFonts w:eastAsia="Calibri" w:cstheme="minorHAnsi"/>
          <w:lang w:val="en-US"/>
        </w:rPr>
      </w:pPr>
      <w:r w:rsidRPr="009256D2">
        <w:rPr>
          <w:color w:val="000000"/>
        </w:rPr>
        <w:t>The animals are to be managed in accordance with best practice for the Australian lot feeding industry.</w:t>
      </w:r>
    </w:p>
    <w:p w14:paraId="0E82A593" w14:textId="77777777" w:rsidR="00446E4D" w:rsidRPr="00373CD9" w:rsidRDefault="00446E4D" w:rsidP="009256D2">
      <w:pPr>
        <w:spacing w:line="256" w:lineRule="auto"/>
        <w:contextualSpacing/>
        <w:jc w:val="both"/>
        <w:rPr>
          <w:rFonts w:eastAsia="Calibri" w:cstheme="minorHAnsi"/>
          <w:lang w:val="en-US"/>
        </w:rPr>
      </w:pPr>
    </w:p>
    <w:p w14:paraId="4516AE5A" w14:textId="77777777" w:rsidR="00446E4D" w:rsidRPr="00373CD9" w:rsidRDefault="00446E4D" w:rsidP="00446E4D">
      <w:pPr>
        <w:spacing w:after="120" w:line="256" w:lineRule="auto"/>
        <w:jc w:val="both"/>
        <w:rPr>
          <w:rFonts w:eastAsia="Calibri" w:cstheme="minorHAnsi"/>
          <w:lang w:val="en-US"/>
        </w:rPr>
      </w:pPr>
      <w:r w:rsidRPr="00373CD9">
        <w:rPr>
          <w:rFonts w:eastAsia="Calibri" w:cstheme="minorHAnsi"/>
          <w:b/>
          <w:bCs/>
          <w:lang w:val="en-US"/>
        </w:rPr>
        <w:t>Phase 5. Extension of the results of development of product to Australian lot feeding industry through presentations, articles and peer-reviewed publication of research results.</w:t>
      </w:r>
      <w:r w:rsidRPr="00373CD9">
        <w:rPr>
          <w:rFonts w:eastAsia="Calibri" w:cstheme="minorHAnsi"/>
          <w:lang w:val="en-US"/>
        </w:rPr>
        <w:t xml:space="preserve"> </w:t>
      </w:r>
    </w:p>
    <w:p w14:paraId="56DE356F" w14:textId="77777777" w:rsidR="009256D2" w:rsidRDefault="009256D2" w:rsidP="00446E4D">
      <w:pPr>
        <w:spacing w:after="120"/>
        <w:jc w:val="both"/>
        <w:rPr>
          <w:rFonts w:cstheme="minorHAnsi"/>
          <w:b/>
          <w:bCs/>
          <w:u w:val="single"/>
          <w:lang w:val="en-US"/>
        </w:rPr>
      </w:pPr>
    </w:p>
    <w:p w14:paraId="122B8425" w14:textId="6C9CCFD6"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lastRenderedPageBreak/>
        <w:t>Brief project design and methods:</w:t>
      </w:r>
    </w:p>
    <w:p w14:paraId="2A7943ED" w14:textId="77777777" w:rsidR="00446E4D" w:rsidRPr="00373CD9" w:rsidRDefault="00446E4D" w:rsidP="00446E4D">
      <w:pPr>
        <w:spacing w:after="120" w:line="256" w:lineRule="auto"/>
        <w:jc w:val="both"/>
        <w:rPr>
          <w:rFonts w:eastAsia="Calibri" w:cstheme="minorHAnsi"/>
          <w:lang w:val="en-US"/>
        </w:rPr>
      </w:pPr>
      <w:r w:rsidRPr="00373CD9">
        <w:rPr>
          <w:rFonts w:eastAsia="Calibri" w:cstheme="minorHAnsi"/>
          <w:lang w:val="en-US"/>
        </w:rPr>
        <w:t xml:space="preserve">Applicants need to develop a robust methodology to achieve product development objectives, and this should be outlined in the MDC application. Please include a description of the development cycle required for the proposed product/materials in the application. Quality of brief project design and methods to achieve project objectives including adequate partners, resourcing and expertise to facilitate proposed R&amp;D are selection criterion. </w:t>
      </w:r>
    </w:p>
    <w:p w14:paraId="092FB5B1" w14:textId="77777777" w:rsidR="00446E4D" w:rsidRPr="00373CD9" w:rsidRDefault="00446E4D" w:rsidP="00446E4D">
      <w:pPr>
        <w:spacing w:after="120" w:line="256" w:lineRule="auto"/>
        <w:jc w:val="both"/>
        <w:rPr>
          <w:rFonts w:eastAsia="Calibri" w:cstheme="minorHAnsi"/>
          <w:lang w:val="en-US"/>
        </w:rPr>
      </w:pPr>
      <w:r w:rsidRPr="00373CD9">
        <w:rPr>
          <w:rFonts w:eastAsia="Calibri" w:cstheme="minorHAnsi"/>
          <w:lang w:val="en-US"/>
        </w:rPr>
        <w:t xml:space="preserve">If experimental phases involve animals, Animal Ethics approval must be obtained, and maintained for the duration of the project. Methodologies should be appropriately powered from a </w:t>
      </w:r>
      <w:proofErr w:type="gramStart"/>
      <w:r w:rsidRPr="00373CD9">
        <w:rPr>
          <w:rFonts w:eastAsia="Calibri" w:cstheme="minorHAnsi"/>
          <w:lang w:val="en-US"/>
        </w:rPr>
        <w:t>statistics</w:t>
      </w:r>
      <w:proofErr w:type="gramEnd"/>
      <w:r w:rsidRPr="00373CD9">
        <w:rPr>
          <w:rFonts w:eastAsia="Calibri" w:cstheme="minorHAnsi"/>
          <w:lang w:val="en-US"/>
        </w:rPr>
        <w:t xml:space="preserve"> perspective to detect treatment differences for the experimental units being utilized, and power calculations should be included in the application.</w:t>
      </w:r>
    </w:p>
    <w:p w14:paraId="638069EE" w14:textId="5F1DF766" w:rsidR="00D10660" w:rsidRPr="009256D2" w:rsidRDefault="001973C6" w:rsidP="00446E4D">
      <w:pPr>
        <w:spacing w:after="120" w:line="256" w:lineRule="auto"/>
        <w:jc w:val="both"/>
        <w:rPr>
          <w:rFonts w:eastAsia="Calibri" w:cstheme="minorHAnsi"/>
          <w:lang w:val="en-US"/>
        </w:rPr>
      </w:pPr>
      <w:r>
        <w:rPr>
          <w:rFonts w:eastAsia="Calibri" w:cstheme="minorHAnsi"/>
          <w:lang w:val="en-US"/>
        </w:rPr>
        <w:t>For Phase 5 studies, a</w:t>
      </w:r>
      <w:r w:rsidR="00446E4D" w:rsidRPr="00373CD9">
        <w:rPr>
          <w:rFonts w:eastAsia="Calibri" w:cstheme="minorHAnsi"/>
          <w:lang w:val="en-US"/>
        </w:rPr>
        <w:t xml:space="preserve">ll applications must include a suitably qualified on-site </w:t>
      </w:r>
      <w:r>
        <w:rPr>
          <w:rFonts w:eastAsia="Calibri" w:cstheme="minorHAnsi"/>
          <w:lang w:val="en-US"/>
        </w:rPr>
        <w:t>study/project</w:t>
      </w:r>
      <w:r w:rsidR="00446E4D" w:rsidRPr="00373CD9">
        <w:rPr>
          <w:rFonts w:eastAsia="Calibri" w:cstheme="minorHAnsi"/>
          <w:lang w:val="en-US"/>
        </w:rPr>
        <w:t xml:space="preserve"> manager with a demonstrated ability to deliver to ensure that project methodology is achieved. On-site</w:t>
      </w:r>
      <w:r>
        <w:rPr>
          <w:rFonts w:eastAsia="Calibri" w:cstheme="minorHAnsi"/>
          <w:lang w:val="en-US"/>
        </w:rPr>
        <w:t xml:space="preserve"> study/</w:t>
      </w:r>
      <w:r w:rsidR="00446E4D" w:rsidRPr="00373CD9">
        <w:rPr>
          <w:rFonts w:eastAsia="Calibri" w:cstheme="minorHAnsi"/>
          <w:lang w:val="en-US"/>
        </w:rPr>
        <w:t xml:space="preserve">project managers should be located at the feedlot or research site for the duration of experimental work for the project. </w:t>
      </w:r>
    </w:p>
    <w:p w14:paraId="42AEF038" w14:textId="77777777" w:rsidR="00446E4D" w:rsidRPr="00373CD9" w:rsidRDefault="00446E4D" w:rsidP="00446E4D">
      <w:pPr>
        <w:autoSpaceDE w:val="0"/>
        <w:autoSpaceDN w:val="0"/>
        <w:adjustRightInd w:val="0"/>
        <w:spacing w:after="120"/>
        <w:rPr>
          <w:rFonts w:eastAsia="Calibri" w:cstheme="minorHAnsi"/>
          <w:color w:val="000000"/>
          <w:u w:val="single"/>
        </w:rPr>
      </w:pPr>
      <w:r w:rsidRPr="00373CD9">
        <w:rPr>
          <w:rFonts w:eastAsia="Calibri" w:cstheme="minorHAnsi"/>
          <w:b/>
          <w:bCs/>
          <w:color w:val="000000"/>
          <w:u w:val="single"/>
        </w:rPr>
        <w:t xml:space="preserve">Reporting Requirements: </w:t>
      </w:r>
    </w:p>
    <w:p w14:paraId="4C426651" w14:textId="77777777" w:rsidR="00446E4D" w:rsidRPr="00373CD9" w:rsidRDefault="00446E4D" w:rsidP="00446E4D">
      <w:pPr>
        <w:autoSpaceDE w:val="0"/>
        <w:autoSpaceDN w:val="0"/>
        <w:adjustRightInd w:val="0"/>
        <w:spacing w:after="120"/>
        <w:rPr>
          <w:rFonts w:eastAsia="Calibri" w:cstheme="minorHAnsi"/>
          <w:color w:val="000000"/>
        </w:rPr>
      </w:pPr>
      <w:r w:rsidRPr="00373CD9">
        <w:rPr>
          <w:rFonts w:eastAsia="Calibri" w:cstheme="minorHAnsi"/>
          <w:color w:val="000000"/>
        </w:rPr>
        <w:t xml:space="preserve">The successful applicant will provide milestone reports (if required) and a final report containing the results. Milestone and final reports will be prepared in line with MLA report guidelines and delivered in Microsoft Word format. </w:t>
      </w:r>
    </w:p>
    <w:p w14:paraId="2A5C0054" w14:textId="77777777" w:rsidR="00446E4D" w:rsidRPr="00373CD9" w:rsidRDefault="00446E4D" w:rsidP="00446E4D">
      <w:pPr>
        <w:autoSpaceDE w:val="0"/>
        <w:autoSpaceDN w:val="0"/>
        <w:adjustRightInd w:val="0"/>
        <w:spacing w:after="120"/>
        <w:rPr>
          <w:rFonts w:eastAsia="Calibri" w:cstheme="minorHAnsi"/>
          <w:color w:val="000000"/>
        </w:rPr>
      </w:pPr>
      <w:r w:rsidRPr="00373CD9">
        <w:rPr>
          <w:rFonts w:eastAsia="Calibri" w:cstheme="minorHAnsi"/>
          <w:color w:val="000000"/>
        </w:rPr>
        <w:t xml:space="preserve">In addition to MLA standard reports, the following will also be provided to MLA at the time of delivery of the Final report: </w:t>
      </w:r>
    </w:p>
    <w:p w14:paraId="26855442" w14:textId="77777777" w:rsidR="00446E4D" w:rsidRPr="00373CD9" w:rsidRDefault="00446E4D" w:rsidP="00446E4D">
      <w:pPr>
        <w:numPr>
          <w:ilvl w:val="0"/>
          <w:numId w:val="32"/>
        </w:numPr>
        <w:autoSpaceDE w:val="0"/>
        <w:autoSpaceDN w:val="0"/>
        <w:adjustRightInd w:val="0"/>
        <w:spacing w:after="120"/>
        <w:rPr>
          <w:rFonts w:cstheme="minorHAnsi"/>
          <w:b/>
          <w:bCs/>
          <w:lang w:val="en-US"/>
        </w:rPr>
      </w:pPr>
      <w:r w:rsidRPr="00373CD9">
        <w:rPr>
          <w:rFonts w:eastAsia="Calibri" w:cstheme="minorHAnsi"/>
          <w:color w:val="000000"/>
        </w:rPr>
        <w:t xml:space="preserve">a copy of all project data, including meta-data </w:t>
      </w:r>
    </w:p>
    <w:p w14:paraId="63FE353A" w14:textId="77777777" w:rsidR="00446E4D" w:rsidRPr="00373CD9" w:rsidRDefault="00446E4D" w:rsidP="00446E4D">
      <w:pPr>
        <w:spacing w:after="120"/>
        <w:jc w:val="both"/>
        <w:rPr>
          <w:rFonts w:cstheme="minorHAnsi"/>
          <w:lang w:val="en-US"/>
        </w:rPr>
      </w:pPr>
      <w:r w:rsidRPr="00373CD9">
        <w:rPr>
          <w:rFonts w:cstheme="minorHAnsi"/>
          <w:lang w:val="en-US"/>
        </w:rPr>
        <w:t xml:space="preserve">MLA Milestone reports &amp; Final reports are to be written with the standard of 1 extra decimal place for least squared means, </w:t>
      </w:r>
      <w:proofErr w:type="gramStart"/>
      <w:r w:rsidRPr="00373CD9">
        <w:rPr>
          <w:rFonts w:cstheme="minorHAnsi"/>
          <w:lang w:val="en-US"/>
        </w:rPr>
        <w:t>than</w:t>
      </w:r>
      <w:proofErr w:type="gramEnd"/>
      <w:r w:rsidRPr="00373CD9">
        <w:rPr>
          <w:rFonts w:cstheme="minorHAnsi"/>
          <w:lang w:val="en-US"/>
        </w:rPr>
        <w:t xml:space="preserve"> the ‘breaks of the unit of measurement’. e.g. if weight is measured to ±1 kg report least squared means to XXX.X. Standard errors should be reported to one extra decimal place than the least squared mean e.g. </w:t>
      </w:r>
      <w:proofErr w:type="gramStart"/>
      <w:r w:rsidRPr="00373CD9">
        <w:rPr>
          <w:rFonts w:cstheme="minorHAnsi"/>
          <w:lang w:val="en-US"/>
        </w:rPr>
        <w:t>XX.XX.</w:t>
      </w:r>
      <w:proofErr w:type="gramEnd"/>
    </w:p>
    <w:p w14:paraId="2A4CD653" w14:textId="77777777" w:rsidR="00446E4D" w:rsidRPr="00373CD9" w:rsidRDefault="00446E4D" w:rsidP="00446E4D">
      <w:pPr>
        <w:spacing w:after="120"/>
        <w:jc w:val="both"/>
        <w:rPr>
          <w:rFonts w:cstheme="minorHAnsi"/>
          <w:u w:val="single"/>
          <w:lang w:val="en-US"/>
        </w:rPr>
      </w:pPr>
      <w:r w:rsidRPr="00373CD9">
        <w:rPr>
          <w:rFonts w:cstheme="minorHAnsi"/>
          <w:b/>
          <w:bCs/>
          <w:u w:val="single"/>
          <w:lang w:val="en-US"/>
        </w:rPr>
        <w:t>Timing:</w:t>
      </w:r>
    </w:p>
    <w:p w14:paraId="60C70957" w14:textId="77777777" w:rsidR="00446E4D" w:rsidRDefault="00446E4D" w:rsidP="00446E4D">
      <w:pPr>
        <w:spacing w:after="120"/>
        <w:jc w:val="both"/>
        <w:rPr>
          <w:rFonts w:cstheme="minorHAnsi"/>
          <w:lang w:val="en-US"/>
        </w:rPr>
      </w:pPr>
      <w:r w:rsidRPr="00373CD9">
        <w:rPr>
          <w:rFonts w:cstheme="minorHAnsi"/>
          <w:lang w:val="en-US"/>
        </w:rPr>
        <w:t xml:space="preserve">Delivery timeline is a selection criterion at both stages of application assessment and speed to delivery outcomes for commercial industry will be viewed positively. Final report submission is preferably completed within a 36-month period, however the maximum limit allowable is 48 months from initiation.  </w:t>
      </w:r>
    </w:p>
    <w:p w14:paraId="4EBE2A9E" w14:textId="77777777" w:rsidR="00446E4D" w:rsidRPr="00CF5F5F" w:rsidRDefault="00446E4D" w:rsidP="00446E4D">
      <w:pPr>
        <w:spacing w:after="120"/>
        <w:jc w:val="both"/>
        <w:rPr>
          <w:rFonts w:cstheme="minorHAnsi"/>
          <w:b/>
          <w:bCs/>
          <w:lang w:val="en-US"/>
        </w:rPr>
      </w:pPr>
      <w:r w:rsidRPr="00CF5F5F">
        <w:rPr>
          <w:rFonts w:cstheme="minorHAnsi"/>
          <w:b/>
          <w:bCs/>
          <w:lang w:val="en-US"/>
        </w:rPr>
        <w:t xml:space="preserve">Intellectual Property </w:t>
      </w:r>
    </w:p>
    <w:p w14:paraId="7075CB55" w14:textId="77777777" w:rsidR="00446E4D" w:rsidRPr="00CF5F5F" w:rsidRDefault="00446E4D" w:rsidP="00446E4D">
      <w:pPr>
        <w:spacing w:after="120"/>
        <w:jc w:val="both"/>
        <w:rPr>
          <w:rFonts w:cstheme="minorHAnsi"/>
          <w:lang w:val="en-US"/>
        </w:rPr>
      </w:pPr>
      <w:r w:rsidRPr="00CF5F5F">
        <w:rPr>
          <w:rFonts w:cstheme="minorHAnsi"/>
          <w:lang w:val="en-US"/>
        </w:rPr>
        <w:t xml:space="preserve">MLA will own all Reports (milestone and final) along with any new Project IP generated 100%. </w:t>
      </w:r>
    </w:p>
    <w:p w14:paraId="72067735" w14:textId="77777777" w:rsidR="00446E4D" w:rsidRPr="00125712" w:rsidRDefault="00446E4D" w:rsidP="00446E4D">
      <w:pPr>
        <w:spacing w:after="120"/>
        <w:jc w:val="both"/>
        <w:rPr>
          <w:rFonts w:cstheme="minorHAnsi"/>
          <w:lang w:val="en-US"/>
        </w:rPr>
      </w:pPr>
      <w:r w:rsidRPr="00CF5F5F">
        <w:rPr>
          <w:rFonts w:cstheme="minorHAnsi"/>
          <w:lang w:val="en-US"/>
        </w:rPr>
        <w:t xml:space="preserve">Project IP ownership will be negotiated during Stage 2 statement of work development. </w:t>
      </w:r>
    </w:p>
    <w:p w14:paraId="7D182BDA" w14:textId="77777777" w:rsidR="00446E4D" w:rsidRPr="00373CD9" w:rsidRDefault="00446E4D" w:rsidP="00446E4D">
      <w:pPr>
        <w:spacing w:after="120"/>
        <w:jc w:val="both"/>
        <w:rPr>
          <w:rFonts w:cstheme="minorHAnsi"/>
          <w:lang w:val="en-US"/>
        </w:rPr>
      </w:pPr>
    </w:p>
    <w:p w14:paraId="2357574A" w14:textId="77777777" w:rsidR="00446E4D" w:rsidRPr="00373CD9" w:rsidRDefault="00446E4D" w:rsidP="00446E4D">
      <w:pPr>
        <w:spacing w:after="120"/>
        <w:jc w:val="both"/>
        <w:rPr>
          <w:rFonts w:cstheme="minorHAnsi"/>
          <w:b/>
          <w:bCs/>
          <w:u w:val="single"/>
          <w:lang w:val="en-US"/>
        </w:rPr>
      </w:pPr>
      <w:r>
        <w:rPr>
          <w:rFonts w:cstheme="minorHAnsi"/>
          <w:b/>
          <w:bCs/>
          <w:u w:val="single"/>
          <w:lang w:val="en-US"/>
        </w:rPr>
        <w:t xml:space="preserve">Capital Requirements, </w:t>
      </w:r>
      <w:r w:rsidRPr="00373CD9">
        <w:rPr>
          <w:rFonts w:cstheme="minorHAnsi"/>
          <w:b/>
          <w:bCs/>
          <w:u w:val="single"/>
          <w:lang w:val="en-US"/>
        </w:rPr>
        <w:t>Budget &amp; Justification:</w:t>
      </w:r>
    </w:p>
    <w:p w14:paraId="68BC668E" w14:textId="77777777" w:rsidR="00446E4D" w:rsidRDefault="00446E4D" w:rsidP="00446E4D">
      <w:pPr>
        <w:spacing w:after="120"/>
        <w:jc w:val="both"/>
        <w:rPr>
          <w:rFonts w:cstheme="minorHAnsi"/>
          <w:lang w:val="en-US"/>
        </w:rPr>
      </w:pPr>
      <w:r w:rsidRPr="00373CD9">
        <w:rPr>
          <w:rFonts w:cstheme="minorHAnsi"/>
          <w:lang w:val="en-US"/>
        </w:rPr>
        <w:t>There is no set budget for the project. The MLA MDC mechanism will be used for funding this project. Value for money and structure of the proposed project amongst partners is a selection criterion.</w:t>
      </w:r>
      <w:r w:rsidRPr="00714DB4">
        <w:rPr>
          <w:rFonts w:cstheme="minorHAnsi"/>
          <w:lang w:val="en-US"/>
        </w:rPr>
        <w:t xml:space="preserve"> </w:t>
      </w:r>
      <w:r w:rsidRPr="00F62604">
        <w:rPr>
          <w:rFonts w:cstheme="minorHAnsi"/>
          <w:lang w:val="en-US"/>
        </w:rPr>
        <w:t>MLA encourages applicants to justify their budget as thoroughly as possible, and an excel spreadsheet should be attached to the application. Applicants should be detailed e.g. number of trips, mileage, meals, units used, rates, etc. in their justification.</w:t>
      </w:r>
    </w:p>
    <w:p w14:paraId="1EB74A07" w14:textId="77777777" w:rsidR="00446E4D" w:rsidRPr="00365B74" w:rsidRDefault="00446E4D" w:rsidP="00446E4D">
      <w:pPr>
        <w:spacing w:after="120"/>
        <w:jc w:val="both"/>
        <w:rPr>
          <w:rFonts w:cstheme="minorHAnsi"/>
          <w:lang w:val="en-US"/>
        </w:rPr>
      </w:pPr>
      <w:r w:rsidRPr="00365B74">
        <w:rPr>
          <w:rFonts w:cstheme="minorHAnsi"/>
          <w:lang w:val="en-US"/>
        </w:rPr>
        <w:t xml:space="preserve">Collaborator declarations (from approved delegation levels) that all partners agree to methodology and budget justification, and payments are to be included in the application (See Section 3.0 – Appendix 1).  </w:t>
      </w:r>
    </w:p>
    <w:p w14:paraId="789FAC5B" w14:textId="77777777" w:rsidR="00446E4D" w:rsidRDefault="00446E4D" w:rsidP="00446E4D">
      <w:pPr>
        <w:spacing w:after="120"/>
        <w:jc w:val="both"/>
        <w:rPr>
          <w:rFonts w:cstheme="minorHAnsi"/>
          <w:lang w:val="en-US"/>
        </w:rPr>
      </w:pPr>
      <w:r>
        <w:rPr>
          <w:rFonts w:cstheme="minorHAnsi"/>
          <w:lang w:val="en-US"/>
        </w:rPr>
        <w:t xml:space="preserve">If capital is required for research, its expected value must be specified, along with reasonable </w:t>
      </w:r>
      <w:proofErr w:type="gramStart"/>
      <w:r>
        <w:rPr>
          <w:rFonts w:cstheme="minorHAnsi"/>
          <w:lang w:val="en-US"/>
        </w:rPr>
        <w:t>straight line</w:t>
      </w:r>
      <w:proofErr w:type="gramEnd"/>
      <w:r>
        <w:rPr>
          <w:rFonts w:cstheme="minorHAnsi"/>
          <w:lang w:val="en-US"/>
        </w:rPr>
        <w:t xml:space="preserve"> depreciation for the asset over its expected life, for MLA review. </w:t>
      </w:r>
      <w:r w:rsidRPr="00CF0E5C">
        <w:rPr>
          <w:rFonts w:cstheme="minorHAnsi"/>
          <w:lang w:val="en-US"/>
        </w:rPr>
        <w:t xml:space="preserve">Assets must be bought back at the agreed depreciation price in the project statement of work by the </w:t>
      </w:r>
      <w:r>
        <w:rPr>
          <w:rFonts w:cstheme="minorHAnsi"/>
          <w:lang w:val="en-US"/>
        </w:rPr>
        <w:t>research organization</w:t>
      </w:r>
      <w:r w:rsidRPr="00CF0E5C">
        <w:rPr>
          <w:rFonts w:cstheme="minorHAnsi"/>
          <w:lang w:val="en-US"/>
        </w:rPr>
        <w:t xml:space="preserve"> at the project’s conclusion. If the assets do not provide value or the </w:t>
      </w:r>
      <w:r>
        <w:rPr>
          <w:rFonts w:cstheme="minorHAnsi"/>
          <w:lang w:val="en-US"/>
        </w:rPr>
        <w:t>research organization</w:t>
      </w:r>
      <w:r w:rsidRPr="00CF0E5C">
        <w:rPr>
          <w:rFonts w:cstheme="minorHAnsi"/>
          <w:lang w:val="en-US"/>
        </w:rPr>
        <w:t xml:space="preserve"> does not wish to purchase, the assets will be removed and sold</w:t>
      </w:r>
      <w:r>
        <w:rPr>
          <w:rFonts w:cstheme="minorHAnsi"/>
          <w:lang w:val="en-US"/>
        </w:rPr>
        <w:t xml:space="preserve"> under MLA instruction.</w:t>
      </w:r>
      <w:r w:rsidRPr="00CF0E5C">
        <w:rPr>
          <w:rFonts w:cstheme="minorHAnsi"/>
          <w:lang w:val="en-US"/>
        </w:rPr>
        <w:t xml:space="preserve"> </w:t>
      </w:r>
    </w:p>
    <w:p w14:paraId="3464AACB" w14:textId="77777777" w:rsidR="00D00A63" w:rsidRDefault="00D00A63" w:rsidP="00D00A63">
      <w:pPr>
        <w:spacing w:after="120" w:line="256" w:lineRule="auto"/>
        <w:jc w:val="both"/>
        <w:rPr>
          <w:rFonts w:eastAsia="Calibri" w:cstheme="minorHAnsi"/>
          <w:lang w:val="en-US"/>
        </w:rPr>
      </w:pPr>
      <w:r w:rsidRPr="00D00A63">
        <w:rPr>
          <w:rFonts w:eastAsia="Calibri" w:cstheme="minorHAnsi"/>
          <w:lang w:val="en-US"/>
        </w:rPr>
        <w:t xml:space="preserve">MLA will not fund costs related to the purchasing or sale of animals (purchase costs, transport, levies, agent fees), feed, routine induction treatments, medicine costs for the length of time to undertake R&amp;D </w:t>
      </w:r>
      <w:r w:rsidRPr="00D00A63">
        <w:rPr>
          <w:rFonts w:eastAsia="Calibri" w:cstheme="minorHAnsi"/>
          <w:lang w:val="en-US"/>
        </w:rPr>
        <w:lastRenderedPageBreak/>
        <w:t xml:space="preserve">program, as this is considered business as usual for a commercial feedlot. The host site would bear all trading </w:t>
      </w:r>
      <w:proofErr w:type="gramStart"/>
      <w:r w:rsidRPr="00D00A63">
        <w:rPr>
          <w:rFonts w:eastAsia="Calibri" w:cstheme="minorHAnsi"/>
          <w:lang w:val="en-US"/>
        </w:rPr>
        <w:t>risk</w:t>
      </w:r>
      <w:proofErr w:type="gramEnd"/>
      <w:r w:rsidRPr="00D00A63">
        <w:rPr>
          <w:rFonts w:eastAsia="Calibri" w:cstheme="minorHAnsi"/>
          <w:lang w:val="en-US"/>
        </w:rPr>
        <w:t xml:space="preserve"> on cattle. If research needs to be slowed or varied for this, a contract date variation would occur.</w:t>
      </w:r>
    </w:p>
    <w:p w14:paraId="5CD4CB4C" w14:textId="77777777" w:rsidR="00DF78C6" w:rsidRDefault="00DF78C6" w:rsidP="00DF78C6">
      <w:pPr>
        <w:autoSpaceDE w:val="0"/>
        <w:autoSpaceDN w:val="0"/>
        <w:adjustRightInd w:val="0"/>
        <w:spacing w:after="120"/>
        <w:contextualSpacing/>
        <w:rPr>
          <w:color w:val="000000"/>
        </w:rPr>
      </w:pPr>
      <w:r w:rsidRPr="00736FFF">
        <w:rPr>
          <w:color w:val="000000"/>
        </w:rPr>
        <w:t>MLA can fund Performance Risk that may result from enrolling cattle in the project from decreased performance compared to</w:t>
      </w:r>
      <w:r>
        <w:rPr>
          <w:color w:val="000000"/>
        </w:rPr>
        <w:t xml:space="preserve"> negative</w:t>
      </w:r>
      <w:r w:rsidRPr="00736FFF">
        <w:rPr>
          <w:color w:val="000000"/>
        </w:rPr>
        <w:t xml:space="preserve"> control</w:t>
      </w:r>
      <w:r>
        <w:rPr>
          <w:color w:val="000000"/>
        </w:rPr>
        <w:t xml:space="preserve"> treatments</w:t>
      </w:r>
      <w:r w:rsidRPr="00736FFF">
        <w:rPr>
          <w:color w:val="000000"/>
        </w:rPr>
        <w:t xml:space="preserve"> by contract variation on annual basis</w:t>
      </w:r>
      <w:r>
        <w:rPr>
          <w:color w:val="000000"/>
        </w:rPr>
        <w:t>, if statistically significant (P &lt; 0.05)</w:t>
      </w:r>
      <w:r w:rsidRPr="00736FFF">
        <w:rPr>
          <w:color w:val="000000"/>
        </w:rPr>
        <w:t xml:space="preserve">. </w:t>
      </w:r>
      <w:r>
        <w:rPr>
          <w:color w:val="000000"/>
        </w:rPr>
        <w:t xml:space="preserve">Any Positive effects on performance of implemented treatments above the negative control will be factored in these calculations as they may balance the losses if present. </w:t>
      </w:r>
      <w:r w:rsidRPr="00736FFF">
        <w:rPr>
          <w:color w:val="000000"/>
        </w:rPr>
        <w:t>Full submission of economic closeouts for MLA reconciliation will be required on an annual basis to determine economic re-imbursement i</w:t>
      </w:r>
      <w:r>
        <w:rPr>
          <w:color w:val="000000"/>
        </w:rPr>
        <w:t>s</w:t>
      </w:r>
      <w:r w:rsidRPr="00736FFF">
        <w:rPr>
          <w:color w:val="000000"/>
        </w:rPr>
        <w:t xml:space="preserve"> required. </w:t>
      </w:r>
    </w:p>
    <w:p w14:paraId="2EA20BB1" w14:textId="77777777" w:rsidR="00B90B90" w:rsidRDefault="00B90B90" w:rsidP="00DF78C6">
      <w:pPr>
        <w:autoSpaceDE w:val="0"/>
        <w:autoSpaceDN w:val="0"/>
        <w:adjustRightInd w:val="0"/>
        <w:spacing w:after="120"/>
        <w:contextualSpacing/>
        <w:rPr>
          <w:color w:val="000000"/>
        </w:rPr>
      </w:pPr>
    </w:p>
    <w:p w14:paraId="39CE4766" w14:textId="77777777" w:rsidR="00B90B90" w:rsidRPr="00736FFF" w:rsidRDefault="00B90B90" w:rsidP="00B90B90">
      <w:pPr>
        <w:autoSpaceDE w:val="0"/>
        <w:autoSpaceDN w:val="0"/>
        <w:adjustRightInd w:val="0"/>
        <w:spacing w:after="120"/>
        <w:contextualSpacing/>
        <w:rPr>
          <w:color w:val="000000"/>
        </w:rPr>
      </w:pPr>
      <w:r>
        <w:rPr>
          <w:color w:val="000000"/>
        </w:rPr>
        <w:t>MLA can fund handling fees that are non-routine practice. If the research methodology involves non-routine handling fees, please nominate them in the budget justification ($/</w:t>
      </w:r>
      <w:proofErr w:type="spellStart"/>
      <w:r>
        <w:rPr>
          <w:color w:val="000000"/>
        </w:rPr>
        <w:t>hd</w:t>
      </w:r>
      <w:proofErr w:type="spellEnd"/>
      <w:r>
        <w:rPr>
          <w:color w:val="000000"/>
        </w:rPr>
        <w:t xml:space="preserve">/d). </w:t>
      </w:r>
    </w:p>
    <w:p w14:paraId="0AF013DC" w14:textId="77777777" w:rsidR="00B90B90" w:rsidRDefault="00B90B90" w:rsidP="00B90B90">
      <w:pPr>
        <w:autoSpaceDE w:val="0"/>
        <w:autoSpaceDN w:val="0"/>
        <w:adjustRightInd w:val="0"/>
        <w:spacing w:after="120"/>
        <w:contextualSpacing/>
        <w:rPr>
          <w:color w:val="000000"/>
        </w:rPr>
      </w:pPr>
    </w:p>
    <w:p w14:paraId="6667BA58" w14:textId="2A65986E" w:rsidR="00D00A63" w:rsidRDefault="00B90B90" w:rsidP="00B90B90">
      <w:pPr>
        <w:autoSpaceDE w:val="0"/>
        <w:autoSpaceDN w:val="0"/>
        <w:adjustRightInd w:val="0"/>
        <w:spacing w:after="120"/>
        <w:contextualSpacing/>
        <w:rPr>
          <w:color w:val="000000"/>
        </w:rPr>
      </w:pPr>
      <w:r w:rsidRPr="00736FFF">
        <w:rPr>
          <w:color w:val="000000"/>
        </w:rPr>
        <w:t>MLA can fund yardage fees for operational costs</w:t>
      </w:r>
      <w:r>
        <w:rPr>
          <w:color w:val="000000"/>
        </w:rPr>
        <w:t xml:space="preserve"> ($/</w:t>
      </w:r>
      <w:proofErr w:type="spellStart"/>
      <w:r>
        <w:rPr>
          <w:color w:val="000000"/>
        </w:rPr>
        <w:t>hd</w:t>
      </w:r>
      <w:proofErr w:type="spellEnd"/>
      <w:r>
        <w:rPr>
          <w:color w:val="000000"/>
        </w:rPr>
        <w:t>/d)</w:t>
      </w:r>
      <w:r w:rsidRPr="00736FFF">
        <w:rPr>
          <w:color w:val="000000"/>
        </w:rPr>
        <w:t xml:space="preserve"> including</w:t>
      </w:r>
      <w:r>
        <w:rPr>
          <w:color w:val="000000"/>
        </w:rPr>
        <w:t xml:space="preserve"> General &amp; administrative, Depreciation on plant and infrastructure for the duration of the research activity, and research fees (e.g. operating margin) </w:t>
      </w:r>
      <w:r w:rsidRPr="00736FFF">
        <w:rPr>
          <w:color w:val="000000"/>
        </w:rPr>
        <w:t xml:space="preserve">nominated by an applicant as part of the budget justification. </w:t>
      </w:r>
      <w:r>
        <w:rPr>
          <w:color w:val="000000"/>
        </w:rPr>
        <w:t>Please nominate the yardage fee $/</w:t>
      </w:r>
      <w:proofErr w:type="spellStart"/>
      <w:r>
        <w:rPr>
          <w:color w:val="000000"/>
        </w:rPr>
        <w:t>hd</w:t>
      </w:r>
      <w:proofErr w:type="spellEnd"/>
      <w:r>
        <w:rPr>
          <w:color w:val="000000"/>
        </w:rPr>
        <w:t xml:space="preserve">/d in the budget justification. </w:t>
      </w:r>
    </w:p>
    <w:p w14:paraId="028A81DB" w14:textId="77777777" w:rsidR="00B90B90" w:rsidRPr="00B90B90" w:rsidRDefault="00B90B90" w:rsidP="00B90B90">
      <w:pPr>
        <w:autoSpaceDE w:val="0"/>
        <w:autoSpaceDN w:val="0"/>
        <w:adjustRightInd w:val="0"/>
        <w:spacing w:after="120"/>
        <w:contextualSpacing/>
        <w:rPr>
          <w:color w:val="000000"/>
        </w:rPr>
      </w:pPr>
    </w:p>
    <w:p w14:paraId="20A419A5" w14:textId="77777777" w:rsidR="00446E4D" w:rsidRPr="00373CD9" w:rsidRDefault="00446E4D" w:rsidP="00446E4D">
      <w:pPr>
        <w:spacing w:after="120"/>
        <w:jc w:val="both"/>
        <w:rPr>
          <w:rFonts w:cstheme="minorHAnsi"/>
          <w:lang w:val="en-US"/>
        </w:rPr>
      </w:pPr>
      <w:r w:rsidRPr="00373CD9">
        <w:rPr>
          <w:rFonts w:cstheme="minorHAnsi"/>
          <w:lang w:val="en-US"/>
        </w:rPr>
        <w:t xml:space="preserve">In addition to Capital, Fees and Expenses for the research program, the applicant should also budget for the following, </w:t>
      </w:r>
    </w:p>
    <w:p w14:paraId="527888B6" w14:textId="77777777" w:rsidR="00446E4D" w:rsidRPr="001F1E72" w:rsidRDefault="00446E4D" w:rsidP="00446E4D">
      <w:pPr>
        <w:pStyle w:val="ListParagraph"/>
        <w:numPr>
          <w:ilvl w:val="0"/>
          <w:numId w:val="33"/>
        </w:numPr>
        <w:spacing w:after="160" w:line="259" w:lineRule="auto"/>
        <w:contextualSpacing/>
        <w:rPr>
          <w:rFonts w:cstheme="minorHAnsi"/>
          <w:lang w:val="en-US"/>
        </w:rPr>
      </w:pPr>
      <w:r w:rsidRPr="00E722B6">
        <w:rPr>
          <w:rFonts w:cstheme="minorHAnsi"/>
          <w:lang w:val="en-US"/>
        </w:rPr>
        <w:t xml:space="preserve">Completion of MLA Feedlot Study Protocol for each live animal trial to be signed by MLA, Research </w:t>
      </w:r>
      <w:proofErr w:type="spellStart"/>
      <w:r w:rsidRPr="00E722B6">
        <w:rPr>
          <w:rFonts w:cstheme="minorHAnsi"/>
          <w:lang w:val="en-US"/>
        </w:rPr>
        <w:t>Organisation</w:t>
      </w:r>
      <w:proofErr w:type="spellEnd"/>
      <w:r w:rsidRPr="00E722B6">
        <w:rPr>
          <w:rFonts w:cstheme="minorHAnsi"/>
          <w:lang w:val="en-US"/>
        </w:rPr>
        <w:t xml:space="preserve"> and Collaborating Feedlot/Abattoir (Please email MLA for Copy of Protocol) </w:t>
      </w:r>
    </w:p>
    <w:p w14:paraId="752189AD"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Animal ethics preparation, submission, review and reporting requirements</w:t>
      </w:r>
    </w:p>
    <w:p w14:paraId="22ABB0B4"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Face to Face initiation meeting at service provider site – 1 day </w:t>
      </w:r>
    </w:p>
    <w:p w14:paraId="2FA6B0CC"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Face to Face completion meeting at service provider site – 1 day </w:t>
      </w:r>
    </w:p>
    <w:p w14:paraId="28D95FEC"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Monthly Microsoft Teams catch-ups (2 hours) </w:t>
      </w:r>
    </w:p>
    <w:p w14:paraId="3641A419"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Preparation time for 2 x internal </w:t>
      </w:r>
      <w:r>
        <w:rPr>
          <w:rFonts w:cstheme="minorHAnsi"/>
          <w:lang w:val="en-US"/>
        </w:rPr>
        <w:t xml:space="preserve">feedlot industry </w:t>
      </w:r>
      <w:r w:rsidRPr="00373CD9">
        <w:rPr>
          <w:rFonts w:cstheme="minorHAnsi"/>
          <w:lang w:val="en-US"/>
        </w:rPr>
        <w:t>meeting</w:t>
      </w:r>
    </w:p>
    <w:p w14:paraId="0F4111E0"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Presentation time for 2 x internal </w:t>
      </w:r>
      <w:r>
        <w:rPr>
          <w:rFonts w:cstheme="minorHAnsi"/>
          <w:lang w:val="en-US"/>
        </w:rPr>
        <w:t>feedlot industry m</w:t>
      </w:r>
      <w:r w:rsidRPr="00373CD9">
        <w:rPr>
          <w:rFonts w:cstheme="minorHAnsi"/>
          <w:lang w:val="en-US"/>
        </w:rPr>
        <w:t>eeting (via Microsoft Teams)</w:t>
      </w:r>
    </w:p>
    <w:p w14:paraId="4E577A18"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Preparation time for 2 domestic conferences </w:t>
      </w:r>
    </w:p>
    <w:p w14:paraId="0CF3BBA5"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Presentation time for 2 domestic conferences </w:t>
      </w:r>
    </w:p>
    <w:p w14:paraId="7D726302"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Travel expenses for 2 domestic conferences</w:t>
      </w:r>
    </w:p>
    <w:p w14:paraId="284D3B2A"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Journal article publication costs</w:t>
      </w:r>
    </w:p>
    <w:p w14:paraId="35E3826A"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 xml:space="preserve">Cost-benefit analysis </w:t>
      </w:r>
    </w:p>
    <w:p w14:paraId="740EF346" w14:textId="77777777" w:rsidR="00446E4D" w:rsidRPr="00373CD9" w:rsidRDefault="00446E4D" w:rsidP="00446E4D">
      <w:pPr>
        <w:numPr>
          <w:ilvl w:val="0"/>
          <w:numId w:val="33"/>
        </w:numPr>
        <w:spacing w:after="120"/>
        <w:contextualSpacing/>
        <w:jc w:val="both"/>
        <w:rPr>
          <w:rFonts w:cstheme="minorHAnsi"/>
          <w:lang w:val="en-US"/>
        </w:rPr>
      </w:pPr>
      <w:r w:rsidRPr="00373CD9">
        <w:rPr>
          <w:rFonts w:cstheme="minorHAnsi"/>
          <w:lang w:val="en-US"/>
        </w:rPr>
        <w:t>Verification of accurate data entry and evidence of verification provided to MLA prior to analysis and report writing</w:t>
      </w:r>
    </w:p>
    <w:p w14:paraId="7C97AB4E" w14:textId="77777777" w:rsidR="00446E4D" w:rsidRDefault="00446E4D" w:rsidP="00446E4D">
      <w:pPr>
        <w:numPr>
          <w:ilvl w:val="0"/>
          <w:numId w:val="33"/>
        </w:numPr>
        <w:spacing w:after="120"/>
        <w:contextualSpacing/>
        <w:jc w:val="both"/>
        <w:rPr>
          <w:rFonts w:cstheme="minorHAnsi"/>
          <w:lang w:val="en-US"/>
        </w:rPr>
      </w:pPr>
      <w:r w:rsidRPr="00373CD9">
        <w:rPr>
          <w:rFonts w:cstheme="minorHAnsi"/>
          <w:lang w:val="en-US"/>
        </w:rPr>
        <w:t>Approval of statistical models by MLA prior to analysis</w:t>
      </w:r>
    </w:p>
    <w:p w14:paraId="6193B84F" w14:textId="77777777" w:rsidR="00446E4D" w:rsidRPr="00373CD9" w:rsidRDefault="00446E4D" w:rsidP="00446E4D">
      <w:pPr>
        <w:spacing w:after="120"/>
        <w:ind w:left="720"/>
        <w:contextualSpacing/>
        <w:jc w:val="both"/>
        <w:rPr>
          <w:rFonts w:cstheme="minorHAnsi"/>
          <w:lang w:val="en-US"/>
        </w:rPr>
      </w:pPr>
    </w:p>
    <w:p w14:paraId="7B129AF8" w14:textId="77777777" w:rsidR="00446E4D" w:rsidRPr="00373CD9" w:rsidRDefault="00446E4D" w:rsidP="00446E4D">
      <w:pPr>
        <w:spacing w:after="120"/>
        <w:jc w:val="both"/>
        <w:rPr>
          <w:rFonts w:cstheme="minorHAnsi"/>
          <w:u w:val="single"/>
          <w:lang w:val="en-US"/>
        </w:rPr>
      </w:pPr>
      <w:r w:rsidRPr="00373CD9">
        <w:rPr>
          <w:rFonts w:cstheme="minorHAnsi"/>
          <w:b/>
          <w:bCs/>
          <w:u w:val="single"/>
          <w:lang w:val="en-US"/>
        </w:rPr>
        <w:t>Confidentiality:</w:t>
      </w:r>
    </w:p>
    <w:p w14:paraId="13D007FE" w14:textId="77777777" w:rsidR="00446E4D" w:rsidRPr="00373CD9" w:rsidRDefault="00446E4D" w:rsidP="00446E4D">
      <w:pPr>
        <w:spacing w:after="120"/>
        <w:jc w:val="both"/>
        <w:rPr>
          <w:rFonts w:cstheme="minorHAnsi"/>
        </w:rPr>
      </w:pPr>
      <w:r w:rsidRPr="00373CD9">
        <w:rPr>
          <w:rFonts w:cstheme="minorHAnsi"/>
          <w:lang w:val="en-US"/>
        </w:rPr>
        <w:t>By submitting an expression of interest</w:t>
      </w:r>
      <w:r w:rsidRPr="00373CD9">
        <w:rPr>
          <w:rFonts w:cstheme="minorHAnsi"/>
        </w:rPr>
        <w:t xml:space="preserve">, the applicant will disclose information in the preliminary application form to MLA’s employees, agents, contractors and advisors, for the purposes of this tender process and any legal or MLA policy requirement. Applicants must identify any information that they consider should be protected as confidential information and provide reasons for this. </w:t>
      </w:r>
    </w:p>
    <w:p w14:paraId="2ECF6454" w14:textId="77777777"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t>Conflict of interest:</w:t>
      </w:r>
    </w:p>
    <w:p w14:paraId="6548C82D" w14:textId="77777777" w:rsidR="00446E4D" w:rsidRPr="00373CD9" w:rsidRDefault="00446E4D" w:rsidP="00446E4D">
      <w:pPr>
        <w:spacing w:after="120"/>
        <w:jc w:val="both"/>
        <w:rPr>
          <w:rFonts w:cstheme="minorHAnsi"/>
          <w:lang w:val="en-US"/>
        </w:rPr>
      </w:pPr>
      <w:r w:rsidRPr="00FA7E98">
        <w:rPr>
          <w:rFonts w:cstheme="minorHAnsi"/>
          <w:lang w:val="en-US"/>
        </w:rPr>
        <w:t xml:space="preserve">Applicants, research teams or subcontractors with any potential conflicts of interest with Meat &amp; Livestock Australia, or the Australian Lot Feeders’ Association, should thoroughly outline these in </w:t>
      </w:r>
      <w:bookmarkStart w:id="350" w:name="_Hlk147750271"/>
      <w:r w:rsidRPr="00FA7E98">
        <w:rPr>
          <w:rFonts w:cstheme="minorHAnsi"/>
          <w:lang w:val="en-US"/>
        </w:rPr>
        <w:t xml:space="preserve">SECTION 6 – CORPORATE GOVERNANCE DISCLOSURES ANNEXURE </w:t>
      </w:r>
      <w:bookmarkEnd w:id="350"/>
      <w:r w:rsidRPr="00FA7E98">
        <w:rPr>
          <w:rFonts w:cstheme="minorHAnsi"/>
          <w:lang w:val="en-US"/>
        </w:rPr>
        <w:t>of the tender application including how they propose to manage them, if applicable.</w:t>
      </w:r>
    </w:p>
    <w:p w14:paraId="34344223" w14:textId="77777777" w:rsidR="00446E4D" w:rsidRPr="00373CD9" w:rsidRDefault="00446E4D" w:rsidP="00446E4D">
      <w:pPr>
        <w:spacing w:after="120"/>
        <w:jc w:val="both"/>
        <w:rPr>
          <w:rFonts w:cstheme="minorHAnsi"/>
          <w:b/>
          <w:bCs/>
          <w:u w:val="single"/>
          <w:lang w:val="en-US"/>
        </w:rPr>
      </w:pPr>
      <w:r w:rsidRPr="00373CD9">
        <w:rPr>
          <w:rFonts w:cstheme="minorHAnsi"/>
          <w:b/>
          <w:bCs/>
          <w:u w:val="single"/>
          <w:lang w:val="en-US"/>
        </w:rPr>
        <w:t>Process:</w:t>
      </w:r>
    </w:p>
    <w:p w14:paraId="53D9FFBF" w14:textId="77777777" w:rsidR="00446E4D" w:rsidRPr="00806CD7" w:rsidRDefault="00446E4D" w:rsidP="00147921">
      <w:pPr>
        <w:spacing w:after="120" w:line="259" w:lineRule="auto"/>
        <w:jc w:val="both"/>
        <w:rPr>
          <w:rFonts w:cstheme="minorHAnsi"/>
          <w:lang w:val="en-US"/>
        </w:rPr>
      </w:pPr>
      <w:r w:rsidRPr="00806CD7">
        <w:rPr>
          <w:rFonts w:cstheme="minorHAnsi"/>
          <w:lang w:val="en-US"/>
        </w:rPr>
        <w:t xml:space="preserve">For your application to be </w:t>
      </w:r>
      <w:r w:rsidRPr="00806CD7">
        <w:rPr>
          <w:rFonts w:cstheme="minorHAnsi"/>
          <w:b/>
          <w:bCs/>
          <w:u w:val="single"/>
          <w:lang w:val="en-US"/>
        </w:rPr>
        <w:t>eligible for assessment</w:t>
      </w:r>
      <w:r w:rsidRPr="00806CD7">
        <w:rPr>
          <w:rFonts w:cstheme="minorHAnsi"/>
          <w:lang w:val="en-US"/>
        </w:rPr>
        <w:t xml:space="preserve"> please complete and submit: </w:t>
      </w:r>
    </w:p>
    <w:p w14:paraId="6D3523B7" w14:textId="77777777" w:rsidR="00446E4D" w:rsidRPr="00806CD7" w:rsidRDefault="00446E4D" w:rsidP="00147921">
      <w:pPr>
        <w:spacing w:after="120" w:line="259" w:lineRule="auto"/>
        <w:rPr>
          <w:lang w:val="en-US"/>
        </w:rPr>
      </w:pPr>
      <w:r w:rsidRPr="00806CD7">
        <w:rPr>
          <w:lang w:val="en-US"/>
        </w:rPr>
        <w:t xml:space="preserve">Section 2 of Request for Tender </w:t>
      </w:r>
      <w:proofErr w:type="gramStart"/>
      <w:r w:rsidRPr="00806CD7">
        <w:rPr>
          <w:lang w:val="en-US"/>
        </w:rPr>
        <w:t>including;</w:t>
      </w:r>
      <w:proofErr w:type="gramEnd"/>
    </w:p>
    <w:p w14:paraId="2AA821D0" w14:textId="77777777" w:rsidR="00446E4D" w:rsidRPr="00806CD7" w:rsidRDefault="00446E4D" w:rsidP="00147921">
      <w:pPr>
        <w:numPr>
          <w:ilvl w:val="1"/>
          <w:numId w:val="37"/>
        </w:numPr>
        <w:spacing w:after="120" w:line="259" w:lineRule="auto"/>
        <w:ind w:left="709"/>
        <w:contextualSpacing/>
        <w:jc w:val="both"/>
        <w:rPr>
          <w:rFonts w:cstheme="minorHAnsi"/>
          <w:lang w:val="en-US"/>
        </w:rPr>
      </w:pPr>
      <w:r w:rsidRPr="00806CD7">
        <w:rPr>
          <w:rFonts w:cstheme="minorHAnsi"/>
          <w:lang w:val="en-US"/>
        </w:rPr>
        <w:t>1.1. Details of tenderer</w:t>
      </w:r>
    </w:p>
    <w:p w14:paraId="0F25E5A2" w14:textId="77777777" w:rsidR="00446E4D" w:rsidRPr="00806CD7" w:rsidRDefault="00446E4D" w:rsidP="00147921">
      <w:pPr>
        <w:numPr>
          <w:ilvl w:val="1"/>
          <w:numId w:val="37"/>
        </w:numPr>
        <w:spacing w:after="120" w:line="259" w:lineRule="auto"/>
        <w:ind w:left="709"/>
        <w:contextualSpacing/>
        <w:jc w:val="both"/>
        <w:rPr>
          <w:rFonts w:cstheme="minorHAnsi"/>
          <w:lang w:val="en-US"/>
        </w:rPr>
      </w:pPr>
      <w:r w:rsidRPr="00806CD7">
        <w:rPr>
          <w:rFonts w:cstheme="minorHAnsi"/>
          <w:lang w:val="en-US"/>
        </w:rPr>
        <w:t>1.4 Proposed subcontractors and Suppliers</w:t>
      </w:r>
    </w:p>
    <w:p w14:paraId="3BE72CC0" w14:textId="77777777" w:rsidR="00446E4D" w:rsidRPr="00806CD7" w:rsidRDefault="00446E4D" w:rsidP="00147921">
      <w:pPr>
        <w:numPr>
          <w:ilvl w:val="1"/>
          <w:numId w:val="37"/>
        </w:numPr>
        <w:spacing w:after="120" w:line="259" w:lineRule="auto"/>
        <w:ind w:left="709"/>
        <w:contextualSpacing/>
        <w:jc w:val="both"/>
        <w:rPr>
          <w:rFonts w:cstheme="minorHAnsi"/>
          <w:lang w:val="en-US"/>
        </w:rPr>
      </w:pPr>
      <w:r w:rsidRPr="00806CD7">
        <w:rPr>
          <w:rFonts w:cstheme="minorHAnsi"/>
          <w:lang w:val="en-US"/>
        </w:rPr>
        <w:lastRenderedPageBreak/>
        <w:t>1.5 Insurance</w:t>
      </w:r>
    </w:p>
    <w:p w14:paraId="04C54A98" w14:textId="56498930" w:rsidR="00147921" w:rsidRPr="00147921" w:rsidRDefault="00446E4D" w:rsidP="00147921">
      <w:pPr>
        <w:numPr>
          <w:ilvl w:val="1"/>
          <w:numId w:val="37"/>
        </w:numPr>
        <w:spacing w:after="120" w:line="259" w:lineRule="auto"/>
        <w:ind w:left="709"/>
        <w:contextualSpacing/>
        <w:jc w:val="both"/>
        <w:rPr>
          <w:rFonts w:cstheme="minorHAnsi"/>
          <w:lang w:val="en-US"/>
        </w:rPr>
      </w:pPr>
      <w:r w:rsidRPr="00806CD7">
        <w:rPr>
          <w:rFonts w:cstheme="minorHAnsi"/>
          <w:lang w:val="en-US"/>
        </w:rPr>
        <w:t>1.6 Corporate Governance</w:t>
      </w:r>
    </w:p>
    <w:p w14:paraId="2D6CD3C0" w14:textId="77777777" w:rsidR="00147921" w:rsidRDefault="00446E4D" w:rsidP="00147921">
      <w:pPr>
        <w:numPr>
          <w:ilvl w:val="1"/>
          <w:numId w:val="37"/>
        </w:numPr>
        <w:spacing w:after="120" w:line="259" w:lineRule="auto"/>
        <w:ind w:left="709"/>
        <w:contextualSpacing/>
        <w:jc w:val="both"/>
        <w:rPr>
          <w:rFonts w:cstheme="minorHAnsi"/>
          <w:lang w:val="en-US"/>
        </w:rPr>
      </w:pPr>
      <w:r w:rsidRPr="00806CD7">
        <w:rPr>
          <w:rFonts w:cstheme="minorHAnsi"/>
          <w:lang w:val="en-US"/>
        </w:rPr>
        <w:t>1.7 References for both tenderer and subcontractors</w:t>
      </w:r>
    </w:p>
    <w:p w14:paraId="303871C0" w14:textId="5E20DA8A" w:rsidR="00446E4D" w:rsidRPr="00806CD7" w:rsidRDefault="00446E4D" w:rsidP="00147921">
      <w:pPr>
        <w:spacing w:after="120" w:line="259" w:lineRule="auto"/>
        <w:ind w:left="709"/>
        <w:contextualSpacing/>
        <w:jc w:val="both"/>
        <w:rPr>
          <w:rFonts w:cstheme="minorHAnsi"/>
          <w:lang w:val="en-US"/>
        </w:rPr>
      </w:pPr>
      <w:r w:rsidRPr="00806CD7">
        <w:rPr>
          <w:rFonts w:cstheme="minorHAnsi"/>
          <w:lang w:val="en-US"/>
        </w:rPr>
        <w:t xml:space="preserve"> </w:t>
      </w:r>
    </w:p>
    <w:p w14:paraId="0070A819" w14:textId="77777777" w:rsidR="00446E4D" w:rsidRPr="00806CD7" w:rsidRDefault="00446E4D" w:rsidP="00147921">
      <w:pPr>
        <w:spacing w:after="120" w:line="259" w:lineRule="auto"/>
        <w:jc w:val="both"/>
        <w:rPr>
          <w:rFonts w:cstheme="minorHAnsi"/>
          <w:lang w:val="en-US"/>
        </w:rPr>
      </w:pPr>
      <w:r w:rsidRPr="00806CD7">
        <w:rPr>
          <w:rFonts w:cstheme="minorHAnsi"/>
          <w:lang w:val="en-US"/>
        </w:rPr>
        <w:t xml:space="preserve">Section 3 of Request for Tender </w:t>
      </w:r>
      <w:proofErr w:type="gramStart"/>
      <w:r w:rsidRPr="00806CD7">
        <w:rPr>
          <w:rFonts w:cstheme="minorHAnsi"/>
          <w:lang w:val="en-US"/>
        </w:rPr>
        <w:t>including;</w:t>
      </w:r>
      <w:proofErr w:type="gramEnd"/>
    </w:p>
    <w:p w14:paraId="7CED7649" w14:textId="77777777" w:rsidR="00446E4D" w:rsidRPr="00806CD7" w:rsidRDefault="00446E4D" w:rsidP="00147921">
      <w:pPr>
        <w:numPr>
          <w:ilvl w:val="1"/>
          <w:numId w:val="38"/>
        </w:numPr>
        <w:spacing w:after="120" w:line="259" w:lineRule="auto"/>
        <w:ind w:left="709"/>
        <w:contextualSpacing/>
        <w:jc w:val="both"/>
        <w:rPr>
          <w:rFonts w:cstheme="minorHAnsi"/>
          <w:lang w:val="en-US"/>
        </w:rPr>
      </w:pPr>
      <w:r w:rsidRPr="00806CD7">
        <w:rPr>
          <w:rFonts w:cstheme="minorHAnsi"/>
          <w:lang w:val="en-US"/>
        </w:rPr>
        <w:t>The relevant MLA Application form obtained from MLA website (note applications in non-standard format will not be accepted).</w:t>
      </w:r>
    </w:p>
    <w:p w14:paraId="3CDFB8FF" w14:textId="60CAB6D8" w:rsidR="00446E4D" w:rsidRPr="00806CD7" w:rsidRDefault="00446E4D" w:rsidP="00147921">
      <w:pPr>
        <w:numPr>
          <w:ilvl w:val="1"/>
          <w:numId w:val="38"/>
        </w:numPr>
        <w:spacing w:after="120" w:line="259" w:lineRule="auto"/>
        <w:ind w:left="709"/>
        <w:contextualSpacing/>
        <w:jc w:val="both"/>
        <w:rPr>
          <w:rFonts w:cstheme="minorHAnsi"/>
          <w:lang w:val="en-US"/>
        </w:rPr>
      </w:pPr>
      <w:r w:rsidRPr="00806CD7">
        <w:rPr>
          <w:rFonts w:cstheme="minorHAnsi"/>
          <w:lang w:val="en-US"/>
        </w:rPr>
        <w:t>Appendix 1. Subcontractor/collaborator organization declaration</w:t>
      </w:r>
      <w:r w:rsidR="00147921">
        <w:rPr>
          <w:rFonts w:cstheme="minorHAnsi"/>
          <w:lang w:val="en-US"/>
        </w:rPr>
        <w:t>.</w:t>
      </w:r>
    </w:p>
    <w:p w14:paraId="6DC8D1FF" w14:textId="77777777" w:rsidR="00446E4D" w:rsidRPr="00806CD7" w:rsidRDefault="00446E4D" w:rsidP="00147921">
      <w:pPr>
        <w:numPr>
          <w:ilvl w:val="1"/>
          <w:numId w:val="38"/>
        </w:numPr>
        <w:spacing w:after="120" w:line="259" w:lineRule="auto"/>
        <w:ind w:left="709"/>
        <w:contextualSpacing/>
        <w:jc w:val="both"/>
        <w:rPr>
          <w:rFonts w:cstheme="minorHAnsi"/>
          <w:lang w:val="en-US"/>
        </w:rPr>
      </w:pPr>
      <w:r w:rsidRPr="00806CD7">
        <w:rPr>
          <w:rFonts w:cstheme="minorHAnsi"/>
          <w:lang w:val="en-US"/>
        </w:rPr>
        <w:t xml:space="preserve">Attachment - Summary of research team qualifications (tenderer and subcontractors), on-time delivery track record, publications/commercialization outcomes in last 5 years.  </w:t>
      </w:r>
    </w:p>
    <w:p w14:paraId="4C2D08CA" w14:textId="2D3EE457" w:rsidR="00446E4D" w:rsidRDefault="00446E4D" w:rsidP="00147921">
      <w:pPr>
        <w:numPr>
          <w:ilvl w:val="1"/>
          <w:numId w:val="38"/>
        </w:numPr>
        <w:spacing w:after="120" w:line="259" w:lineRule="auto"/>
        <w:ind w:left="709"/>
        <w:contextualSpacing/>
        <w:jc w:val="both"/>
        <w:rPr>
          <w:rFonts w:cstheme="minorHAnsi"/>
          <w:lang w:val="en-US"/>
        </w:rPr>
      </w:pPr>
      <w:r w:rsidRPr="00806CD7">
        <w:rPr>
          <w:rFonts w:cstheme="minorHAnsi"/>
          <w:lang w:val="en-US"/>
        </w:rPr>
        <w:t>Attachment - Microsoft Excel File of your Budget justification</w:t>
      </w:r>
      <w:r w:rsidR="00147921">
        <w:rPr>
          <w:rFonts w:cstheme="minorHAnsi"/>
          <w:lang w:val="en-US"/>
        </w:rPr>
        <w:t>.</w:t>
      </w:r>
    </w:p>
    <w:p w14:paraId="11E4B0C5" w14:textId="77777777" w:rsidR="00147921" w:rsidRPr="00806CD7" w:rsidRDefault="00147921" w:rsidP="00147921">
      <w:pPr>
        <w:spacing w:after="120" w:line="259" w:lineRule="auto"/>
        <w:ind w:left="709"/>
        <w:contextualSpacing/>
        <w:jc w:val="both"/>
        <w:rPr>
          <w:rFonts w:cstheme="minorHAnsi"/>
          <w:lang w:val="en-US"/>
        </w:rPr>
      </w:pPr>
    </w:p>
    <w:p w14:paraId="76B70F9C" w14:textId="77777777" w:rsidR="00446E4D" w:rsidRPr="00806CD7" w:rsidRDefault="00446E4D" w:rsidP="00147921">
      <w:pPr>
        <w:spacing w:after="120" w:line="259" w:lineRule="auto"/>
        <w:jc w:val="both"/>
        <w:rPr>
          <w:rFonts w:cstheme="minorHAnsi"/>
          <w:lang w:val="en-US"/>
        </w:rPr>
      </w:pPr>
      <w:r w:rsidRPr="00806CD7">
        <w:rPr>
          <w:rFonts w:cstheme="minorHAnsi"/>
          <w:lang w:val="en-US"/>
        </w:rPr>
        <w:t xml:space="preserve">Section 4 of the Request for Tender: </w:t>
      </w:r>
    </w:p>
    <w:p w14:paraId="67DED8E4" w14:textId="3B7C6EC0" w:rsidR="00446E4D" w:rsidRDefault="00446E4D" w:rsidP="00147921">
      <w:pPr>
        <w:numPr>
          <w:ilvl w:val="0"/>
          <w:numId w:val="42"/>
        </w:numPr>
        <w:spacing w:after="120" w:line="259" w:lineRule="auto"/>
        <w:contextualSpacing/>
        <w:rPr>
          <w:lang w:val="en-US"/>
        </w:rPr>
      </w:pPr>
      <w:r w:rsidRPr="00806CD7">
        <w:rPr>
          <w:rFonts w:cstheme="minorHAnsi"/>
          <w:lang w:val="en-US"/>
        </w:rPr>
        <w:t>Confirmation</w:t>
      </w:r>
      <w:r w:rsidRPr="00806CD7">
        <w:rPr>
          <w:lang w:val="en-US"/>
        </w:rPr>
        <w:t>, if successful, the tenderer will enter into an agreement with MLA on the terms set out in Section 4 or on any previously agreed umbrella terms</w:t>
      </w:r>
      <w:r w:rsidR="00147921">
        <w:rPr>
          <w:lang w:val="en-US"/>
        </w:rPr>
        <w:t>.</w:t>
      </w:r>
    </w:p>
    <w:p w14:paraId="70ACB8EA" w14:textId="77777777" w:rsidR="00147921" w:rsidRPr="00806CD7" w:rsidRDefault="00147921" w:rsidP="00147921">
      <w:pPr>
        <w:spacing w:after="120" w:line="259" w:lineRule="auto"/>
        <w:ind w:left="720"/>
        <w:contextualSpacing/>
        <w:rPr>
          <w:lang w:val="en-US"/>
        </w:rPr>
      </w:pPr>
    </w:p>
    <w:p w14:paraId="6B33A188" w14:textId="77777777" w:rsidR="00446E4D" w:rsidRPr="00806CD7" w:rsidRDefault="00446E4D" w:rsidP="00147921">
      <w:pPr>
        <w:spacing w:after="120" w:line="259" w:lineRule="auto"/>
        <w:rPr>
          <w:lang w:val="en-US"/>
        </w:rPr>
      </w:pPr>
      <w:r w:rsidRPr="00806CD7">
        <w:rPr>
          <w:lang w:val="en-US"/>
        </w:rPr>
        <w:t xml:space="preserve">Section 5 of Request for Tender </w:t>
      </w:r>
    </w:p>
    <w:p w14:paraId="36C8BE2A" w14:textId="24487042" w:rsidR="00446E4D" w:rsidRDefault="00446E4D" w:rsidP="00147921">
      <w:pPr>
        <w:numPr>
          <w:ilvl w:val="0"/>
          <w:numId w:val="39"/>
        </w:numPr>
        <w:spacing w:after="120" w:line="259" w:lineRule="auto"/>
        <w:contextualSpacing/>
        <w:rPr>
          <w:lang w:val="en-US"/>
        </w:rPr>
      </w:pPr>
      <w:r w:rsidRPr="00806CD7">
        <w:rPr>
          <w:lang w:val="en-US"/>
        </w:rPr>
        <w:t xml:space="preserve"> Signed Declaration witnessed by JP or Solicitor</w:t>
      </w:r>
      <w:r w:rsidR="00147921">
        <w:rPr>
          <w:lang w:val="en-US"/>
        </w:rPr>
        <w:t>.</w:t>
      </w:r>
    </w:p>
    <w:p w14:paraId="57DC35D1" w14:textId="77777777" w:rsidR="00147921" w:rsidRPr="00806CD7" w:rsidRDefault="00147921" w:rsidP="00147921">
      <w:pPr>
        <w:spacing w:after="120" w:line="259" w:lineRule="auto"/>
        <w:ind w:left="720"/>
        <w:contextualSpacing/>
        <w:rPr>
          <w:lang w:val="en-US"/>
        </w:rPr>
      </w:pPr>
    </w:p>
    <w:p w14:paraId="4E34307E" w14:textId="77777777" w:rsidR="00446E4D" w:rsidRPr="00806CD7" w:rsidRDefault="00446E4D" w:rsidP="00147921">
      <w:pPr>
        <w:spacing w:after="120" w:line="259" w:lineRule="auto"/>
        <w:jc w:val="both"/>
        <w:rPr>
          <w:rFonts w:cstheme="minorHAnsi"/>
          <w:lang w:val="en-US"/>
        </w:rPr>
      </w:pPr>
      <w:r w:rsidRPr="00806CD7">
        <w:rPr>
          <w:rFonts w:cstheme="minorHAnsi"/>
          <w:lang w:val="en-US"/>
        </w:rPr>
        <w:t xml:space="preserve">Section 6 of Request for Tender </w:t>
      </w:r>
    </w:p>
    <w:p w14:paraId="739B7538" w14:textId="77777777" w:rsidR="00534A77" w:rsidRDefault="00446E4D" w:rsidP="00147921">
      <w:pPr>
        <w:numPr>
          <w:ilvl w:val="0"/>
          <w:numId w:val="39"/>
        </w:numPr>
        <w:spacing w:after="120" w:line="259" w:lineRule="auto"/>
        <w:contextualSpacing/>
        <w:jc w:val="both"/>
        <w:rPr>
          <w:rFonts w:cstheme="minorHAnsi"/>
          <w:lang w:val="en-US"/>
        </w:rPr>
      </w:pPr>
      <w:r w:rsidRPr="00806CD7">
        <w:rPr>
          <w:rFonts w:cstheme="minorHAnsi"/>
          <w:lang w:val="en-US"/>
        </w:rPr>
        <w:t xml:space="preserve"> Corporate Governance Disclosures Annexure</w:t>
      </w:r>
      <w:r w:rsidR="00534A77">
        <w:rPr>
          <w:rFonts w:cstheme="minorHAnsi"/>
          <w:lang w:val="en-US"/>
        </w:rPr>
        <w:t>.</w:t>
      </w:r>
    </w:p>
    <w:p w14:paraId="43352671" w14:textId="13926E3A" w:rsidR="00446E4D" w:rsidRPr="00806CD7" w:rsidRDefault="00446E4D" w:rsidP="00534A77">
      <w:pPr>
        <w:spacing w:after="120" w:line="259" w:lineRule="auto"/>
        <w:ind w:left="720"/>
        <w:contextualSpacing/>
        <w:jc w:val="both"/>
        <w:rPr>
          <w:rFonts w:cstheme="minorHAnsi"/>
          <w:lang w:val="en-US"/>
        </w:rPr>
      </w:pPr>
      <w:r w:rsidRPr="00806CD7">
        <w:rPr>
          <w:rFonts w:cstheme="minorHAnsi"/>
          <w:lang w:val="en-US"/>
        </w:rPr>
        <w:t xml:space="preserve"> </w:t>
      </w:r>
    </w:p>
    <w:p w14:paraId="6910A0A1" w14:textId="77777777" w:rsidR="00446E4D" w:rsidRPr="00806CD7" w:rsidRDefault="00446E4D" w:rsidP="00147921">
      <w:pPr>
        <w:spacing w:after="120" w:line="259" w:lineRule="auto"/>
        <w:jc w:val="both"/>
        <w:rPr>
          <w:rFonts w:cstheme="minorHAnsi"/>
          <w:lang w:val="en-US"/>
        </w:rPr>
      </w:pPr>
      <w:r w:rsidRPr="00806CD7">
        <w:rPr>
          <w:rFonts w:cstheme="minorHAnsi"/>
          <w:lang w:val="en-US"/>
        </w:rPr>
        <w:t xml:space="preserve">Section 7 of Request for Tender </w:t>
      </w:r>
    </w:p>
    <w:p w14:paraId="3DEF29B0" w14:textId="77777777" w:rsidR="00446E4D" w:rsidRPr="00806CD7" w:rsidRDefault="00446E4D" w:rsidP="00147921">
      <w:pPr>
        <w:numPr>
          <w:ilvl w:val="0"/>
          <w:numId w:val="39"/>
        </w:numPr>
        <w:spacing w:after="120" w:line="259" w:lineRule="auto"/>
        <w:contextualSpacing/>
        <w:jc w:val="both"/>
        <w:rPr>
          <w:rFonts w:cstheme="minorHAnsi"/>
          <w:lang w:val="en-US"/>
        </w:rPr>
      </w:pPr>
      <w:r w:rsidRPr="00806CD7">
        <w:rPr>
          <w:rFonts w:cstheme="minorHAnsi"/>
          <w:lang w:val="en-US"/>
        </w:rPr>
        <w:t xml:space="preserve">MLA modern slavery </w:t>
      </w:r>
      <w:proofErr w:type="spellStart"/>
      <w:r w:rsidRPr="00806CD7">
        <w:rPr>
          <w:rFonts w:cstheme="minorHAnsi"/>
          <w:lang w:val="en-US"/>
        </w:rPr>
        <w:t>Questionaire</w:t>
      </w:r>
      <w:proofErr w:type="spellEnd"/>
      <w:r w:rsidRPr="00806CD7">
        <w:rPr>
          <w:rFonts w:cstheme="minorHAnsi"/>
          <w:lang w:val="en-US"/>
        </w:rPr>
        <w:t xml:space="preserve"> </w:t>
      </w:r>
    </w:p>
    <w:p w14:paraId="1B1F1FAE" w14:textId="77777777" w:rsidR="00446E4D" w:rsidRPr="00806CD7" w:rsidRDefault="00446E4D" w:rsidP="00446E4D">
      <w:pPr>
        <w:spacing w:after="120"/>
        <w:ind w:left="720"/>
        <w:contextualSpacing/>
        <w:jc w:val="both"/>
        <w:rPr>
          <w:rFonts w:cstheme="minorHAnsi"/>
          <w:lang w:val="en-US"/>
        </w:rPr>
      </w:pPr>
    </w:p>
    <w:p w14:paraId="140F086A" w14:textId="77777777" w:rsidR="00446E4D" w:rsidRPr="00806CD7" w:rsidRDefault="00446E4D" w:rsidP="00446E4D">
      <w:pPr>
        <w:spacing w:after="120"/>
        <w:jc w:val="both"/>
        <w:rPr>
          <w:rFonts w:cstheme="minorHAnsi"/>
          <w:lang w:val="en-US"/>
        </w:rPr>
      </w:pPr>
      <w:r w:rsidRPr="00806CD7">
        <w:rPr>
          <w:rFonts w:cstheme="minorHAnsi"/>
          <w:lang w:val="en-US"/>
        </w:rPr>
        <w:t xml:space="preserve">Applicants submit a Stage 1 application, utilizing the MLA Application form (see below), addressing the tender specification. Proposals will be scored against the selection criterion set out in this tender specification. MLA will acknowledge receipt of each application. Applicants will be advised in writing of the success or failure of their application with feedback relative to the Selection criteria. No further correspondence will be entered into after this feedback is provided by </w:t>
      </w:r>
      <w:proofErr w:type="gramStart"/>
      <w:r w:rsidRPr="00806CD7">
        <w:rPr>
          <w:rFonts w:cstheme="minorHAnsi"/>
          <w:lang w:val="en-US"/>
        </w:rPr>
        <w:t>MLA</w:t>
      </w:r>
      <w:proofErr w:type="gramEnd"/>
      <w:r w:rsidRPr="00806CD7">
        <w:rPr>
          <w:rFonts w:cstheme="minorHAnsi"/>
          <w:lang w:val="en-US"/>
        </w:rPr>
        <w:t xml:space="preserve">.  </w:t>
      </w:r>
    </w:p>
    <w:p w14:paraId="1FC298CF" w14:textId="77777777" w:rsidR="00446E4D" w:rsidRPr="00806CD7" w:rsidRDefault="00446E4D" w:rsidP="00446E4D">
      <w:pPr>
        <w:spacing w:after="120"/>
        <w:jc w:val="both"/>
        <w:rPr>
          <w:rFonts w:cstheme="minorHAnsi"/>
          <w:lang w:val="en-US"/>
        </w:rPr>
      </w:pPr>
      <w:r w:rsidRPr="00806CD7">
        <w:rPr>
          <w:rFonts w:cstheme="minorHAnsi"/>
          <w:lang w:val="en-US"/>
        </w:rPr>
        <w:t xml:space="preserve">If an applicant is successful in Stage 1, they will progress to Stage 2 application process. MLA will then request a completed statement of work including MLA Feedlot Study Protocol, and revised budget justification based on any Stage 1 feedback. </w:t>
      </w:r>
    </w:p>
    <w:p w14:paraId="076D0FED" w14:textId="77777777" w:rsidR="00446E4D" w:rsidRPr="00A629DD" w:rsidRDefault="00446E4D" w:rsidP="00446E4D">
      <w:pPr>
        <w:spacing w:after="120"/>
        <w:jc w:val="both"/>
        <w:rPr>
          <w:rFonts w:cstheme="minorHAnsi"/>
          <w:color w:val="0000FF" w:themeColor="hyperlink"/>
          <w:u w:val="single"/>
          <w:lang w:val="en-US"/>
        </w:rPr>
      </w:pPr>
      <w:r w:rsidRPr="00A629DD">
        <w:rPr>
          <w:rFonts w:cstheme="minorHAnsi"/>
          <w:lang w:val="en-US"/>
        </w:rPr>
        <w:t xml:space="preserve">Once a Stage 2 statement of work and MLA Feedlot Study Protocol, and budget justification is completed to MLA’s satisfaction, the application will then be submitted for MLA review. Work commencement is contingent on MLA approval of the proposal and contract execution. Contract execution will involve executing an Umbrella research agreement and Statement of Work. A copy of MLA’s umbrella agreement is available on MLA’s website at </w:t>
      </w:r>
      <w:hyperlink r:id="rId20" w:history="1">
        <w:r w:rsidRPr="00A629DD">
          <w:rPr>
            <w:rFonts w:cstheme="minorHAnsi"/>
            <w:color w:val="0000FF" w:themeColor="hyperlink"/>
            <w:u w:val="single"/>
            <w:lang w:val="en-US"/>
          </w:rPr>
          <w:t>https://www.mla.com.au/about-mla/mla-agreements/http://www.mla.com.au/mla-agreements</w:t>
        </w:r>
      </w:hyperlink>
    </w:p>
    <w:p w14:paraId="7E089896" w14:textId="77777777" w:rsidR="00446E4D" w:rsidRPr="00A629DD" w:rsidRDefault="00446E4D" w:rsidP="00446E4D">
      <w:pPr>
        <w:spacing w:after="120"/>
        <w:jc w:val="both"/>
        <w:rPr>
          <w:rFonts w:cstheme="minorHAnsi"/>
          <w:lang w:val="en-US"/>
        </w:rPr>
      </w:pPr>
      <w:r w:rsidRPr="00A629DD">
        <w:rPr>
          <w:rFonts w:cstheme="minorHAnsi"/>
          <w:lang w:val="en-US"/>
        </w:rPr>
        <w:t xml:space="preserve">The total approval and contracting process may take 2 to 5 months dependent on project value. </w:t>
      </w:r>
    </w:p>
    <w:p w14:paraId="2AD2BA1D" w14:textId="77777777" w:rsidR="00446E4D" w:rsidRPr="002E60EA" w:rsidRDefault="00446E4D" w:rsidP="00446E4D">
      <w:pPr>
        <w:spacing w:after="120"/>
        <w:jc w:val="both"/>
        <w:rPr>
          <w:rFonts w:cstheme="minorHAnsi"/>
        </w:rPr>
      </w:pPr>
      <w:r w:rsidRPr="002E60EA">
        <w:rPr>
          <w:rFonts w:cstheme="minorHAnsi"/>
          <w:color w:val="000000"/>
          <w:lang w:eastAsia="en-AU"/>
        </w:rPr>
        <w:t xml:space="preserve">To access the MLA application templates (MLA donor company application form), go to </w:t>
      </w:r>
      <w:hyperlink r:id="rId21" w:history="1">
        <w:r w:rsidRPr="002E60EA">
          <w:rPr>
            <w:rFonts w:cstheme="minorHAnsi"/>
            <w:color w:val="0000FF"/>
            <w:u w:val="single"/>
            <w:lang w:eastAsia="en-AU"/>
          </w:rPr>
          <w:t>https://www.mla.com.au/research-and-development/funding-opportunities/industry-researchers/</w:t>
        </w:r>
      </w:hyperlink>
      <w:r w:rsidRPr="002E60EA">
        <w:rPr>
          <w:rFonts w:cstheme="minorHAnsi"/>
          <w:color w:val="000000"/>
          <w:lang w:eastAsia="en-AU"/>
        </w:rPr>
        <w:t xml:space="preserve"> then navigate to the MLA Donor Company project application form.  </w:t>
      </w:r>
    </w:p>
    <w:p w14:paraId="713ABBAE" w14:textId="77777777" w:rsidR="00446E4D" w:rsidRPr="005C5ECC" w:rsidRDefault="00446E4D" w:rsidP="00446E4D">
      <w:pPr>
        <w:spacing w:after="120"/>
        <w:jc w:val="both"/>
        <w:rPr>
          <w:rFonts w:cstheme="minorHAnsi"/>
          <w:b/>
          <w:bCs/>
          <w:lang w:val="en-US"/>
        </w:rPr>
      </w:pPr>
      <w:r w:rsidRPr="005C5ECC">
        <w:rPr>
          <w:rFonts w:cstheme="minorHAnsi"/>
          <w:b/>
          <w:bCs/>
          <w:lang w:val="en-US"/>
        </w:rPr>
        <w:t xml:space="preserve">Tender Addendums </w:t>
      </w:r>
    </w:p>
    <w:p w14:paraId="753EF78C" w14:textId="77777777" w:rsidR="00446E4D" w:rsidRPr="005C5ECC" w:rsidRDefault="00446E4D" w:rsidP="00446E4D">
      <w:pPr>
        <w:spacing w:after="120"/>
        <w:rPr>
          <w:rFonts w:cstheme="minorHAnsi"/>
          <w:b/>
          <w:bCs/>
          <w:lang w:val="en-US"/>
        </w:rPr>
      </w:pPr>
      <w:r w:rsidRPr="005C5ECC">
        <w:rPr>
          <w:rFonts w:cstheme="minorHAnsi"/>
          <w:lang w:val="en-US"/>
        </w:rPr>
        <w:t>Tender addendums will be uploaded to</w:t>
      </w:r>
      <w:r w:rsidRPr="005C5ECC">
        <w:rPr>
          <w:rFonts w:cstheme="minorHAnsi"/>
          <w:b/>
          <w:bCs/>
          <w:lang w:val="en-US"/>
        </w:rPr>
        <w:t xml:space="preserve"> </w:t>
      </w:r>
      <w:hyperlink r:id="rId22" w:history="1">
        <w:r w:rsidRPr="005C5ECC">
          <w:rPr>
            <w:rFonts w:cstheme="minorHAnsi"/>
            <w:b/>
            <w:bCs/>
            <w:color w:val="0000FF" w:themeColor="hyperlink"/>
            <w:u w:val="single"/>
            <w:lang w:val="en-US"/>
          </w:rPr>
          <w:t>https://www.mla.com.au/research-and-development/funding-opportunities/industry-researchers/current-tenders/</w:t>
        </w:r>
      </w:hyperlink>
    </w:p>
    <w:p w14:paraId="0BABA116" w14:textId="77777777" w:rsidR="00446E4D" w:rsidRPr="00125712" w:rsidRDefault="00446E4D" w:rsidP="00446E4D">
      <w:pPr>
        <w:spacing w:after="120"/>
        <w:rPr>
          <w:rFonts w:cstheme="minorHAnsi"/>
          <w:lang w:val="en-US"/>
        </w:rPr>
      </w:pPr>
      <w:r w:rsidRPr="005C5ECC">
        <w:rPr>
          <w:rFonts w:cstheme="minorHAnsi"/>
          <w:lang w:val="en-US"/>
        </w:rPr>
        <w:t xml:space="preserve">Applicants should check this website regularly for addendum updates. </w:t>
      </w:r>
    </w:p>
    <w:p w14:paraId="524F79C5" w14:textId="77777777" w:rsidR="00446E4D" w:rsidRDefault="00446E4D" w:rsidP="00446E4D">
      <w:pPr>
        <w:spacing w:after="120"/>
        <w:jc w:val="both"/>
        <w:rPr>
          <w:rFonts w:cstheme="minorHAnsi"/>
          <w:b/>
          <w:bCs/>
          <w:lang w:val="en-US"/>
        </w:rPr>
      </w:pPr>
    </w:p>
    <w:p w14:paraId="4DFF5DEC" w14:textId="77777777" w:rsidR="00446E4D" w:rsidRPr="002E60EA" w:rsidRDefault="00446E4D" w:rsidP="00446E4D">
      <w:pPr>
        <w:spacing w:after="120"/>
        <w:jc w:val="both"/>
        <w:rPr>
          <w:rFonts w:cstheme="minorHAnsi"/>
          <w:b/>
          <w:bCs/>
          <w:lang w:val="en-US"/>
        </w:rPr>
      </w:pPr>
      <w:r w:rsidRPr="002E60EA">
        <w:rPr>
          <w:rFonts w:cstheme="minorHAnsi"/>
          <w:b/>
          <w:bCs/>
          <w:lang w:val="en-US"/>
        </w:rPr>
        <w:t>Selection criteria:</w:t>
      </w:r>
    </w:p>
    <w:p w14:paraId="58C2FB07" w14:textId="77777777" w:rsidR="00446E4D" w:rsidRPr="002E60EA" w:rsidRDefault="00446E4D" w:rsidP="00446E4D">
      <w:pPr>
        <w:spacing w:after="120"/>
        <w:jc w:val="both"/>
        <w:rPr>
          <w:rFonts w:cstheme="minorHAnsi"/>
        </w:rPr>
      </w:pPr>
      <w:r w:rsidRPr="002E60EA">
        <w:rPr>
          <w:rFonts w:cstheme="minorHAnsi"/>
          <w:lang w:val="en-US"/>
        </w:rPr>
        <w:lastRenderedPageBreak/>
        <w:t xml:space="preserve">Stage 1 </w:t>
      </w:r>
      <w:r>
        <w:rPr>
          <w:rFonts w:cstheme="minorHAnsi"/>
          <w:lang w:val="en-US"/>
        </w:rPr>
        <w:t>–</w:t>
      </w:r>
      <w:r w:rsidRPr="002E60EA">
        <w:rPr>
          <w:rFonts w:cstheme="minorHAnsi"/>
          <w:lang w:val="en-US"/>
        </w:rPr>
        <w:t xml:space="preserve"> </w:t>
      </w:r>
      <w:r>
        <w:rPr>
          <w:rFonts w:cstheme="minorHAnsi"/>
          <w:lang w:val="en-US"/>
        </w:rPr>
        <w:t>MLA</w:t>
      </w:r>
      <w:r w:rsidRPr="002E60EA">
        <w:rPr>
          <w:rFonts w:cstheme="minorHAnsi"/>
          <w:lang w:val="en-US"/>
        </w:rPr>
        <w:t xml:space="preserve"> applications will be reviewed by Meat &amp; Livestock Australia, and selection will be </w:t>
      </w:r>
      <w:r w:rsidRPr="002E60EA">
        <w:rPr>
          <w:rFonts w:cstheme="minorHAnsi"/>
        </w:rPr>
        <w:t>based on assessment against the following criteria:</w:t>
      </w:r>
    </w:p>
    <w:tbl>
      <w:tblPr>
        <w:tblStyle w:val="TableGrid1"/>
        <w:tblW w:w="0" w:type="auto"/>
        <w:tblLook w:val="04A0" w:firstRow="1" w:lastRow="0" w:firstColumn="1" w:lastColumn="0" w:noHBand="0" w:noVBand="1"/>
      </w:tblPr>
      <w:tblGrid>
        <w:gridCol w:w="9016"/>
      </w:tblGrid>
      <w:tr w:rsidR="00446E4D" w14:paraId="6AAEEB61" w14:textId="77777777" w:rsidTr="00F956BF">
        <w:tc>
          <w:tcPr>
            <w:tcW w:w="9016" w:type="dxa"/>
          </w:tcPr>
          <w:p w14:paraId="4B2522A5" w14:textId="77777777" w:rsidR="00446E4D" w:rsidRDefault="00446E4D" w:rsidP="00F956BF">
            <w:pPr>
              <w:spacing w:after="120"/>
              <w:jc w:val="center"/>
              <w:rPr>
                <w:rFonts w:cstheme="minorHAnsi"/>
              </w:rPr>
            </w:pPr>
            <w:r>
              <w:rPr>
                <w:rFonts w:cstheme="minorHAnsi"/>
              </w:rPr>
              <w:t xml:space="preserve">Selection Criteria </w:t>
            </w:r>
          </w:p>
        </w:tc>
      </w:tr>
      <w:tr w:rsidR="00446E4D" w14:paraId="4624AA67" w14:textId="77777777" w:rsidTr="00F956BF">
        <w:tc>
          <w:tcPr>
            <w:tcW w:w="9016" w:type="dxa"/>
          </w:tcPr>
          <w:p w14:paraId="5388E777" w14:textId="77777777" w:rsidR="00446E4D" w:rsidRDefault="00446E4D" w:rsidP="00F956BF">
            <w:pPr>
              <w:spacing w:after="120"/>
              <w:jc w:val="both"/>
              <w:rPr>
                <w:rFonts w:cstheme="minorHAnsi"/>
              </w:rPr>
            </w:pPr>
            <w:r>
              <w:rPr>
                <w:rFonts w:cstheme="minorHAnsi"/>
              </w:rPr>
              <w:t>Collaborator declarations (from approved delegation levels) that all partners agree to methodology and budget justification in t</w:t>
            </w:r>
            <w:r>
              <w:t xml:space="preserve">he </w:t>
            </w:r>
            <w:r>
              <w:rPr>
                <w:rFonts w:cstheme="minorHAnsi"/>
              </w:rPr>
              <w:t xml:space="preserve">application.  </w:t>
            </w:r>
          </w:p>
        </w:tc>
      </w:tr>
      <w:tr w:rsidR="00446E4D" w14:paraId="23B4FB2C" w14:textId="77777777" w:rsidTr="00F956BF">
        <w:tc>
          <w:tcPr>
            <w:tcW w:w="9016" w:type="dxa"/>
          </w:tcPr>
          <w:p w14:paraId="07AA1A06" w14:textId="77777777" w:rsidR="00446E4D" w:rsidRDefault="00446E4D" w:rsidP="00F956BF">
            <w:pPr>
              <w:spacing w:after="120"/>
              <w:jc w:val="both"/>
              <w:rPr>
                <w:rFonts w:cstheme="minorHAnsi"/>
              </w:rPr>
            </w:pPr>
            <w:r>
              <w:rPr>
                <w:rFonts w:cstheme="minorHAnsi"/>
              </w:rPr>
              <w:t xml:space="preserve">Quality of project design and methods to achieve project objectives </w:t>
            </w:r>
            <w:r w:rsidRPr="00C96749">
              <w:rPr>
                <w:rFonts w:cstheme="minorHAnsi"/>
              </w:rPr>
              <w:t>including adequate partners, resourcing</w:t>
            </w:r>
            <w:r>
              <w:rPr>
                <w:rFonts w:cstheme="minorHAnsi"/>
              </w:rPr>
              <w:t>, facilities</w:t>
            </w:r>
            <w:r w:rsidRPr="00C96749">
              <w:rPr>
                <w:rFonts w:cstheme="minorHAnsi"/>
              </w:rPr>
              <w:t xml:space="preserve"> and expertise to facilitate proposed R&amp;D</w:t>
            </w:r>
          </w:p>
        </w:tc>
      </w:tr>
      <w:tr w:rsidR="00446E4D" w14:paraId="3E6ABBD6" w14:textId="77777777" w:rsidTr="00F956BF">
        <w:tc>
          <w:tcPr>
            <w:tcW w:w="9016" w:type="dxa"/>
          </w:tcPr>
          <w:p w14:paraId="71149A27" w14:textId="77777777" w:rsidR="00446E4D" w:rsidRDefault="00446E4D" w:rsidP="00F956BF">
            <w:pPr>
              <w:spacing w:after="120"/>
              <w:jc w:val="both"/>
              <w:rPr>
                <w:rFonts w:cstheme="minorHAnsi"/>
              </w:rPr>
            </w:pPr>
            <w:r>
              <w:rPr>
                <w:rFonts w:cstheme="minorHAnsi"/>
              </w:rPr>
              <w:t>O</w:t>
            </w:r>
            <w:r w:rsidRPr="00C96749">
              <w:rPr>
                <w:rFonts w:cstheme="minorHAnsi"/>
              </w:rPr>
              <w:t xml:space="preserve">n-time delivery track record, </w:t>
            </w:r>
            <w:r>
              <w:rPr>
                <w:rFonts w:cstheme="minorHAnsi"/>
              </w:rPr>
              <w:t xml:space="preserve">research </w:t>
            </w:r>
            <w:r w:rsidRPr="00C96749">
              <w:rPr>
                <w:rFonts w:cstheme="minorHAnsi"/>
              </w:rPr>
              <w:t>publications/commercialization outcomes in last 5 years</w:t>
            </w:r>
            <w:r>
              <w:rPr>
                <w:rFonts w:cstheme="minorHAnsi"/>
              </w:rPr>
              <w:t xml:space="preserve"> of project team. References for tender applicant and subcontractors </w:t>
            </w:r>
            <w:r w:rsidRPr="00B41B09">
              <w:rPr>
                <w:rFonts w:cstheme="minorHAnsi"/>
              </w:rPr>
              <w:t xml:space="preserve">of the last 3 agreements </w:t>
            </w:r>
            <w:proofErr w:type="gramStart"/>
            <w:r w:rsidRPr="00B41B09">
              <w:rPr>
                <w:rFonts w:cstheme="minorHAnsi"/>
              </w:rPr>
              <w:t>entered into</w:t>
            </w:r>
            <w:proofErr w:type="gramEnd"/>
            <w:r w:rsidRPr="00B41B09">
              <w:rPr>
                <w:rFonts w:cstheme="minorHAnsi"/>
              </w:rPr>
              <w:t xml:space="preserve"> for the provision of goods or services comparable to those set out in this Request for Tender</w:t>
            </w:r>
            <w:r>
              <w:rPr>
                <w:rFonts w:cstheme="minorHAnsi"/>
              </w:rPr>
              <w:t xml:space="preserve">. </w:t>
            </w:r>
          </w:p>
        </w:tc>
      </w:tr>
      <w:tr w:rsidR="00446E4D" w14:paraId="759D358B" w14:textId="77777777" w:rsidTr="00F956BF">
        <w:tc>
          <w:tcPr>
            <w:tcW w:w="9016" w:type="dxa"/>
          </w:tcPr>
          <w:p w14:paraId="1FB4C95A" w14:textId="77777777" w:rsidR="00446E4D" w:rsidRDefault="00446E4D" w:rsidP="00F956BF">
            <w:pPr>
              <w:spacing w:after="120"/>
              <w:jc w:val="both"/>
              <w:rPr>
                <w:rFonts w:cstheme="minorHAnsi"/>
              </w:rPr>
            </w:pPr>
            <w:r>
              <w:rPr>
                <w:rFonts w:cstheme="minorHAnsi"/>
              </w:rPr>
              <w:t xml:space="preserve">Quality of budget justification excel spreadsheet </w:t>
            </w:r>
          </w:p>
        </w:tc>
      </w:tr>
      <w:tr w:rsidR="00446E4D" w14:paraId="6DB8D9F2" w14:textId="77777777" w:rsidTr="00F956BF">
        <w:tc>
          <w:tcPr>
            <w:tcW w:w="9016" w:type="dxa"/>
          </w:tcPr>
          <w:p w14:paraId="2B1C0A03" w14:textId="77777777" w:rsidR="00446E4D" w:rsidRDefault="00446E4D" w:rsidP="00F956BF">
            <w:pPr>
              <w:spacing w:after="120"/>
              <w:jc w:val="both"/>
              <w:rPr>
                <w:rFonts w:cstheme="minorHAnsi"/>
              </w:rPr>
            </w:pPr>
            <w:r>
              <w:rPr>
                <w:rFonts w:cstheme="minorHAnsi"/>
              </w:rPr>
              <w:t xml:space="preserve">Value for money of budget </w:t>
            </w:r>
          </w:p>
        </w:tc>
      </w:tr>
    </w:tbl>
    <w:p w14:paraId="678E1658" w14:textId="77777777" w:rsidR="00446E4D" w:rsidRPr="002E60EA" w:rsidRDefault="00446E4D" w:rsidP="00446E4D">
      <w:pPr>
        <w:spacing w:after="120"/>
        <w:jc w:val="both"/>
        <w:rPr>
          <w:rFonts w:cstheme="minorHAnsi"/>
        </w:rPr>
      </w:pPr>
    </w:p>
    <w:p w14:paraId="50FC0A81" w14:textId="77777777" w:rsidR="00446E4D" w:rsidRPr="00373CD9" w:rsidRDefault="00446E4D" w:rsidP="00446E4D">
      <w:pPr>
        <w:spacing w:after="120"/>
        <w:jc w:val="both"/>
        <w:rPr>
          <w:rFonts w:cstheme="minorHAnsi"/>
          <w:b/>
          <w:bCs/>
          <w:lang w:val="en-US"/>
        </w:rPr>
      </w:pPr>
      <w:r w:rsidRPr="00373CD9">
        <w:rPr>
          <w:rFonts w:cstheme="minorHAnsi"/>
          <w:b/>
          <w:bCs/>
          <w:lang w:val="en-US"/>
        </w:rPr>
        <w:t>Project proposal submissions:</w:t>
      </w:r>
    </w:p>
    <w:p w14:paraId="702BDD36" w14:textId="77777777" w:rsidR="00446E4D" w:rsidRPr="00373CD9" w:rsidRDefault="00446E4D" w:rsidP="00446E4D">
      <w:pPr>
        <w:spacing w:after="120"/>
        <w:jc w:val="both"/>
        <w:rPr>
          <w:rFonts w:cstheme="minorHAnsi"/>
          <w:lang w:val="en-US"/>
        </w:rPr>
      </w:pPr>
      <w:r w:rsidRPr="00373CD9">
        <w:rPr>
          <w:rFonts w:cstheme="minorHAnsi"/>
          <w:lang w:val="en-US"/>
        </w:rPr>
        <w:t xml:space="preserve">Request for tender applications must be lodged electronically to: </w:t>
      </w:r>
    </w:p>
    <w:p w14:paraId="5DD26577" w14:textId="77777777" w:rsidR="00446E4D" w:rsidRPr="00373CD9" w:rsidRDefault="00446E4D" w:rsidP="00446E4D">
      <w:pPr>
        <w:spacing w:after="120"/>
        <w:jc w:val="both"/>
        <w:rPr>
          <w:rFonts w:cstheme="minorHAnsi"/>
          <w:lang w:val="en-US"/>
        </w:rPr>
      </w:pPr>
      <w:r w:rsidRPr="00373CD9">
        <w:rPr>
          <w:rFonts w:cstheme="minorHAnsi"/>
        </w:rPr>
        <w:t>tenders@mla.com.au</w:t>
      </w:r>
    </w:p>
    <w:p w14:paraId="6B8B6204" w14:textId="132EA169" w:rsidR="00446E4D" w:rsidRPr="00373CD9" w:rsidRDefault="00446E4D" w:rsidP="00446E4D">
      <w:pPr>
        <w:spacing w:after="120"/>
        <w:jc w:val="both"/>
        <w:rPr>
          <w:rFonts w:cstheme="minorHAnsi"/>
        </w:rPr>
      </w:pPr>
      <w:r w:rsidRPr="00373CD9">
        <w:rPr>
          <w:rFonts w:cstheme="minorHAnsi"/>
          <w:lang w:val="en-US"/>
        </w:rPr>
        <w:t>Stage 1 MLA Preliminary Applications must be received by</w:t>
      </w:r>
      <w:r w:rsidR="00C52D04">
        <w:rPr>
          <w:rFonts w:cstheme="minorHAnsi"/>
          <w:lang w:val="en-US"/>
        </w:rPr>
        <w:t xml:space="preserve"> COB</w:t>
      </w:r>
      <w:r>
        <w:rPr>
          <w:rFonts w:cstheme="minorHAnsi"/>
          <w:lang w:val="en-US"/>
        </w:rPr>
        <w:t xml:space="preserve"> 0</w:t>
      </w:r>
      <w:r w:rsidR="00C52D04">
        <w:rPr>
          <w:rFonts w:cstheme="minorHAnsi"/>
          <w:lang w:val="en-US"/>
        </w:rPr>
        <w:t>5</w:t>
      </w:r>
      <w:r>
        <w:rPr>
          <w:rFonts w:cstheme="minorHAnsi"/>
          <w:lang w:val="en-US"/>
        </w:rPr>
        <w:t xml:space="preserve"> </w:t>
      </w:r>
      <w:r w:rsidR="00C52D04">
        <w:rPr>
          <w:rFonts w:cstheme="minorHAnsi"/>
          <w:lang w:val="en-US"/>
        </w:rPr>
        <w:t>September</w:t>
      </w:r>
      <w:r>
        <w:rPr>
          <w:rFonts w:cstheme="minorHAnsi"/>
          <w:lang w:val="en-US"/>
        </w:rPr>
        <w:t xml:space="preserve"> 2024</w:t>
      </w:r>
      <w:r w:rsidRPr="00373CD9">
        <w:rPr>
          <w:rFonts w:cstheme="minorHAnsi"/>
        </w:rPr>
        <w:t xml:space="preserve">.  </w:t>
      </w:r>
    </w:p>
    <w:p w14:paraId="5D3C20D9" w14:textId="77777777" w:rsidR="00446E4D" w:rsidRPr="00373CD9" w:rsidRDefault="00446E4D" w:rsidP="00446E4D">
      <w:pPr>
        <w:spacing w:after="120"/>
        <w:jc w:val="both"/>
        <w:rPr>
          <w:rFonts w:cstheme="minorHAnsi"/>
          <w:lang w:val="en-US"/>
        </w:rPr>
      </w:pPr>
      <w:r w:rsidRPr="00373CD9">
        <w:rPr>
          <w:rFonts w:cstheme="minorHAnsi"/>
          <w:lang w:val="en-US"/>
        </w:rPr>
        <w:t xml:space="preserve">Strict adherence to the time deadline for applications will occur. Applications received after the deadline will not be assessed. Incomplete request for tender applications with </w:t>
      </w:r>
      <w:proofErr w:type="gramStart"/>
      <w:r w:rsidRPr="00373CD9">
        <w:rPr>
          <w:rFonts w:cstheme="minorHAnsi"/>
          <w:lang w:val="en-US"/>
        </w:rPr>
        <w:t>all of</w:t>
      </w:r>
      <w:proofErr w:type="gramEnd"/>
      <w:r w:rsidRPr="00373CD9">
        <w:rPr>
          <w:rFonts w:cstheme="minorHAnsi"/>
          <w:lang w:val="en-US"/>
        </w:rPr>
        <w:t xml:space="preserve"> the required documentation will not be assessed.</w:t>
      </w:r>
    </w:p>
    <w:p w14:paraId="66C50629" w14:textId="77777777" w:rsidR="00446E4D" w:rsidRPr="00373CD9" w:rsidRDefault="00446E4D" w:rsidP="00446E4D">
      <w:pPr>
        <w:spacing w:after="120"/>
        <w:jc w:val="both"/>
        <w:rPr>
          <w:rFonts w:cstheme="minorHAnsi"/>
          <w:b/>
          <w:bCs/>
          <w:lang w:val="en-US"/>
        </w:rPr>
      </w:pPr>
      <w:r w:rsidRPr="00373CD9">
        <w:rPr>
          <w:rFonts w:cstheme="minorHAnsi"/>
          <w:b/>
          <w:bCs/>
          <w:lang w:val="en-US"/>
        </w:rPr>
        <w:t xml:space="preserve">Further information: </w:t>
      </w:r>
    </w:p>
    <w:p w14:paraId="2F8A513A" w14:textId="77777777" w:rsidR="00446E4D" w:rsidRPr="00373CD9" w:rsidRDefault="00446E4D" w:rsidP="00446E4D">
      <w:pPr>
        <w:widowControl w:val="0"/>
        <w:autoSpaceDE w:val="0"/>
        <w:autoSpaceDN w:val="0"/>
        <w:adjustRightInd w:val="0"/>
        <w:jc w:val="both"/>
        <w:rPr>
          <w:rFonts w:cstheme="minorHAnsi"/>
          <w:color w:val="000000"/>
          <w:lang w:eastAsia="en-AU"/>
        </w:rPr>
      </w:pPr>
      <w:r w:rsidRPr="00373CD9">
        <w:rPr>
          <w:rFonts w:cstheme="minorHAnsi"/>
          <w:color w:val="000000"/>
          <w:lang w:eastAsia="en-AU"/>
        </w:rPr>
        <w:t>feedlot@mla.com.au</w:t>
      </w:r>
    </w:p>
    <w:p w14:paraId="685ADAFC" w14:textId="77777777" w:rsidR="00446E4D" w:rsidRPr="00373CD9" w:rsidRDefault="00446E4D" w:rsidP="00446E4D">
      <w:pPr>
        <w:widowControl w:val="0"/>
        <w:autoSpaceDE w:val="0"/>
        <w:autoSpaceDN w:val="0"/>
        <w:adjustRightInd w:val="0"/>
        <w:jc w:val="both"/>
        <w:rPr>
          <w:rFonts w:cstheme="minorHAnsi"/>
          <w:color w:val="000000"/>
          <w:lang w:eastAsia="en-AU"/>
        </w:rPr>
      </w:pPr>
      <w:r w:rsidRPr="00373CD9">
        <w:rPr>
          <w:rFonts w:cstheme="minorHAnsi"/>
          <w:color w:val="000000"/>
          <w:lang w:eastAsia="en-AU"/>
        </w:rPr>
        <w:t xml:space="preserve">Research &amp; Development </w:t>
      </w:r>
    </w:p>
    <w:p w14:paraId="73815ECF" w14:textId="008FE93E" w:rsidR="002468F6" w:rsidRDefault="00446E4D" w:rsidP="00446E4D">
      <w:pPr>
        <w:rPr>
          <w:rFonts w:ascii="Calibri" w:eastAsia="Calibri" w:hAnsi="Calibri"/>
          <w:sz w:val="22"/>
          <w:szCs w:val="22"/>
        </w:rPr>
      </w:pPr>
      <w:r w:rsidRPr="00373CD9">
        <w:rPr>
          <w:rFonts w:cstheme="minorHAnsi"/>
          <w:color w:val="000000"/>
          <w:lang w:eastAsia="en-AU"/>
        </w:rPr>
        <w:t>Meat &amp; Livestock Australia</w:t>
      </w:r>
    </w:p>
    <w:p w14:paraId="58F84834" w14:textId="77777777" w:rsidR="007C2BA7" w:rsidRDefault="007C2BA7">
      <w:pPr>
        <w:rPr>
          <w:rFonts w:ascii="Calibri" w:hAnsi="Calibri"/>
          <w:szCs w:val="22"/>
        </w:rPr>
      </w:pPr>
      <w:bookmarkStart w:id="351" w:name="_Toc144831883"/>
    </w:p>
    <w:p w14:paraId="0487FBA5" w14:textId="77777777" w:rsidR="00CD5B73" w:rsidRDefault="00CD5B73" w:rsidP="00CD5B73">
      <w:pPr>
        <w:rPr>
          <w:rFonts w:cstheme="minorHAnsi"/>
          <w:b/>
          <w:bCs/>
        </w:rPr>
      </w:pPr>
      <w:bookmarkStart w:id="352" w:name="_Hlk147751231"/>
    </w:p>
    <w:p w14:paraId="1650B2B8" w14:textId="77777777" w:rsidR="00CD5B73" w:rsidRDefault="00CD5B73">
      <w:pPr>
        <w:rPr>
          <w:rFonts w:cstheme="minorHAnsi"/>
          <w:b/>
          <w:bCs/>
        </w:rPr>
      </w:pPr>
      <w:r>
        <w:rPr>
          <w:rFonts w:cstheme="minorHAnsi"/>
          <w:b/>
          <w:bCs/>
        </w:rPr>
        <w:br w:type="page"/>
      </w:r>
    </w:p>
    <w:p w14:paraId="33A5C913" w14:textId="2978B1FB" w:rsidR="008B7582" w:rsidRPr="00CD5B73" w:rsidRDefault="008B7582" w:rsidP="00CD5B73">
      <w:pPr>
        <w:rPr>
          <w:rFonts w:cstheme="minorHAnsi"/>
          <w:b/>
          <w:bCs/>
        </w:rPr>
      </w:pPr>
      <w:r>
        <w:rPr>
          <w:rFonts w:cstheme="minorHAnsi"/>
          <w:b/>
          <w:bCs/>
        </w:rPr>
        <w:lastRenderedPageBreak/>
        <w:t xml:space="preserve">Section 3.0 Appendix 1. </w:t>
      </w:r>
      <w:r>
        <w:rPr>
          <w:b/>
          <w:bCs/>
        </w:rPr>
        <w:t xml:space="preserve">Subcontractor/collaborator organisation declaration </w:t>
      </w:r>
    </w:p>
    <w:bookmarkEnd w:id="352"/>
    <w:p w14:paraId="7A1FA4DB" w14:textId="77777777" w:rsidR="008B7582" w:rsidRDefault="008B7582" w:rsidP="008B7582">
      <w:pPr>
        <w:rPr>
          <w:rFonts w:cstheme="minorBidi"/>
        </w:rPr>
      </w:pPr>
      <w:r>
        <w:t xml:space="preserve">A signed declaration must be provided to MLA for each subcontractor or collaborator organisation nominated in the MLA application. </w:t>
      </w:r>
    </w:p>
    <w:p w14:paraId="2B046649" w14:textId="77777777" w:rsidR="008B7582" w:rsidRDefault="008B7582" w:rsidP="008B7582">
      <w:pPr>
        <w:rPr>
          <w:b/>
          <w:bCs/>
          <w:u w:val="single"/>
        </w:rPr>
      </w:pPr>
      <w:r>
        <w:rPr>
          <w:b/>
          <w:bCs/>
          <w:u w:val="single"/>
        </w:rPr>
        <w:t xml:space="preserve">Contribution/Payment Table </w:t>
      </w:r>
    </w:p>
    <w:tbl>
      <w:tblPr>
        <w:tblStyle w:val="TableGrid1"/>
        <w:tblW w:w="0" w:type="auto"/>
        <w:tblInd w:w="-5" w:type="dxa"/>
        <w:tblLook w:val="04A0" w:firstRow="1" w:lastRow="0" w:firstColumn="1" w:lastColumn="0" w:noHBand="0" w:noVBand="1"/>
      </w:tblPr>
      <w:tblGrid>
        <w:gridCol w:w="2796"/>
        <w:gridCol w:w="2183"/>
        <w:gridCol w:w="2256"/>
        <w:gridCol w:w="1830"/>
      </w:tblGrid>
      <w:tr w:rsidR="008B7582" w14:paraId="5CCAEE2C" w14:textId="77777777" w:rsidTr="008B7582">
        <w:trPr>
          <w:trHeight w:val="383"/>
        </w:trPr>
        <w:tc>
          <w:tcPr>
            <w:tcW w:w="1907" w:type="dxa"/>
            <w:tcBorders>
              <w:top w:val="single" w:sz="4" w:space="0" w:color="auto"/>
              <w:left w:val="single" w:sz="4" w:space="0" w:color="auto"/>
              <w:bottom w:val="single" w:sz="4" w:space="0" w:color="auto"/>
              <w:right w:val="single" w:sz="4" w:space="0" w:color="auto"/>
            </w:tcBorders>
            <w:hideMark/>
          </w:tcPr>
          <w:p w14:paraId="62D4DAC1" w14:textId="77777777" w:rsidR="008B7582" w:rsidRDefault="008B7582">
            <w:pPr>
              <w:spacing w:after="255"/>
              <w:contextualSpacing/>
              <w:rPr>
                <w:b/>
                <w:bCs/>
                <w:sz w:val="22"/>
                <w:szCs w:val="22"/>
                <w:u w:val="single"/>
              </w:rPr>
            </w:pPr>
            <w:r>
              <w:rPr>
                <w:b/>
                <w:bCs/>
                <w:u w:val="single"/>
              </w:rPr>
              <w:t xml:space="preserve">Item </w:t>
            </w:r>
          </w:p>
        </w:tc>
        <w:tc>
          <w:tcPr>
            <w:tcW w:w="2532" w:type="dxa"/>
            <w:tcBorders>
              <w:top w:val="single" w:sz="4" w:space="0" w:color="auto"/>
              <w:left w:val="single" w:sz="4" w:space="0" w:color="auto"/>
              <w:bottom w:val="single" w:sz="4" w:space="0" w:color="auto"/>
              <w:right w:val="single" w:sz="4" w:space="0" w:color="auto"/>
            </w:tcBorders>
            <w:hideMark/>
          </w:tcPr>
          <w:p w14:paraId="1AD90EF5" w14:textId="77777777" w:rsidR="008B7582" w:rsidRDefault="008B7582">
            <w:pPr>
              <w:spacing w:after="255"/>
              <w:contextualSpacing/>
              <w:jc w:val="center"/>
              <w:rPr>
                <w:b/>
                <w:bCs/>
              </w:rPr>
            </w:pPr>
            <w:r>
              <w:rPr>
                <w:b/>
                <w:bCs/>
              </w:rPr>
              <w:t>Cash Contribution to Lead Organisation (if not providing cash directly to lead organisation put N/A)</w:t>
            </w:r>
          </w:p>
        </w:tc>
        <w:tc>
          <w:tcPr>
            <w:tcW w:w="2587" w:type="dxa"/>
            <w:tcBorders>
              <w:top w:val="single" w:sz="4" w:space="0" w:color="auto"/>
              <w:left w:val="single" w:sz="4" w:space="0" w:color="auto"/>
              <w:bottom w:val="single" w:sz="4" w:space="0" w:color="auto"/>
              <w:right w:val="single" w:sz="4" w:space="0" w:color="auto"/>
            </w:tcBorders>
            <w:hideMark/>
          </w:tcPr>
          <w:p w14:paraId="141F959D" w14:textId="77777777" w:rsidR="008B7582" w:rsidRDefault="008B7582">
            <w:pPr>
              <w:spacing w:after="255"/>
              <w:contextualSpacing/>
              <w:jc w:val="center"/>
              <w:rPr>
                <w:b/>
                <w:bCs/>
              </w:rPr>
            </w:pPr>
            <w:r>
              <w:rPr>
                <w:b/>
                <w:bCs/>
              </w:rPr>
              <w:t>In-Kind</w:t>
            </w:r>
          </w:p>
          <w:p w14:paraId="1ABB5BE3" w14:textId="77777777" w:rsidR="008B7582" w:rsidRDefault="008B7582">
            <w:pPr>
              <w:spacing w:after="255"/>
              <w:contextualSpacing/>
              <w:jc w:val="center"/>
              <w:rPr>
                <w:b/>
                <w:bCs/>
              </w:rPr>
            </w:pPr>
            <w:r>
              <w:rPr>
                <w:b/>
                <w:bCs/>
              </w:rPr>
              <w:t>(nominate any in-kind contributions)</w:t>
            </w:r>
          </w:p>
        </w:tc>
        <w:tc>
          <w:tcPr>
            <w:tcW w:w="1995" w:type="dxa"/>
            <w:tcBorders>
              <w:top w:val="single" w:sz="4" w:space="0" w:color="auto"/>
              <w:left w:val="single" w:sz="4" w:space="0" w:color="auto"/>
              <w:bottom w:val="single" w:sz="4" w:space="0" w:color="auto"/>
              <w:right w:val="single" w:sz="4" w:space="0" w:color="auto"/>
            </w:tcBorders>
            <w:hideMark/>
          </w:tcPr>
          <w:p w14:paraId="20C0E19E" w14:textId="77777777" w:rsidR="008B7582" w:rsidRDefault="008B7582">
            <w:pPr>
              <w:spacing w:after="255"/>
              <w:contextualSpacing/>
              <w:jc w:val="center"/>
              <w:rPr>
                <w:b/>
                <w:bCs/>
              </w:rPr>
            </w:pPr>
            <w:r>
              <w:rPr>
                <w:b/>
                <w:bCs/>
              </w:rPr>
              <w:t xml:space="preserve">Cash payments </w:t>
            </w:r>
          </w:p>
          <w:p w14:paraId="229C2F2F" w14:textId="77777777" w:rsidR="008B7582" w:rsidRDefault="008B7582">
            <w:pPr>
              <w:spacing w:after="255"/>
              <w:contextualSpacing/>
              <w:jc w:val="center"/>
              <w:rPr>
                <w:b/>
                <w:bCs/>
              </w:rPr>
            </w:pPr>
            <w:r>
              <w:rPr>
                <w:b/>
                <w:bCs/>
              </w:rPr>
              <w:t xml:space="preserve">(list any cash-payments required from MLA or lead organisation) </w:t>
            </w:r>
          </w:p>
        </w:tc>
      </w:tr>
      <w:tr w:rsidR="008B7582" w14:paraId="76741C3A" w14:textId="77777777" w:rsidTr="008B7582">
        <w:trPr>
          <w:trHeight w:val="1214"/>
        </w:trPr>
        <w:tc>
          <w:tcPr>
            <w:tcW w:w="1907" w:type="dxa"/>
            <w:tcBorders>
              <w:top w:val="single" w:sz="4" w:space="0" w:color="auto"/>
              <w:left w:val="single" w:sz="4" w:space="0" w:color="auto"/>
              <w:bottom w:val="single" w:sz="4" w:space="0" w:color="auto"/>
              <w:right w:val="single" w:sz="4" w:space="0" w:color="auto"/>
            </w:tcBorders>
          </w:tcPr>
          <w:p w14:paraId="701FEE7D" w14:textId="77777777" w:rsidR="008B7582" w:rsidRDefault="008B7582">
            <w:pPr>
              <w:spacing w:after="255"/>
              <w:contextualSpacing/>
              <w:rPr>
                <w:b/>
                <w:bCs/>
              </w:rPr>
            </w:pPr>
            <w:r>
              <w:rPr>
                <w:b/>
                <w:bCs/>
              </w:rPr>
              <w:t>Details of Work to be conducted by Subcontractor/collaborator</w:t>
            </w:r>
          </w:p>
          <w:p w14:paraId="140D2FD1" w14:textId="77777777" w:rsidR="008B7582" w:rsidRDefault="008B7582">
            <w:pPr>
              <w:spacing w:after="255"/>
              <w:contextualSpacing/>
              <w:rPr>
                <w:b/>
                <w:bCs/>
                <w:u w:val="single"/>
              </w:rPr>
            </w:pPr>
          </w:p>
          <w:p w14:paraId="58F028E2" w14:textId="77777777" w:rsidR="008B7582" w:rsidRDefault="008B7582">
            <w:pPr>
              <w:spacing w:after="255"/>
              <w:contextualSpacing/>
              <w:rPr>
                <w:b/>
                <w:bCs/>
                <w:u w:val="single"/>
              </w:rPr>
            </w:pPr>
          </w:p>
          <w:p w14:paraId="105D5CA4" w14:textId="77777777" w:rsidR="008B7582" w:rsidRDefault="008B7582">
            <w:pPr>
              <w:spacing w:after="255"/>
              <w:contextualSpacing/>
              <w:rPr>
                <w:b/>
                <w:bCs/>
              </w:rPr>
            </w:pPr>
          </w:p>
          <w:p w14:paraId="68B7C0B0" w14:textId="77777777" w:rsidR="008B7582" w:rsidRDefault="008B7582">
            <w:pPr>
              <w:spacing w:after="255"/>
              <w:contextualSpacing/>
              <w:rPr>
                <w:b/>
                <w:bCs/>
              </w:rPr>
            </w:pPr>
          </w:p>
        </w:tc>
        <w:tc>
          <w:tcPr>
            <w:tcW w:w="2532" w:type="dxa"/>
            <w:tcBorders>
              <w:top w:val="single" w:sz="4" w:space="0" w:color="auto"/>
              <w:left w:val="single" w:sz="4" w:space="0" w:color="auto"/>
              <w:bottom w:val="single" w:sz="4" w:space="0" w:color="auto"/>
              <w:right w:val="single" w:sz="4" w:space="0" w:color="auto"/>
            </w:tcBorders>
          </w:tcPr>
          <w:p w14:paraId="6C681A38" w14:textId="77777777" w:rsidR="008B7582" w:rsidRDefault="008B7582">
            <w:pPr>
              <w:spacing w:after="255"/>
              <w:contextualSpacing/>
              <w:rPr>
                <w:b/>
                <w:bCs/>
              </w:rPr>
            </w:pPr>
          </w:p>
        </w:tc>
        <w:tc>
          <w:tcPr>
            <w:tcW w:w="2587" w:type="dxa"/>
            <w:tcBorders>
              <w:top w:val="single" w:sz="4" w:space="0" w:color="auto"/>
              <w:left w:val="single" w:sz="4" w:space="0" w:color="auto"/>
              <w:bottom w:val="single" w:sz="4" w:space="0" w:color="auto"/>
              <w:right w:val="single" w:sz="4" w:space="0" w:color="auto"/>
            </w:tcBorders>
          </w:tcPr>
          <w:p w14:paraId="70C2C0F7" w14:textId="77777777" w:rsidR="008B7582" w:rsidRDefault="008B7582">
            <w:pPr>
              <w:spacing w:after="255"/>
              <w:contextualSpacing/>
              <w:rPr>
                <w:b/>
                <w:bCs/>
              </w:rPr>
            </w:pPr>
          </w:p>
        </w:tc>
        <w:tc>
          <w:tcPr>
            <w:tcW w:w="1995" w:type="dxa"/>
            <w:tcBorders>
              <w:top w:val="single" w:sz="4" w:space="0" w:color="auto"/>
              <w:left w:val="single" w:sz="4" w:space="0" w:color="auto"/>
              <w:bottom w:val="single" w:sz="4" w:space="0" w:color="auto"/>
              <w:right w:val="single" w:sz="4" w:space="0" w:color="auto"/>
            </w:tcBorders>
          </w:tcPr>
          <w:p w14:paraId="7A71AFD9" w14:textId="77777777" w:rsidR="008B7582" w:rsidRDefault="008B7582">
            <w:pPr>
              <w:spacing w:after="255"/>
              <w:contextualSpacing/>
              <w:rPr>
                <w:b/>
                <w:bCs/>
              </w:rPr>
            </w:pPr>
          </w:p>
        </w:tc>
      </w:tr>
      <w:tr w:rsidR="008B7582" w14:paraId="3EBD7628" w14:textId="77777777" w:rsidTr="008B7582">
        <w:trPr>
          <w:trHeight w:val="1214"/>
        </w:trPr>
        <w:tc>
          <w:tcPr>
            <w:tcW w:w="1907" w:type="dxa"/>
            <w:tcBorders>
              <w:top w:val="single" w:sz="4" w:space="0" w:color="auto"/>
              <w:left w:val="single" w:sz="4" w:space="0" w:color="auto"/>
              <w:bottom w:val="single" w:sz="4" w:space="0" w:color="auto"/>
              <w:right w:val="single" w:sz="4" w:space="0" w:color="auto"/>
            </w:tcBorders>
          </w:tcPr>
          <w:p w14:paraId="5F6BDBC6" w14:textId="77777777" w:rsidR="008B7582" w:rsidRDefault="008B7582">
            <w:pPr>
              <w:spacing w:after="255"/>
              <w:contextualSpacing/>
              <w:rPr>
                <w:b/>
                <w:bCs/>
              </w:rPr>
            </w:pPr>
            <w:r>
              <w:rPr>
                <w:b/>
                <w:bCs/>
              </w:rPr>
              <w:t>Total Dollars and justification</w:t>
            </w:r>
          </w:p>
          <w:p w14:paraId="47DB1AC3" w14:textId="77777777" w:rsidR="008B7582" w:rsidRDefault="008B7582">
            <w:pPr>
              <w:spacing w:after="255"/>
              <w:contextualSpacing/>
              <w:rPr>
                <w:b/>
                <w:bCs/>
              </w:rPr>
            </w:pPr>
          </w:p>
          <w:p w14:paraId="3B9E90E5" w14:textId="77777777" w:rsidR="008B7582" w:rsidRDefault="008B7582">
            <w:pPr>
              <w:spacing w:after="255"/>
              <w:contextualSpacing/>
              <w:rPr>
                <w:b/>
                <w:bCs/>
              </w:rPr>
            </w:pPr>
          </w:p>
          <w:p w14:paraId="4D2963CD" w14:textId="77777777" w:rsidR="008B7582" w:rsidRDefault="008B7582">
            <w:pPr>
              <w:spacing w:after="255"/>
              <w:contextualSpacing/>
              <w:rPr>
                <w:b/>
                <w:bCs/>
              </w:rPr>
            </w:pPr>
          </w:p>
          <w:p w14:paraId="47E69BAB" w14:textId="77777777" w:rsidR="008B7582" w:rsidRDefault="008B7582">
            <w:pPr>
              <w:spacing w:after="255"/>
              <w:contextualSpacing/>
              <w:rPr>
                <w:b/>
                <w:bCs/>
                <w:u w:val="single"/>
              </w:rPr>
            </w:pPr>
          </w:p>
        </w:tc>
        <w:tc>
          <w:tcPr>
            <w:tcW w:w="2532" w:type="dxa"/>
            <w:tcBorders>
              <w:top w:val="single" w:sz="4" w:space="0" w:color="auto"/>
              <w:left w:val="single" w:sz="4" w:space="0" w:color="auto"/>
              <w:bottom w:val="single" w:sz="4" w:space="0" w:color="auto"/>
              <w:right w:val="single" w:sz="4" w:space="0" w:color="auto"/>
            </w:tcBorders>
          </w:tcPr>
          <w:p w14:paraId="74EED40C" w14:textId="77777777" w:rsidR="008B7582" w:rsidRDefault="008B7582">
            <w:pPr>
              <w:spacing w:after="255"/>
              <w:contextualSpacing/>
              <w:rPr>
                <w:b/>
                <w:bCs/>
              </w:rPr>
            </w:pPr>
          </w:p>
        </w:tc>
        <w:tc>
          <w:tcPr>
            <w:tcW w:w="2587" w:type="dxa"/>
            <w:tcBorders>
              <w:top w:val="single" w:sz="4" w:space="0" w:color="auto"/>
              <w:left w:val="single" w:sz="4" w:space="0" w:color="auto"/>
              <w:bottom w:val="single" w:sz="4" w:space="0" w:color="auto"/>
              <w:right w:val="single" w:sz="4" w:space="0" w:color="auto"/>
            </w:tcBorders>
          </w:tcPr>
          <w:p w14:paraId="0949C3E7" w14:textId="77777777" w:rsidR="008B7582" w:rsidRDefault="008B7582">
            <w:pPr>
              <w:spacing w:after="255"/>
              <w:contextualSpacing/>
              <w:rPr>
                <w:b/>
                <w:bCs/>
              </w:rPr>
            </w:pPr>
          </w:p>
        </w:tc>
        <w:tc>
          <w:tcPr>
            <w:tcW w:w="1995" w:type="dxa"/>
            <w:tcBorders>
              <w:top w:val="single" w:sz="4" w:space="0" w:color="auto"/>
              <w:left w:val="single" w:sz="4" w:space="0" w:color="auto"/>
              <w:bottom w:val="single" w:sz="4" w:space="0" w:color="auto"/>
              <w:right w:val="single" w:sz="4" w:space="0" w:color="auto"/>
            </w:tcBorders>
          </w:tcPr>
          <w:p w14:paraId="6DED2BFD" w14:textId="77777777" w:rsidR="008B7582" w:rsidRDefault="008B7582">
            <w:pPr>
              <w:spacing w:after="255"/>
              <w:contextualSpacing/>
              <w:rPr>
                <w:b/>
                <w:bCs/>
              </w:rPr>
            </w:pPr>
          </w:p>
        </w:tc>
      </w:tr>
    </w:tbl>
    <w:p w14:paraId="056AB015" w14:textId="77777777" w:rsidR="008B7582" w:rsidRDefault="008B7582" w:rsidP="008B7582">
      <w:pPr>
        <w:rPr>
          <w:rFonts w:asciiTheme="minorHAnsi" w:hAnsiTheme="minorHAnsi" w:cstheme="minorBidi"/>
          <w:b/>
          <w:bCs/>
          <w:u w:val="single"/>
        </w:rPr>
      </w:pPr>
    </w:p>
    <w:p w14:paraId="68F1B70B" w14:textId="77777777" w:rsidR="008B7582" w:rsidRDefault="008B7582" w:rsidP="008B7582">
      <w:pPr>
        <w:rPr>
          <w:b/>
          <w:bCs/>
          <w:u w:val="single"/>
        </w:rPr>
      </w:pPr>
      <w:r>
        <w:rPr>
          <w:b/>
          <w:bCs/>
          <w:u w:val="single"/>
        </w:rPr>
        <w:t>Declaration</w:t>
      </w:r>
    </w:p>
    <w:p w14:paraId="1C0821A7" w14:textId="77777777" w:rsidR="008B7582" w:rsidRDefault="008B7582" w:rsidP="008B7582">
      <w:pPr>
        <w:numPr>
          <w:ilvl w:val="0"/>
          <w:numId w:val="43"/>
        </w:numPr>
        <w:spacing w:after="160" w:line="256" w:lineRule="auto"/>
        <w:contextualSpacing/>
        <w:rPr>
          <w:b/>
          <w:bCs/>
        </w:rPr>
      </w:pPr>
      <w:r>
        <w:t xml:space="preserve">I declare our organisation agrees to the methodology and budget outlined in the MLA tender application and Contribution/Payment  </w:t>
      </w:r>
    </w:p>
    <w:p w14:paraId="7EFFB26B" w14:textId="77777777" w:rsidR="008B7582" w:rsidRDefault="008B7582" w:rsidP="008B7582">
      <w:r>
        <w:t xml:space="preserve">By signing below, I am authorised to sign and submit this declaration on behalf of our </w:t>
      </w:r>
      <w:proofErr w:type="gramStart"/>
      <w:r>
        <w:t>organisation, and</w:t>
      </w:r>
      <w:proofErr w:type="gramEnd"/>
      <w:r>
        <w:t xml:space="preserve"> agree to the above declaration and confirm all the above statements to be true.</w:t>
      </w:r>
    </w:p>
    <w:tbl>
      <w:tblPr>
        <w:tblStyle w:val="TableGrid1"/>
        <w:tblW w:w="0" w:type="auto"/>
        <w:tblLook w:val="04A0" w:firstRow="1" w:lastRow="0" w:firstColumn="1" w:lastColumn="0" w:noHBand="0" w:noVBand="1"/>
      </w:tblPr>
      <w:tblGrid>
        <w:gridCol w:w="4468"/>
        <w:gridCol w:w="4468"/>
      </w:tblGrid>
      <w:tr w:rsidR="008B7582" w14:paraId="6D9A208C" w14:textId="77777777" w:rsidTr="008B7582">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326CC043" w14:textId="77777777" w:rsidR="008B7582" w:rsidRDefault="008B7582">
            <w:pPr>
              <w:rPr>
                <w:sz w:val="22"/>
                <w:szCs w:val="22"/>
              </w:rPr>
            </w:pPr>
            <w:r>
              <w:t xml:space="preserve">Name of MLA Tender Application: </w:t>
            </w:r>
          </w:p>
          <w:p w14:paraId="11189AE4" w14:textId="77777777" w:rsidR="008B7582" w:rsidRDefault="008B7582"/>
          <w:p w14:paraId="77FADA6B" w14:textId="77777777" w:rsidR="008B7582" w:rsidRDefault="008B7582"/>
        </w:tc>
      </w:tr>
      <w:tr w:rsidR="008B7582" w14:paraId="240C17AE" w14:textId="77777777" w:rsidTr="008B7582">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4CDF876E" w14:textId="77777777" w:rsidR="008B7582" w:rsidRDefault="008B7582">
            <w:r>
              <w:t xml:space="preserve">Lead organisation submitting MLA tender:  </w:t>
            </w:r>
          </w:p>
          <w:p w14:paraId="365B6872" w14:textId="77777777" w:rsidR="008B7582" w:rsidRDefault="008B7582"/>
          <w:p w14:paraId="6BC29CF3" w14:textId="77777777" w:rsidR="008B7582" w:rsidRDefault="008B7582"/>
        </w:tc>
      </w:tr>
      <w:tr w:rsidR="008B7582" w14:paraId="6D7DABF6" w14:textId="77777777" w:rsidTr="008B7582">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7EF53C5C" w14:textId="77777777" w:rsidR="008B7582" w:rsidRDefault="008B7582">
            <w:r>
              <w:t>Industry Partner (organisation name):</w:t>
            </w:r>
          </w:p>
          <w:p w14:paraId="21198092" w14:textId="77777777" w:rsidR="008B7582" w:rsidRDefault="008B7582">
            <w:pPr>
              <w:rPr>
                <w:b/>
                <w:bCs/>
              </w:rPr>
            </w:pPr>
          </w:p>
          <w:p w14:paraId="6A663149" w14:textId="77777777" w:rsidR="008B7582" w:rsidRDefault="008B7582">
            <w:pPr>
              <w:rPr>
                <w:b/>
                <w:bCs/>
              </w:rPr>
            </w:pPr>
          </w:p>
        </w:tc>
      </w:tr>
      <w:tr w:rsidR="008B7582" w14:paraId="5250A92C" w14:textId="77777777" w:rsidTr="008B7582">
        <w:trPr>
          <w:trHeight w:val="229"/>
        </w:trPr>
        <w:tc>
          <w:tcPr>
            <w:tcW w:w="8936" w:type="dxa"/>
            <w:gridSpan w:val="2"/>
            <w:tcBorders>
              <w:top w:val="single" w:sz="4" w:space="0" w:color="auto"/>
              <w:left w:val="single" w:sz="4" w:space="0" w:color="auto"/>
              <w:bottom w:val="single" w:sz="4" w:space="0" w:color="auto"/>
              <w:right w:val="single" w:sz="4" w:space="0" w:color="auto"/>
            </w:tcBorders>
          </w:tcPr>
          <w:p w14:paraId="093AF288" w14:textId="77777777" w:rsidR="008B7582" w:rsidRDefault="008B7582">
            <w:r>
              <w:t>Industry Partner ACN or ABN:</w:t>
            </w:r>
          </w:p>
          <w:p w14:paraId="3577101E" w14:textId="77777777" w:rsidR="008B7582" w:rsidRDefault="008B7582"/>
          <w:p w14:paraId="33B21808" w14:textId="77777777" w:rsidR="008B7582" w:rsidRDefault="008B7582"/>
        </w:tc>
      </w:tr>
      <w:tr w:rsidR="008B7582" w14:paraId="18C8D214" w14:textId="77777777" w:rsidTr="008B7582">
        <w:trPr>
          <w:trHeight w:val="569"/>
        </w:trPr>
        <w:tc>
          <w:tcPr>
            <w:tcW w:w="8936" w:type="dxa"/>
            <w:gridSpan w:val="2"/>
            <w:tcBorders>
              <w:top w:val="single" w:sz="4" w:space="0" w:color="auto"/>
              <w:left w:val="single" w:sz="4" w:space="0" w:color="auto"/>
              <w:bottom w:val="single" w:sz="4" w:space="0" w:color="auto"/>
              <w:right w:val="single" w:sz="4" w:space="0" w:color="auto"/>
            </w:tcBorders>
            <w:hideMark/>
          </w:tcPr>
          <w:p w14:paraId="7B76D4A6" w14:textId="77777777" w:rsidR="008B7582" w:rsidRDefault="008B7582">
            <w:r>
              <w:t>Authorised representative (name and signature):</w:t>
            </w:r>
          </w:p>
        </w:tc>
      </w:tr>
      <w:tr w:rsidR="008B7582" w14:paraId="56448642" w14:textId="77777777" w:rsidTr="008B7582">
        <w:trPr>
          <w:trHeight w:val="344"/>
        </w:trPr>
        <w:tc>
          <w:tcPr>
            <w:tcW w:w="8936" w:type="dxa"/>
            <w:gridSpan w:val="2"/>
            <w:tcBorders>
              <w:top w:val="single" w:sz="4" w:space="0" w:color="auto"/>
              <w:left w:val="single" w:sz="4" w:space="0" w:color="auto"/>
              <w:bottom w:val="single" w:sz="4" w:space="0" w:color="auto"/>
              <w:right w:val="single" w:sz="4" w:space="0" w:color="auto"/>
            </w:tcBorders>
          </w:tcPr>
          <w:p w14:paraId="6B3000C9" w14:textId="77777777" w:rsidR="008B7582" w:rsidRDefault="008B7582">
            <w:r>
              <w:t>Position/Role:</w:t>
            </w:r>
          </w:p>
          <w:p w14:paraId="2B9B0FB7" w14:textId="77777777" w:rsidR="008B7582" w:rsidRDefault="008B7582"/>
          <w:p w14:paraId="76B69A25" w14:textId="77777777" w:rsidR="008B7582" w:rsidRDefault="008B7582"/>
        </w:tc>
      </w:tr>
      <w:tr w:rsidR="008B7582" w14:paraId="1CC5A53F" w14:textId="77777777" w:rsidTr="008B7582">
        <w:trPr>
          <w:trHeight w:val="510"/>
        </w:trPr>
        <w:tc>
          <w:tcPr>
            <w:tcW w:w="8936" w:type="dxa"/>
            <w:gridSpan w:val="2"/>
            <w:tcBorders>
              <w:top w:val="single" w:sz="4" w:space="0" w:color="auto"/>
              <w:left w:val="single" w:sz="4" w:space="0" w:color="auto"/>
              <w:bottom w:val="single" w:sz="4" w:space="0" w:color="auto"/>
              <w:right w:val="single" w:sz="4" w:space="0" w:color="auto"/>
            </w:tcBorders>
          </w:tcPr>
          <w:p w14:paraId="1DDF85E5" w14:textId="77777777" w:rsidR="008B7582" w:rsidRDefault="008B7582">
            <w:r>
              <w:t>Address:</w:t>
            </w:r>
          </w:p>
          <w:p w14:paraId="23205598" w14:textId="77777777" w:rsidR="008B7582" w:rsidRDefault="008B7582"/>
          <w:p w14:paraId="2A8072ED" w14:textId="77777777" w:rsidR="008B7582" w:rsidRDefault="008B7582"/>
        </w:tc>
      </w:tr>
      <w:tr w:rsidR="008B7582" w14:paraId="23774C83" w14:textId="77777777" w:rsidTr="008B7582">
        <w:trPr>
          <w:trHeight w:val="229"/>
        </w:trPr>
        <w:tc>
          <w:tcPr>
            <w:tcW w:w="4468" w:type="dxa"/>
            <w:tcBorders>
              <w:top w:val="single" w:sz="4" w:space="0" w:color="auto"/>
              <w:left w:val="single" w:sz="4" w:space="0" w:color="auto"/>
              <w:bottom w:val="single" w:sz="4" w:space="0" w:color="auto"/>
              <w:right w:val="single" w:sz="4" w:space="0" w:color="auto"/>
            </w:tcBorders>
          </w:tcPr>
          <w:p w14:paraId="65612FBC" w14:textId="77777777" w:rsidR="008B7582" w:rsidRDefault="008B7582">
            <w:r>
              <w:t>Phone:</w:t>
            </w:r>
          </w:p>
          <w:p w14:paraId="5C7134EF" w14:textId="77777777" w:rsidR="008B7582" w:rsidRDefault="008B7582"/>
          <w:p w14:paraId="7E089567" w14:textId="77777777" w:rsidR="008B7582" w:rsidRDefault="008B7582"/>
        </w:tc>
        <w:tc>
          <w:tcPr>
            <w:tcW w:w="4468" w:type="dxa"/>
            <w:tcBorders>
              <w:top w:val="single" w:sz="4" w:space="0" w:color="auto"/>
              <w:left w:val="single" w:sz="4" w:space="0" w:color="auto"/>
              <w:bottom w:val="single" w:sz="4" w:space="0" w:color="auto"/>
              <w:right w:val="single" w:sz="4" w:space="0" w:color="auto"/>
            </w:tcBorders>
            <w:hideMark/>
          </w:tcPr>
          <w:p w14:paraId="2A5895CB" w14:textId="77777777" w:rsidR="008B7582" w:rsidRDefault="008B7582">
            <w:r>
              <w:t>Email:</w:t>
            </w:r>
          </w:p>
        </w:tc>
      </w:tr>
    </w:tbl>
    <w:p w14:paraId="541BF6A8" w14:textId="4FD27C52" w:rsidR="007C2BA7" w:rsidRDefault="007C2BA7">
      <w:pPr>
        <w:rPr>
          <w:rFonts w:ascii="Calibri" w:hAnsi="Calibri"/>
          <w:szCs w:val="22"/>
        </w:rPr>
      </w:pPr>
      <w:r>
        <w:rPr>
          <w:rFonts w:ascii="Calibri" w:hAnsi="Calibri"/>
          <w:szCs w:val="22"/>
        </w:rPr>
        <w:br w:type="page"/>
      </w:r>
    </w:p>
    <w:p w14:paraId="451F173F" w14:textId="41DF48C6" w:rsidR="002468F6" w:rsidRPr="00A918FA" w:rsidRDefault="002468F6" w:rsidP="002468F6">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4</w:t>
      </w:r>
      <w:r w:rsidR="00612B82">
        <w:rPr>
          <w:rFonts w:ascii="Calibri" w:hAnsi="Calibri" w:cs="Arial"/>
          <w:szCs w:val="22"/>
        </w:rPr>
        <w:t xml:space="preserve"> – MLA TERMS</w:t>
      </w:r>
      <w:bookmarkEnd w:id="351"/>
    </w:p>
    <w:p w14:paraId="125BAF0B" w14:textId="444BCDB4" w:rsidR="00EA35E8" w:rsidRDefault="0077387D" w:rsidP="0005287B">
      <w:pPr>
        <w:pStyle w:val="RequestIndent"/>
        <w:ind w:left="737"/>
      </w:pPr>
      <w:bookmarkStart w:id="353" w:name="_Toc9429619"/>
      <w:bookmarkStart w:id="354" w:name="_Toc16685872"/>
      <w:r w:rsidRPr="009F4F8D">
        <w:t>A c</w:t>
      </w:r>
      <w:r w:rsidR="00EA35E8" w:rsidRPr="009F4F8D">
        <w:t>op</w:t>
      </w:r>
      <w:r w:rsidRPr="009F4F8D">
        <w:t>y</w:t>
      </w:r>
      <w:r w:rsidR="00EA35E8" w:rsidRPr="009F4F8D">
        <w:t xml:space="preserve"> of MLA’s </w:t>
      </w:r>
      <w:r w:rsidR="005156C5" w:rsidRPr="009F4F8D">
        <w:t xml:space="preserve">umbrella </w:t>
      </w:r>
      <w:r w:rsidR="009F4F8D" w:rsidRPr="009F4F8D">
        <w:t>[</w:t>
      </w:r>
      <w:r w:rsidR="009F4F8D" w:rsidRPr="009F4F8D">
        <w:rPr>
          <w:highlight w:val="yellow"/>
        </w:rPr>
        <w:t xml:space="preserve">select applicable agreement: </w:t>
      </w:r>
      <w:r w:rsidR="005156C5" w:rsidRPr="009F4F8D">
        <w:rPr>
          <w:highlight w:val="yellow"/>
        </w:rPr>
        <w:t>research agreement</w:t>
      </w:r>
      <w:r w:rsidR="009F4F8D" w:rsidRPr="009F4F8D">
        <w:rPr>
          <w:highlight w:val="yellow"/>
        </w:rPr>
        <w:t>/consultancy agreement</w:t>
      </w:r>
      <w:r w:rsidR="009F4F8D" w:rsidRPr="009F4F8D">
        <w:t>]</w:t>
      </w:r>
      <w:r w:rsidR="00EA35E8" w:rsidRPr="009F4F8D">
        <w:t xml:space="preserve"> </w:t>
      </w:r>
      <w:r w:rsidRPr="009F4F8D">
        <w:t>is</w:t>
      </w:r>
      <w:r w:rsidR="00EA35E8" w:rsidRPr="009F4F8D">
        <w:t xml:space="preserve"> available on MLA’s website</w:t>
      </w:r>
      <w:r w:rsidR="00402AE5" w:rsidRPr="009F4F8D">
        <w:t xml:space="preserve"> at </w:t>
      </w:r>
      <w:hyperlink r:id="rId23" w:history="1">
        <w:r w:rsidR="005156C5" w:rsidRPr="009F4F8D">
          <w:rPr>
            <w:rStyle w:val="Hyperlink"/>
          </w:rPr>
          <w:t>https://www.mla.com.au/about-mla/mla-agreements/</w:t>
        </w:r>
      </w:hyperlink>
      <w:hyperlink r:id="rId24" w:history="1">
        <w:r>
          <w:rPr>
            <w:rStyle w:val="Hyperlink"/>
          </w:rPr>
          <w:t>http://www.mla.com.au/mla-agreements</w:t>
        </w:r>
      </w:hyperlink>
    </w:p>
    <w:bookmarkEnd w:id="353"/>
    <w:bookmarkEnd w:id="354"/>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25"/>
          <w:headerReference w:type="default" r:id="rId26"/>
          <w:footerReference w:type="even" r:id="rId27"/>
          <w:footerReference w:type="default" r:id="rId28"/>
          <w:headerReference w:type="first" r:id="rId29"/>
          <w:footerReference w:type="first" r:id="rId30"/>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5" w:name="_Toc9407860"/>
      <w:bookmarkStart w:id="356" w:name="_Toc9408148"/>
      <w:bookmarkStart w:id="357" w:name="_Toc9410943"/>
      <w:bookmarkStart w:id="358" w:name="_Toc9411087"/>
      <w:bookmarkStart w:id="359" w:name="_Toc144831884"/>
      <w:bookmarkEnd w:id="0"/>
      <w:r w:rsidRPr="00A918FA">
        <w:rPr>
          <w:rFonts w:ascii="Calibri" w:hAnsi="Calibri" w:cs="Arial"/>
          <w:szCs w:val="22"/>
        </w:rPr>
        <w:lastRenderedPageBreak/>
        <w:t>SECTION 5</w:t>
      </w:r>
      <w:bookmarkEnd w:id="355"/>
      <w:bookmarkEnd w:id="356"/>
      <w:bookmarkEnd w:id="357"/>
      <w:bookmarkEnd w:id="358"/>
      <w:r w:rsidR="00612B82">
        <w:rPr>
          <w:rFonts w:ascii="Calibri" w:hAnsi="Calibri" w:cs="Arial"/>
          <w:szCs w:val="22"/>
        </w:rPr>
        <w:t xml:space="preserve"> - DECLARATION</w:t>
      </w:r>
      <w:bookmarkEnd w:id="359"/>
    </w:p>
    <w:p w14:paraId="01AD43AD" w14:textId="5A1607CF" w:rsidR="00A91397" w:rsidRPr="00612B82" w:rsidRDefault="00A91397" w:rsidP="00446E4D">
      <w:pPr>
        <w:pStyle w:val="Level2Legal"/>
        <w:numPr>
          <w:ilvl w:val="2"/>
          <w:numId w:val="27"/>
        </w:numPr>
        <w:tabs>
          <w:tab w:val="clear" w:pos="992"/>
          <w:tab w:val="clear" w:pos="1701"/>
          <w:tab w:val="left" w:pos="993"/>
        </w:tabs>
        <w:rPr>
          <w:rFonts w:ascii="Calibri" w:hAnsi="Calibri" w:cs="Arial"/>
          <w:szCs w:val="22"/>
        </w:rPr>
      </w:pPr>
      <w:bookmarkStart w:id="360" w:name="_Toc9408150"/>
      <w:bookmarkStart w:id="361" w:name="_Toc9410945"/>
      <w:bookmarkStart w:id="362" w:name="_Toc9411089"/>
      <w:bookmarkStart w:id="363" w:name="_Toc9411241"/>
      <w:bookmarkStart w:id="364" w:name="_Toc9429624"/>
      <w:bookmarkStart w:id="365" w:name="_Toc9407783"/>
      <w:bookmarkStart w:id="366" w:name="_Toc9407863"/>
      <w:bookmarkStart w:id="367" w:name="_Toc9408151"/>
      <w:bookmarkStart w:id="368" w:name="_Toc9410946"/>
      <w:bookmarkStart w:id="369" w:name="_Toc9411090"/>
      <w:bookmarkStart w:id="370" w:name="_Toc9411242"/>
      <w:bookmarkStart w:id="371" w:name="_Toc9429625"/>
      <w:bookmarkStart w:id="372" w:name="_Toc9407784"/>
      <w:bookmarkStart w:id="373" w:name="_Toc9407864"/>
      <w:bookmarkStart w:id="374" w:name="_Toc9408152"/>
      <w:bookmarkStart w:id="375" w:name="_Toc9410947"/>
      <w:bookmarkStart w:id="376" w:name="_Toc9411091"/>
      <w:bookmarkStart w:id="377" w:name="_Toc9411243"/>
      <w:bookmarkStart w:id="378" w:name="_Toc9429626"/>
      <w:bookmarkStart w:id="379" w:name="_Toc9407785"/>
      <w:bookmarkStart w:id="380" w:name="_Toc9407865"/>
      <w:bookmarkStart w:id="381" w:name="_Toc9408153"/>
      <w:bookmarkStart w:id="382" w:name="_Toc9410948"/>
      <w:bookmarkStart w:id="383" w:name="_Toc9411092"/>
      <w:bookmarkStart w:id="384" w:name="_Toc9411244"/>
      <w:bookmarkStart w:id="385" w:name="_Toc9429627"/>
      <w:bookmarkStart w:id="386" w:name="_Toc9407787"/>
      <w:bookmarkStart w:id="387" w:name="_Toc9407867"/>
      <w:bookmarkStart w:id="388" w:name="_Toc9408155"/>
      <w:bookmarkStart w:id="389" w:name="_Toc9410950"/>
      <w:bookmarkStart w:id="390" w:name="_Toc9411094"/>
      <w:bookmarkStart w:id="391" w:name="_Toc9411246"/>
      <w:bookmarkStart w:id="392" w:name="_Toc9429629"/>
      <w:bookmarkStart w:id="393" w:name="_Toc297542994"/>
      <w:bookmarkStart w:id="394" w:name="_Toc144831885"/>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612B82">
        <w:rPr>
          <w:rFonts w:ascii="Calibri" w:hAnsi="Calibri" w:cs="Arial"/>
          <w:szCs w:val="22"/>
        </w:rPr>
        <w:t>For corporate tenderers</w:t>
      </w:r>
      <w:bookmarkEnd w:id="393"/>
      <w:bookmarkEnd w:id="394"/>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3B9F1770"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097471">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5"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6" w:name="_Toc144831886"/>
      <w:r w:rsidRPr="00652509">
        <w:rPr>
          <w:rFonts w:ascii="Calibri" w:hAnsi="Calibri" w:cs="Arial"/>
          <w:szCs w:val="22"/>
        </w:rPr>
        <w:lastRenderedPageBreak/>
        <w:t>For individual tenderers</w:t>
      </w:r>
      <w:bookmarkEnd w:id="395"/>
      <w:bookmarkEnd w:id="396"/>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79A55D1B"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097471">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7"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7"/>
    </w:p>
    <w:p w14:paraId="7B226DBB" w14:textId="0DDC0419" w:rsidR="00E370B4" w:rsidRDefault="00E370B4" w:rsidP="00446E4D">
      <w:pPr>
        <w:pStyle w:val="Level2Legal"/>
        <w:numPr>
          <w:ilvl w:val="2"/>
          <w:numId w:val="28"/>
        </w:numPr>
        <w:tabs>
          <w:tab w:val="clear" w:pos="992"/>
          <w:tab w:val="left" w:pos="993"/>
        </w:tabs>
        <w:rPr>
          <w:rFonts w:asciiTheme="minorHAnsi" w:hAnsiTheme="minorHAnsi" w:cstheme="minorHAnsi"/>
        </w:rPr>
      </w:pPr>
      <w:bookmarkStart w:id="398" w:name="_Toc144831888"/>
      <w:r w:rsidRPr="00E370B4">
        <w:rPr>
          <w:rFonts w:asciiTheme="minorHAnsi" w:hAnsiTheme="minorHAnsi" w:cstheme="minorHAnsi"/>
        </w:rPr>
        <w:t>Conflicts of interest</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rsidP="00DF765F">
            <w:pPr>
              <w:rPr>
                <w:rFonts w:asciiTheme="minorHAnsi" w:hAnsiTheme="minorHAnsi" w:cstheme="minorHAnsi"/>
                <w:b/>
                <w:color w:val="FFFFFF" w:themeColor="background1"/>
                <w:sz w:val="22"/>
                <w:szCs w:val="22"/>
              </w:rPr>
            </w:pPr>
            <w:bookmarkStart w:id="399"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14:paraId="0D64E349"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rsidP="00DF765F">
            <w:pPr>
              <w:rPr>
                <w:rFonts w:asciiTheme="minorHAnsi" w:hAnsiTheme="minorHAnsi" w:cstheme="minorHAnsi"/>
                <w:sz w:val="22"/>
                <w:szCs w:val="22"/>
              </w:rPr>
            </w:pPr>
          </w:p>
        </w:tc>
        <w:tc>
          <w:tcPr>
            <w:tcW w:w="1134" w:type="dxa"/>
          </w:tcPr>
          <w:p w14:paraId="2B415E9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rsidP="00DF765F">
            <w:pPr>
              <w:rPr>
                <w:rFonts w:asciiTheme="minorHAnsi" w:hAnsiTheme="minorHAnsi" w:cstheme="minorHAnsi"/>
                <w:sz w:val="22"/>
                <w:szCs w:val="22"/>
              </w:rPr>
            </w:pPr>
          </w:p>
        </w:tc>
        <w:tc>
          <w:tcPr>
            <w:tcW w:w="2126" w:type="dxa"/>
          </w:tcPr>
          <w:p w14:paraId="6D3FB23C" w14:textId="77777777" w:rsidR="00E3309E" w:rsidRPr="00E3309E" w:rsidRDefault="00E3309E" w:rsidP="00DF765F">
            <w:pPr>
              <w:rPr>
                <w:rFonts w:asciiTheme="minorHAnsi" w:hAnsiTheme="minorHAnsi" w:cstheme="minorHAnsi"/>
                <w:sz w:val="22"/>
                <w:szCs w:val="22"/>
              </w:rPr>
            </w:pPr>
          </w:p>
        </w:tc>
        <w:tc>
          <w:tcPr>
            <w:tcW w:w="1843" w:type="dxa"/>
          </w:tcPr>
          <w:p w14:paraId="3FA59A36" w14:textId="77777777" w:rsidR="00E3309E" w:rsidRPr="00E3309E" w:rsidRDefault="00E3309E" w:rsidP="00DF765F">
            <w:pPr>
              <w:rPr>
                <w:rFonts w:asciiTheme="minorHAnsi" w:hAnsiTheme="minorHAnsi" w:cstheme="minorHAnsi"/>
                <w:sz w:val="22"/>
                <w:szCs w:val="22"/>
              </w:rPr>
            </w:pPr>
          </w:p>
        </w:tc>
        <w:tc>
          <w:tcPr>
            <w:tcW w:w="1275" w:type="dxa"/>
          </w:tcPr>
          <w:p w14:paraId="4F19F18B"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rsidP="00DF765F">
            <w:pPr>
              <w:rPr>
                <w:rFonts w:asciiTheme="minorHAnsi" w:hAnsiTheme="minorHAnsi" w:cstheme="minorHAnsi"/>
                <w:sz w:val="22"/>
                <w:szCs w:val="22"/>
              </w:rPr>
            </w:pPr>
          </w:p>
        </w:tc>
        <w:tc>
          <w:tcPr>
            <w:tcW w:w="1134" w:type="dxa"/>
          </w:tcPr>
          <w:p w14:paraId="7CDBFB01"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rsidP="00DF765F">
            <w:pPr>
              <w:rPr>
                <w:rFonts w:asciiTheme="minorHAnsi" w:hAnsiTheme="minorHAnsi" w:cstheme="minorHAnsi"/>
                <w:sz w:val="22"/>
                <w:szCs w:val="22"/>
              </w:rPr>
            </w:pPr>
          </w:p>
        </w:tc>
        <w:tc>
          <w:tcPr>
            <w:tcW w:w="2126" w:type="dxa"/>
          </w:tcPr>
          <w:p w14:paraId="14FC96CF" w14:textId="77777777" w:rsidR="00E3309E" w:rsidRPr="00E3309E" w:rsidRDefault="00E3309E" w:rsidP="00DF765F">
            <w:pPr>
              <w:rPr>
                <w:rFonts w:asciiTheme="minorHAnsi" w:hAnsiTheme="minorHAnsi" w:cstheme="minorHAnsi"/>
                <w:sz w:val="22"/>
                <w:szCs w:val="22"/>
              </w:rPr>
            </w:pPr>
          </w:p>
        </w:tc>
        <w:tc>
          <w:tcPr>
            <w:tcW w:w="1843" w:type="dxa"/>
          </w:tcPr>
          <w:p w14:paraId="39324B95" w14:textId="77777777" w:rsidR="00E3309E" w:rsidRPr="00E3309E" w:rsidRDefault="00E3309E" w:rsidP="00DF765F">
            <w:pPr>
              <w:rPr>
                <w:rFonts w:asciiTheme="minorHAnsi" w:hAnsiTheme="minorHAnsi" w:cstheme="minorHAnsi"/>
                <w:sz w:val="22"/>
                <w:szCs w:val="22"/>
              </w:rPr>
            </w:pPr>
          </w:p>
        </w:tc>
        <w:tc>
          <w:tcPr>
            <w:tcW w:w="1275" w:type="dxa"/>
          </w:tcPr>
          <w:p w14:paraId="598A587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rsidP="00DF765F">
            <w:pPr>
              <w:rPr>
                <w:rFonts w:asciiTheme="minorHAnsi" w:hAnsiTheme="minorHAnsi" w:cstheme="minorHAnsi"/>
                <w:sz w:val="22"/>
                <w:szCs w:val="22"/>
              </w:rPr>
            </w:pPr>
          </w:p>
        </w:tc>
        <w:tc>
          <w:tcPr>
            <w:tcW w:w="1134" w:type="dxa"/>
          </w:tcPr>
          <w:p w14:paraId="23BD44E3"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rsidP="00DF765F">
            <w:pPr>
              <w:rPr>
                <w:rFonts w:asciiTheme="minorHAnsi" w:hAnsiTheme="minorHAnsi" w:cstheme="minorHAnsi"/>
                <w:sz w:val="22"/>
                <w:szCs w:val="22"/>
              </w:rPr>
            </w:pPr>
          </w:p>
        </w:tc>
        <w:tc>
          <w:tcPr>
            <w:tcW w:w="2126" w:type="dxa"/>
          </w:tcPr>
          <w:p w14:paraId="75AB19F9" w14:textId="77777777" w:rsidR="00E3309E" w:rsidRPr="00E3309E" w:rsidRDefault="00E3309E" w:rsidP="00DF765F">
            <w:pPr>
              <w:rPr>
                <w:rFonts w:asciiTheme="minorHAnsi" w:hAnsiTheme="minorHAnsi" w:cstheme="minorHAnsi"/>
                <w:sz w:val="22"/>
                <w:szCs w:val="22"/>
              </w:rPr>
            </w:pPr>
          </w:p>
        </w:tc>
        <w:tc>
          <w:tcPr>
            <w:tcW w:w="1843" w:type="dxa"/>
          </w:tcPr>
          <w:p w14:paraId="401055ED" w14:textId="77777777" w:rsidR="00E3309E" w:rsidRPr="00E3309E" w:rsidRDefault="00E3309E" w:rsidP="00DF765F">
            <w:pPr>
              <w:rPr>
                <w:rFonts w:asciiTheme="minorHAnsi" w:hAnsiTheme="minorHAnsi" w:cstheme="minorHAnsi"/>
                <w:sz w:val="22"/>
                <w:szCs w:val="22"/>
              </w:rPr>
            </w:pPr>
          </w:p>
        </w:tc>
        <w:tc>
          <w:tcPr>
            <w:tcW w:w="1275" w:type="dxa"/>
          </w:tcPr>
          <w:p w14:paraId="4DBD314D"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rsidP="00DF765F">
            <w:pPr>
              <w:rPr>
                <w:rFonts w:asciiTheme="minorHAnsi" w:hAnsiTheme="minorHAnsi" w:cstheme="minorHAnsi"/>
                <w:sz w:val="22"/>
                <w:szCs w:val="22"/>
              </w:rPr>
            </w:pPr>
          </w:p>
        </w:tc>
        <w:tc>
          <w:tcPr>
            <w:tcW w:w="1134" w:type="dxa"/>
          </w:tcPr>
          <w:p w14:paraId="7B99F175"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rsidP="00DF765F">
            <w:pPr>
              <w:rPr>
                <w:rFonts w:asciiTheme="minorHAnsi" w:hAnsiTheme="minorHAnsi" w:cstheme="minorHAnsi"/>
                <w:sz w:val="22"/>
                <w:szCs w:val="22"/>
              </w:rPr>
            </w:pPr>
          </w:p>
        </w:tc>
        <w:tc>
          <w:tcPr>
            <w:tcW w:w="2126" w:type="dxa"/>
          </w:tcPr>
          <w:p w14:paraId="7C7A5242" w14:textId="77777777" w:rsidR="00E3309E" w:rsidRPr="00E3309E" w:rsidRDefault="00E3309E" w:rsidP="00DF765F">
            <w:pPr>
              <w:rPr>
                <w:rFonts w:asciiTheme="minorHAnsi" w:hAnsiTheme="minorHAnsi" w:cstheme="minorHAnsi"/>
                <w:sz w:val="22"/>
                <w:szCs w:val="22"/>
              </w:rPr>
            </w:pPr>
          </w:p>
        </w:tc>
        <w:tc>
          <w:tcPr>
            <w:tcW w:w="1843" w:type="dxa"/>
          </w:tcPr>
          <w:p w14:paraId="7BB2A183" w14:textId="77777777" w:rsidR="00E3309E" w:rsidRPr="00E3309E" w:rsidRDefault="00E3309E" w:rsidP="00DF765F">
            <w:pPr>
              <w:rPr>
                <w:rFonts w:asciiTheme="minorHAnsi" w:hAnsiTheme="minorHAnsi" w:cstheme="minorHAnsi"/>
                <w:sz w:val="22"/>
                <w:szCs w:val="22"/>
              </w:rPr>
            </w:pPr>
          </w:p>
        </w:tc>
        <w:tc>
          <w:tcPr>
            <w:tcW w:w="1275" w:type="dxa"/>
          </w:tcPr>
          <w:p w14:paraId="0EEB2264"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446E4D">
      <w:pPr>
        <w:pStyle w:val="Level2Legal"/>
        <w:numPr>
          <w:ilvl w:val="2"/>
          <w:numId w:val="28"/>
        </w:numPr>
        <w:tabs>
          <w:tab w:val="clear" w:pos="992"/>
          <w:tab w:val="left" w:pos="993"/>
        </w:tabs>
        <w:rPr>
          <w:rFonts w:asciiTheme="minorHAnsi" w:hAnsiTheme="minorHAnsi" w:cstheme="minorHAnsi"/>
        </w:rPr>
      </w:pPr>
      <w:bookmarkStart w:id="400" w:name="_Toc144831889"/>
      <w:bookmarkEnd w:id="399"/>
      <w:r>
        <w:rPr>
          <w:rFonts w:asciiTheme="minorHAnsi" w:hAnsiTheme="minorHAnsi" w:cstheme="minorHAnsi"/>
        </w:rPr>
        <w:t>Gifts or hospitality</w:t>
      </w:r>
      <w:bookmarkEnd w:id="400"/>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rsidP="00DF765F">
            <w:pPr>
              <w:rPr>
                <w:rFonts w:asciiTheme="minorHAnsi" w:hAnsiTheme="minorHAnsi" w:cstheme="minorHAnsi"/>
                <w:sz w:val="22"/>
                <w:szCs w:val="22"/>
              </w:rPr>
            </w:pPr>
          </w:p>
        </w:tc>
        <w:tc>
          <w:tcPr>
            <w:tcW w:w="4677" w:type="dxa"/>
          </w:tcPr>
          <w:p w14:paraId="4FE20424" w14:textId="77777777" w:rsidR="00E161C8" w:rsidRPr="00E161C8" w:rsidRDefault="00E161C8" w:rsidP="00DF765F">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rsidP="00DF765F">
            <w:pPr>
              <w:rPr>
                <w:rFonts w:asciiTheme="minorHAnsi" w:hAnsiTheme="minorHAnsi" w:cstheme="minorHAnsi"/>
                <w:sz w:val="22"/>
                <w:szCs w:val="22"/>
              </w:rPr>
            </w:pPr>
          </w:p>
        </w:tc>
        <w:tc>
          <w:tcPr>
            <w:tcW w:w="4677" w:type="dxa"/>
          </w:tcPr>
          <w:p w14:paraId="7E6281B3" w14:textId="77777777" w:rsidR="00E161C8" w:rsidRPr="00E161C8" w:rsidRDefault="00E161C8" w:rsidP="00DF765F">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rsidP="00DF765F">
            <w:pPr>
              <w:rPr>
                <w:rFonts w:asciiTheme="minorHAnsi" w:hAnsiTheme="minorHAnsi" w:cstheme="minorHAnsi"/>
                <w:sz w:val="22"/>
                <w:szCs w:val="22"/>
              </w:rPr>
            </w:pPr>
          </w:p>
        </w:tc>
        <w:tc>
          <w:tcPr>
            <w:tcW w:w="4677" w:type="dxa"/>
          </w:tcPr>
          <w:p w14:paraId="14D77DB7" w14:textId="77777777" w:rsidR="00E161C8" w:rsidRPr="00E161C8" w:rsidRDefault="00E161C8" w:rsidP="00DF765F">
            <w:pPr>
              <w:rPr>
                <w:rFonts w:asciiTheme="minorHAnsi" w:hAnsiTheme="minorHAnsi" w:cstheme="minorHAnsi"/>
                <w:sz w:val="22"/>
                <w:szCs w:val="22"/>
              </w:rPr>
            </w:pPr>
          </w:p>
        </w:tc>
      </w:tr>
    </w:tbl>
    <w:p w14:paraId="7559A3CB" w14:textId="0D91BE36" w:rsidR="0095229D" w:rsidRDefault="0021287D" w:rsidP="00446E4D">
      <w:pPr>
        <w:pStyle w:val="Level2Legal"/>
        <w:numPr>
          <w:ilvl w:val="2"/>
          <w:numId w:val="28"/>
        </w:numPr>
        <w:tabs>
          <w:tab w:val="clear" w:pos="992"/>
          <w:tab w:val="left" w:pos="993"/>
        </w:tabs>
        <w:rPr>
          <w:rFonts w:asciiTheme="minorHAnsi" w:hAnsiTheme="minorHAnsi" w:cstheme="minorHAnsi"/>
        </w:rPr>
      </w:pPr>
      <w:bookmarkStart w:id="401" w:name="_Toc144831890"/>
      <w:r>
        <w:rPr>
          <w:rFonts w:asciiTheme="minorHAnsi" w:hAnsiTheme="minorHAnsi" w:cstheme="minorHAnsi"/>
        </w:rPr>
        <w:t>Anti-bribery and corruption</w:t>
      </w:r>
      <w:bookmarkEnd w:id="401"/>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rsidP="00DF765F">
            <w:pPr>
              <w:rPr>
                <w:rFonts w:asciiTheme="minorHAnsi" w:hAnsiTheme="minorHAnsi" w:cstheme="minorHAnsi"/>
                <w:sz w:val="22"/>
                <w:szCs w:val="22"/>
              </w:rPr>
            </w:pPr>
          </w:p>
        </w:tc>
        <w:tc>
          <w:tcPr>
            <w:tcW w:w="2835" w:type="dxa"/>
          </w:tcPr>
          <w:p w14:paraId="63E1BEC8" w14:textId="77777777" w:rsidR="00113115" w:rsidRPr="00113115" w:rsidRDefault="00113115" w:rsidP="00DF765F">
            <w:pPr>
              <w:rPr>
                <w:rFonts w:asciiTheme="minorHAnsi" w:hAnsiTheme="minorHAnsi" w:cstheme="minorHAnsi"/>
                <w:sz w:val="22"/>
                <w:szCs w:val="22"/>
              </w:rPr>
            </w:pPr>
          </w:p>
        </w:tc>
        <w:tc>
          <w:tcPr>
            <w:tcW w:w="1842" w:type="dxa"/>
          </w:tcPr>
          <w:p w14:paraId="6660DE1D" w14:textId="77777777" w:rsidR="00113115" w:rsidRPr="00113115" w:rsidRDefault="00113115" w:rsidP="00DF765F">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rsidP="00DF765F">
            <w:pPr>
              <w:rPr>
                <w:rFonts w:asciiTheme="minorHAnsi" w:hAnsiTheme="minorHAnsi" w:cstheme="minorHAnsi"/>
                <w:sz w:val="22"/>
                <w:szCs w:val="22"/>
              </w:rPr>
            </w:pPr>
          </w:p>
        </w:tc>
        <w:tc>
          <w:tcPr>
            <w:tcW w:w="2835" w:type="dxa"/>
          </w:tcPr>
          <w:p w14:paraId="5B3D2D49" w14:textId="77777777" w:rsidR="00113115" w:rsidRPr="00113115" w:rsidRDefault="00113115" w:rsidP="00DF765F">
            <w:pPr>
              <w:rPr>
                <w:rFonts w:asciiTheme="minorHAnsi" w:hAnsiTheme="minorHAnsi" w:cstheme="minorHAnsi"/>
                <w:sz w:val="22"/>
                <w:szCs w:val="22"/>
              </w:rPr>
            </w:pPr>
          </w:p>
        </w:tc>
        <w:tc>
          <w:tcPr>
            <w:tcW w:w="1842" w:type="dxa"/>
          </w:tcPr>
          <w:p w14:paraId="54FF400E" w14:textId="77777777" w:rsidR="00113115" w:rsidRPr="00113115" w:rsidRDefault="00113115" w:rsidP="00DF765F">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rsidP="00DF765F">
            <w:pPr>
              <w:rPr>
                <w:rFonts w:asciiTheme="minorHAnsi" w:hAnsiTheme="minorHAnsi" w:cstheme="minorHAnsi"/>
                <w:sz w:val="22"/>
                <w:szCs w:val="22"/>
              </w:rPr>
            </w:pPr>
          </w:p>
        </w:tc>
        <w:tc>
          <w:tcPr>
            <w:tcW w:w="2835" w:type="dxa"/>
          </w:tcPr>
          <w:p w14:paraId="36C8CA0F" w14:textId="77777777" w:rsidR="00113115" w:rsidRPr="00113115" w:rsidRDefault="00113115" w:rsidP="00DF765F">
            <w:pPr>
              <w:rPr>
                <w:rFonts w:asciiTheme="minorHAnsi" w:hAnsiTheme="minorHAnsi" w:cstheme="minorHAnsi"/>
                <w:sz w:val="22"/>
                <w:szCs w:val="22"/>
              </w:rPr>
            </w:pPr>
          </w:p>
        </w:tc>
        <w:tc>
          <w:tcPr>
            <w:tcW w:w="1842" w:type="dxa"/>
          </w:tcPr>
          <w:p w14:paraId="4FFC6722" w14:textId="77777777" w:rsidR="00113115" w:rsidRPr="00113115" w:rsidRDefault="00113115" w:rsidP="00DF765F">
            <w:pPr>
              <w:rPr>
                <w:rFonts w:asciiTheme="minorHAnsi" w:hAnsiTheme="minorHAnsi" w:cstheme="minorHAnsi"/>
                <w:sz w:val="22"/>
                <w:szCs w:val="22"/>
              </w:rPr>
            </w:pPr>
          </w:p>
        </w:tc>
      </w:tr>
    </w:tbl>
    <w:p w14:paraId="2E4A9A9D" w14:textId="75BE07C4" w:rsidR="5E579F62" w:rsidRDefault="5E579F62">
      <w:r>
        <w:lastRenderedPageBreak/>
        <w:br w:type="page"/>
      </w:r>
    </w:p>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2" w:name="_Toc144831891"/>
      <w:r w:rsidRPr="00C632FC">
        <w:rPr>
          <w:rFonts w:ascii="Calibri" w:hAnsi="Calibri" w:cs="Arial"/>
          <w:szCs w:val="22"/>
        </w:rPr>
        <w:lastRenderedPageBreak/>
        <w:t>SECTION 7 – MLA MODERN SLAVERY QUESTIONAIRE</w:t>
      </w:r>
      <w:bookmarkEnd w:id="402"/>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31"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rsidTr="00350CBF">
        <w:tc>
          <w:tcPr>
            <w:tcW w:w="1938" w:type="dxa"/>
          </w:tcPr>
          <w:p w14:paraId="20BBAEBF"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215B9D87" w14:textId="77777777" w:rsidTr="00350CBF">
        <w:tc>
          <w:tcPr>
            <w:tcW w:w="1938" w:type="dxa"/>
          </w:tcPr>
          <w:p w14:paraId="7E99D53D"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3847C611" w14:textId="77777777" w:rsidTr="00350CBF">
        <w:tc>
          <w:tcPr>
            <w:tcW w:w="1938" w:type="dxa"/>
          </w:tcPr>
          <w:p w14:paraId="52B717E3" w14:textId="77777777" w:rsidR="00C60646" w:rsidRPr="003A45AB" w:rsidRDefault="00C60646" w:rsidP="00350CBF">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7C7BAEB6" w14:textId="77777777" w:rsidTr="00350CBF">
        <w:tc>
          <w:tcPr>
            <w:tcW w:w="1938" w:type="dxa"/>
          </w:tcPr>
          <w:p w14:paraId="348650CB"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18F84F9B" w14:textId="77777777" w:rsidTr="00350CBF">
        <w:tc>
          <w:tcPr>
            <w:tcW w:w="1938" w:type="dxa"/>
          </w:tcPr>
          <w:p w14:paraId="2FEA86F6"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6DD33900" w14:textId="77777777" w:rsidTr="00350CBF">
        <w:tc>
          <w:tcPr>
            <w:tcW w:w="1938" w:type="dxa"/>
          </w:tcPr>
          <w:p w14:paraId="09129FE4"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5E814835" w14:textId="77777777" w:rsidTr="00350CBF">
        <w:tc>
          <w:tcPr>
            <w:tcW w:w="1938" w:type="dxa"/>
          </w:tcPr>
          <w:p w14:paraId="5B3EA517"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rsidP="00350CBF">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446E4D">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446E4D">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32">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rsidTr="00350CBF">
        <w:trPr>
          <w:trHeight w:val="1217"/>
        </w:trPr>
        <w:tc>
          <w:tcPr>
            <w:tcW w:w="495" w:type="dxa"/>
            <w:vAlign w:val="center"/>
          </w:tcPr>
          <w:p w14:paraId="2CB4D940" w14:textId="77777777" w:rsidR="00C60646" w:rsidRDefault="00DC799D" w:rsidP="00350CBF">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End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rsidP="00350CBF">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rsidTr="00350CBF">
              <w:trPr>
                <w:trHeight w:val="346"/>
              </w:trPr>
              <w:tc>
                <w:tcPr>
                  <w:tcW w:w="6866" w:type="dxa"/>
                </w:tcPr>
                <w:p w14:paraId="4BC936AF"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rsidP="00350CBF">
            <w:pPr>
              <w:spacing w:before="40" w:after="40"/>
              <w:jc w:val="both"/>
              <w:rPr>
                <w:rFonts w:asciiTheme="minorHAnsi" w:hAnsiTheme="minorHAnsi" w:cstheme="minorHAnsi"/>
                <w:sz w:val="22"/>
                <w:szCs w:val="22"/>
              </w:rPr>
            </w:pPr>
          </w:p>
        </w:tc>
        <w:tc>
          <w:tcPr>
            <w:tcW w:w="1545" w:type="dxa"/>
          </w:tcPr>
          <w:p w14:paraId="5DB17F31" w14:textId="77777777" w:rsidR="00C60646" w:rsidRDefault="00DC799D" w:rsidP="00350CBF">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rsidP="00350CBF">
            <w:pPr>
              <w:rPr>
                <w:rFonts w:ascii="Calibri" w:eastAsia="MS Gothic" w:hAnsi="Calibri" w:cs="Calibri"/>
                <w:sz w:val="22"/>
                <w:szCs w:val="22"/>
                <w:lang w:val="en-US"/>
              </w:rPr>
            </w:pPr>
          </w:p>
        </w:tc>
      </w:tr>
      <w:tr w:rsidR="00C60646" w:rsidRPr="00683175" w14:paraId="0999D48B" w14:textId="77777777" w:rsidTr="00350CBF">
        <w:trPr>
          <w:trHeight w:val="1355"/>
        </w:trPr>
        <w:tc>
          <w:tcPr>
            <w:tcW w:w="495" w:type="dxa"/>
            <w:vAlign w:val="center"/>
          </w:tcPr>
          <w:p w14:paraId="7104C357"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rsidTr="00350CBF">
              <w:trPr>
                <w:trHeight w:val="346"/>
              </w:trPr>
              <w:tc>
                <w:tcPr>
                  <w:tcW w:w="6866" w:type="dxa"/>
                </w:tcPr>
                <w:p w14:paraId="0C806FFC" w14:textId="77777777" w:rsidR="00C60646" w:rsidRPr="008F7F90" w:rsidRDefault="00C60646" w:rsidP="00350CBF">
                  <w:pPr>
                    <w:spacing w:before="40" w:after="40"/>
                    <w:jc w:val="both"/>
                    <w:rPr>
                      <w:rFonts w:ascii="Calibri" w:hAnsi="Calibri" w:cs="Calibri"/>
                      <w:sz w:val="22"/>
                      <w:szCs w:val="22"/>
                    </w:rPr>
                  </w:pPr>
                  <w:bookmarkStart w:id="403"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3"/>
          </w:tbl>
          <w:p w14:paraId="6E52B44A" w14:textId="77777777" w:rsidR="00C60646" w:rsidRPr="00EC3DC1" w:rsidRDefault="00C60646" w:rsidP="00350CBF"/>
        </w:tc>
        <w:tc>
          <w:tcPr>
            <w:tcW w:w="1545" w:type="dxa"/>
          </w:tcPr>
          <w:p w14:paraId="75DB62E1" w14:textId="77777777" w:rsidR="00C60646" w:rsidRDefault="00DC799D" w:rsidP="00350CBF">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rsidP="00350CBF">
            <w:pPr>
              <w:rPr>
                <w:rFonts w:ascii="Calibri" w:eastAsia="MS Gothic" w:hAnsi="Calibri" w:cs="Calibri"/>
                <w:sz w:val="22"/>
                <w:szCs w:val="22"/>
                <w:lang w:val="en-US"/>
              </w:rPr>
            </w:pPr>
          </w:p>
        </w:tc>
      </w:tr>
      <w:tr w:rsidR="00C60646" w:rsidRPr="00683175" w14:paraId="08066760" w14:textId="77777777" w:rsidTr="00350CBF">
        <w:trPr>
          <w:trHeight w:val="1403"/>
        </w:trPr>
        <w:tc>
          <w:tcPr>
            <w:tcW w:w="495" w:type="dxa"/>
            <w:vAlign w:val="center"/>
          </w:tcPr>
          <w:p w14:paraId="6D7B817B" w14:textId="77777777" w:rsidR="00C60646" w:rsidRPr="00683175"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rsidP="00350CBF">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rsidTr="00350CBF">
              <w:tc>
                <w:tcPr>
                  <w:tcW w:w="6866" w:type="dxa"/>
                </w:tcPr>
                <w:p w14:paraId="47B9D041"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rsidP="00350CBF">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DC799D" w:rsidP="00350CBF">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rsidTr="00350CBF">
        <w:trPr>
          <w:trHeight w:val="1408"/>
        </w:trPr>
        <w:tc>
          <w:tcPr>
            <w:tcW w:w="495" w:type="dxa"/>
            <w:vAlign w:val="center"/>
          </w:tcPr>
          <w:p w14:paraId="78B8925B"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rsidTr="00350CBF">
              <w:tc>
                <w:tcPr>
                  <w:tcW w:w="6866" w:type="dxa"/>
                </w:tcPr>
                <w:p w14:paraId="18B21042"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rsidP="00350CBF">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rsidP="00350CBF">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rsidP="00350CBF">
            <w:pPr>
              <w:rPr>
                <w:rFonts w:ascii="Calibri" w:hAnsi="Calibri" w:cs="Calibri"/>
                <w:sz w:val="22"/>
                <w:szCs w:val="22"/>
              </w:rPr>
            </w:pPr>
          </w:p>
          <w:p w14:paraId="7E690AA8" w14:textId="77777777" w:rsidR="00C60646" w:rsidRPr="0067399E" w:rsidRDefault="00C60646" w:rsidP="00350CBF">
            <w:pPr>
              <w:rPr>
                <w:rFonts w:ascii="Calibri" w:hAnsi="Calibri" w:cs="Calibri"/>
                <w:sz w:val="22"/>
                <w:szCs w:val="22"/>
              </w:rPr>
            </w:pPr>
          </w:p>
          <w:p w14:paraId="1ECAC6C5" w14:textId="77777777" w:rsidR="00C60646" w:rsidRPr="0067399E" w:rsidRDefault="00C60646" w:rsidP="00350CBF">
            <w:pPr>
              <w:rPr>
                <w:rFonts w:ascii="Calibri" w:hAnsi="Calibri" w:cs="Calibri"/>
                <w:sz w:val="22"/>
                <w:szCs w:val="22"/>
              </w:rPr>
            </w:pPr>
          </w:p>
        </w:tc>
      </w:tr>
      <w:tr w:rsidR="00C60646" w:rsidRPr="00683175" w14:paraId="30CBB6EC" w14:textId="77777777" w:rsidTr="00350CBF">
        <w:trPr>
          <w:trHeight w:val="1688"/>
        </w:trPr>
        <w:tc>
          <w:tcPr>
            <w:tcW w:w="495" w:type="dxa"/>
            <w:vAlign w:val="center"/>
          </w:tcPr>
          <w:p w14:paraId="5AC59114"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446E4D">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rsidTr="00350CBF">
              <w:tc>
                <w:tcPr>
                  <w:tcW w:w="6866" w:type="dxa"/>
                </w:tcPr>
                <w:p w14:paraId="7E3405DC" w14:textId="77777777" w:rsidR="00C60646" w:rsidRDefault="00C60646" w:rsidP="00350CBF">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DC799D"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rsidP="00350CBF">
            <w:pPr>
              <w:spacing w:before="40" w:after="40"/>
              <w:jc w:val="both"/>
              <w:rPr>
                <w:rFonts w:asciiTheme="minorHAnsi" w:hAnsiTheme="minorHAnsi" w:cstheme="minorBidi"/>
                <w:sz w:val="22"/>
                <w:szCs w:val="22"/>
              </w:rPr>
            </w:pPr>
          </w:p>
          <w:p w14:paraId="70CE2E1B" w14:textId="77777777" w:rsidR="00C60646" w:rsidRPr="0067399E" w:rsidRDefault="00DC799D" w:rsidP="00350CBF">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rsidTr="00350CBF">
        <w:trPr>
          <w:trHeight w:val="1674"/>
        </w:trPr>
        <w:tc>
          <w:tcPr>
            <w:tcW w:w="495" w:type="dxa"/>
            <w:vAlign w:val="center"/>
          </w:tcPr>
          <w:p w14:paraId="123551F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rsidP="00350CBF">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rsidP="00350CBF">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rsidTr="00350CBF">
              <w:tc>
                <w:tcPr>
                  <w:tcW w:w="6913" w:type="dxa"/>
                </w:tcPr>
                <w:p w14:paraId="29ECB5BD" w14:textId="77777777" w:rsidR="00C60646" w:rsidRDefault="00C60646" w:rsidP="00350CBF">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rsidP="00350CBF">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DC799D"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rsidP="00350CBF">
            <w:pPr>
              <w:spacing w:before="40" w:after="40"/>
              <w:jc w:val="both"/>
              <w:rPr>
                <w:rFonts w:asciiTheme="minorHAnsi" w:hAnsiTheme="minorHAnsi" w:cstheme="minorBidi"/>
                <w:sz w:val="22"/>
                <w:szCs w:val="22"/>
              </w:rPr>
            </w:pPr>
          </w:p>
        </w:tc>
      </w:tr>
      <w:tr w:rsidR="00C60646" w:rsidRPr="00683175" w14:paraId="2647040A" w14:textId="77777777" w:rsidTr="00350CBF">
        <w:trPr>
          <w:trHeight w:val="1131"/>
        </w:trPr>
        <w:tc>
          <w:tcPr>
            <w:tcW w:w="495" w:type="dxa"/>
            <w:vAlign w:val="center"/>
          </w:tcPr>
          <w:p w14:paraId="20EBAF0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rsidTr="00350CBF">
              <w:tc>
                <w:tcPr>
                  <w:tcW w:w="6913" w:type="dxa"/>
                </w:tcPr>
                <w:p w14:paraId="7AA8312D"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DC799D"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rsidTr="00350CBF">
        <w:trPr>
          <w:trHeight w:val="1417"/>
        </w:trPr>
        <w:tc>
          <w:tcPr>
            <w:tcW w:w="495" w:type="dxa"/>
            <w:vAlign w:val="center"/>
          </w:tcPr>
          <w:p w14:paraId="0D72BE7D"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rsidTr="00350CBF">
              <w:tc>
                <w:tcPr>
                  <w:tcW w:w="6913" w:type="dxa"/>
                </w:tcPr>
                <w:p w14:paraId="3D0E1E69"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DC799D"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rsidP="00350CBF">
            <w:pPr>
              <w:spacing w:before="40" w:after="40"/>
              <w:jc w:val="both"/>
              <w:rPr>
                <w:rFonts w:asciiTheme="minorHAnsi" w:hAnsiTheme="minorHAnsi" w:cstheme="minorBidi"/>
                <w:sz w:val="22"/>
                <w:szCs w:val="22"/>
                <w:lang w:val="en-US"/>
              </w:rPr>
            </w:pPr>
          </w:p>
        </w:tc>
      </w:tr>
      <w:tr w:rsidR="00C60646" w:rsidRPr="00683175" w14:paraId="425C7650" w14:textId="77777777" w:rsidTr="00350CBF">
        <w:trPr>
          <w:trHeight w:val="1407"/>
        </w:trPr>
        <w:tc>
          <w:tcPr>
            <w:tcW w:w="495" w:type="dxa"/>
            <w:vAlign w:val="center"/>
          </w:tcPr>
          <w:p w14:paraId="33AE2B91"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rsidTr="00350CBF">
              <w:tc>
                <w:tcPr>
                  <w:tcW w:w="6866" w:type="dxa"/>
                </w:tcPr>
                <w:p w14:paraId="24D509A0"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DC799D"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rsidP="00350CBF">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D219E3">
      <w:headerReference w:type="default" r:id="rId33"/>
      <w:footerReference w:type="default" r:id="rId34"/>
      <w:headerReference w:type="first" r:id="rId35"/>
      <w:footerReference w:type="first" r:id="rId36"/>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39F0D" w14:textId="77777777" w:rsidR="004F1BC4" w:rsidRDefault="004F1BC4">
      <w:r>
        <w:separator/>
      </w:r>
    </w:p>
  </w:endnote>
  <w:endnote w:type="continuationSeparator" w:id="0">
    <w:p w14:paraId="3116CE1F" w14:textId="77777777" w:rsidR="004F1BC4" w:rsidRDefault="004F1BC4">
      <w:r>
        <w:continuationSeparator/>
      </w:r>
    </w:p>
  </w:endnote>
  <w:endnote w:type="continuationNotice" w:id="1">
    <w:p w14:paraId="1C0FDA73" w14:textId="77777777" w:rsidR="004F1BC4" w:rsidRDefault="004F1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9F579" w14:textId="22ECE1C3" w:rsidR="00D219E3" w:rsidRDefault="00DC799D" w:rsidP="00D219E3">
    <w:pPr>
      <w:pStyle w:val="Footer"/>
      <w:jc w:val="right"/>
    </w:pPr>
    <w:sdt>
      <w:sdtPr>
        <w:id w:val="-1303924829"/>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DE9C" w14:textId="6C1470E4" w:rsidR="00D219E3" w:rsidRDefault="00DC799D" w:rsidP="00D219E3">
    <w:pPr>
      <w:pStyle w:val="Footer"/>
      <w:jc w:val="right"/>
    </w:pPr>
    <w:sdt>
      <w:sdtPr>
        <w:id w:val="592597850"/>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FE848" w14:textId="77777777" w:rsidR="004F1BC4" w:rsidRDefault="004F1BC4">
      <w:r>
        <w:separator/>
      </w:r>
    </w:p>
  </w:footnote>
  <w:footnote w:type="continuationSeparator" w:id="0">
    <w:p w14:paraId="18CC889B" w14:textId="77777777" w:rsidR="004F1BC4" w:rsidRDefault="004F1BC4">
      <w:r>
        <w:continuationSeparator/>
      </w:r>
    </w:p>
  </w:footnote>
  <w:footnote w:type="continuationNotice" w:id="1">
    <w:p w14:paraId="40DD09BB" w14:textId="77777777" w:rsidR="004F1BC4" w:rsidRDefault="004F1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5A1733"/>
    <w:multiLevelType w:val="hybridMultilevel"/>
    <w:tmpl w:val="E8C6B708"/>
    <w:lvl w:ilvl="0" w:tplc="FFFFFFFF">
      <w:start w:val="1"/>
      <w:numFmt w:val="lowerLetter"/>
      <w:lvlText w:val="%1."/>
      <w:lvlJc w:val="left"/>
      <w:pPr>
        <w:ind w:left="1097" w:hanging="360"/>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14" w15:restartNumberingAfterBreak="0">
    <w:nsid w:val="1BDB5CB4"/>
    <w:multiLevelType w:val="hybridMultilevel"/>
    <w:tmpl w:val="5E82372C"/>
    <w:lvl w:ilvl="0" w:tplc="19B23772">
      <w:start w:val="1"/>
      <w:numFmt w:val="lowerLetter"/>
      <w:lvlText w:val="%1."/>
      <w:lvlJc w:val="left"/>
      <w:pPr>
        <w:ind w:left="1097" w:hanging="360"/>
      </w:pPr>
      <w:rPr>
        <w:rFonts w:asciiTheme="minorHAnsi" w:eastAsiaTheme="minorHAnsi" w:hAnsiTheme="minorHAnsi" w:cstheme="minorHAnsi"/>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B6C0C8C"/>
    <w:multiLevelType w:val="multilevel"/>
    <w:tmpl w:val="CCEAB3A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DB3D73"/>
    <w:multiLevelType w:val="hybridMultilevel"/>
    <w:tmpl w:val="E8C6B708"/>
    <w:lvl w:ilvl="0" w:tplc="FFFFFFFF">
      <w:start w:val="1"/>
      <w:numFmt w:val="lowerLetter"/>
      <w:lvlText w:val="%1."/>
      <w:lvlJc w:val="left"/>
      <w:pPr>
        <w:ind w:left="1097" w:hanging="360"/>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1" w15:restartNumberingAfterBreak="0">
    <w:nsid w:val="2BEF33A0"/>
    <w:multiLevelType w:val="hybridMultilevel"/>
    <w:tmpl w:val="841CC21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102ADA"/>
    <w:multiLevelType w:val="hybridMultilevel"/>
    <w:tmpl w:val="B4B067B6"/>
    <w:lvl w:ilvl="0" w:tplc="19B23772">
      <w:start w:val="1"/>
      <w:numFmt w:val="lowerLetter"/>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649D3"/>
    <w:multiLevelType w:val="hybridMultilevel"/>
    <w:tmpl w:val="AAC85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B006D5"/>
    <w:multiLevelType w:val="multilevel"/>
    <w:tmpl w:val="9970DCC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45632A"/>
    <w:multiLevelType w:val="hybridMultilevel"/>
    <w:tmpl w:val="8200E1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5610F"/>
    <w:multiLevelType w:val="hybridMultilevel"/>
    <w:tmpl w:val="6D386D08"/>
    <w:lvl w:ilvl="0" w:tplc="0C09000F">
      <w:start w:val="1"/>
      <w:numFmt w:val="decimal"/>
      <w:lvlText w:val="%1."/>
      <w:lvlJc w:val="left"/>
      <w:pPr>
        <w:ind w:left="360" w:hanging="360"/>
      </w:pPr>
    </w:lvl>
    <w:lvl w:ilvl="1" w:tplc="0C090019">
      <w:start w:val="1"/>
      <w:numFmt w:val="lowerLetter"/>
      <w:lvlText w:val="%2."/>
      <w:lvlJc w:val="left"/>
      <w:pPr>
        <w:ind w:left="643"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BAC7D9E"/>
    <w:multiLevelType w:val="hybridMultilevel"/>
    <w:tmpl w:val="E8C6B708"/>
    <w:lvl w:ilvl="0" w:tplc="0C090019">
      <w:start w:val="1"/>
      <w:numFmt w:val="lowerLetter"/>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32" w15:restartNumberingAfterBreak="0">
    <w:nsid w:val="70BB0CC9"/>
    <w:multiLevelType w:val="hybridMultilevel"/>
    <w:tmpl w:val="E1C8532E"/>
    <w:lvl w:ilvl="0" w:tplc="F396819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1D1309"/>
    <w:multiLevelType w:val="multilevel"/>
    <w:tmpl w:val="314A304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8E25572"/>
    <w:multiLevelType w:val="hybridMultilevel"/>
    <w:tmpl w:val="149E6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2361180">
    <w:abstractNumId w:val="10"/>
  </w:num>
  <w:num w:numId="2" w16cid:durableId="732898192">
    <w:abstractNumId w:val="35"/>
  </w:num>
  <w:num w:numId="3" w16cid:durableId="100995051">
    <w:abstractNumId w:val="22"/>
  </w:num>
  <w:num w:numId="4" w16cid:durableId="1012879733">
    <w:abstractNumId w:val="36"/>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2"/>
  </w:num>
  <w:num w:numId="16" w16cid:durableId="1243568689">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7"/>
  </w:num>
  <w:num w:numId="18" w16cid:durableId="545605137">
    <w:abstractNumId w:val="27"/>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8"/>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34"/>
  </w:num>
  <w:num w:numId="30" w16cid:durableId="1785998196">
    <w:abstractNumId w:val="15"/>
  </w:num>
  <w:num w:numId="31" w16cid:durableId="1152670988">
    <w:abstractNumId w:val="25"/>
  </w:num>
  <w:num w:numId="32" w16cid:durableId="326175138">
    <w:abstractNumId w:val="37"/>
  </w:num>
  <w:num w:numId="33" w16cid:durableId="1800293725">
    <w:abstractNumId w:val="23"/>
  </w:num>
  <w:num w:numId="34" w16cid:durableId="17992546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3970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795980">
    <w:abstractNumId w:val="13"/>
  </w:num>
  <w:num w:numId="37" w16cid:durableId="16083471">
    <w:abstractNumId w:val="33"/>
  </w:num>
  <w:num w:numId="38" w16cid:durableId="162664667">
    <w:abstractNumId w:val="19"/>
  </w:num>
  <w:num w:numId="39" w16cid:durableId="1772386174">
    <w:abstractNumId w:val="29"/>
  </w:num>
  <w:num w:numId="40" w16cid:durableId="1879119235">
    <w:abstractNumId w:val="32"/>
  </w:num>
  <w:num w:numId="41" w16cid:durableId="1582256498">
    <w:abstractNumId w:val="14"/>
  </w:num>
  <w:num w:numId="42" w16cid:durableId="1145320339">
    <w:abstractNumId w:val="21"/>
  </w:num>
  <w:num w:numId="43" w16cid:durableId="438450938">
    <w:abstractNumId w:val="24"/>
  </w:num>
  <w:num w:numId="44" w16cid:durableId="586692947">
    <w:abstractNumId w:val="20"/>
  </w:num>
  <w:num w:numId="45" w16cid:durableId="1828276874">
    <w:abstractNumId w:val="26"/>
  </w:num>
  <w:num w:numId="46" w16cid:durableId="14720973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5E4C"/>
    <w:rsid w:val="0000729C"/>
    <w:rsid w:val="000079F2"/>
    <w:rsid w:val="00007C18"/>
    <w:rsid w:val="00010645"/>
    <w:rsid w:val="00010DCB"/>
    <w:rsid w:val="00012E28"/>
    <w:rsid w:val="00013061"/>
    <w:rsid w:val="000139AC"/>
    <w:rsid w:val="00014381"/>
    <w:rsid w:val="00014950"/>
    <w:rsid w:val="00017427"/>
    <w:rsid w:val="00020ADA"/>
    <w:rsid w:val="000210A9"/>
    <w:rsid w:val="00021E50"/>
    <w:rsid w:val="0002479F"/>
    <w:rsid w:val="00024831"/>
    <w:rsid w:val="00025BC8"/>
    <w:rsid w:val="0002770B"/>
    <w:rsid w:val="00027F94"/>
    <w:rsid w:val="0003024C"/>
    <w:rsid w:val="00032380"/>
    <w:rsid w:val="0003652B"/>
    <w:rsid w:val="00036F5C"/>
    <w:rsid w:val="0004121B"/>
    <w:rsid w:val="0004239A"/>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54D"/>
    <w:rsid w:val="00066EC9"/>
    <w:rsid w:val="00067B3D"/>
    <w:rsid w:val="00071812"/>
    <w:rsid w:val="000719C2"/>
    <w:rsid w:val="00072EA7"/>
    <w:rsid w:val="00074BB8"/>
    <w:rsid w:val="00074E41"/>
    <w:rsid w:val="00076E3C"/>
    <w:rsid w:val="00077452"/>
    <w:rsid w:val="00077C84"/>
    <w:rsid w:val="000810FF"/>
    <w:rsid w:val="0008129C"/>
    <w:rsid w:val="0008289E"/>
    <w:rsid w:val="00082987"/>
    <w:rsid w:val="000849EC"/>
    <w:rsid w:val="0008565B"/>
    <w:rsid w:val="0008783F"/>
    <w:rsid w:val="00097471"/>
    <w:rsid w:val="000A1E1E"/>
    <w:rsid w:val="000A462E"/>
    <w:rsid w:val="000A4E7D"/>
    <w:rsid w:val="000A4FF0"/>
    <w:rsid w:val="000A574A"/>
    <w:rsid w:val="000A7A43"/>
    <w:rsid w:val="000B1636"/>
    <w:rsid w:val="000B219C"/>
    <w:rsid w:val="000B27DD"/>
    <w:rsid w:val="000B283D"/>
    <w:rsid w:val="000B2D88"/>
    <w:rsid w:val="000B4D74"/>
    <w:rsid w:val="000B59E4"/>
    <w:rsid w:val="000B6B1B"/>
    <w:rsid w:val="000B700C"/>
    <w:rsid w:val="000C08C3"/>
    <w:rsid w:val="000C0A45"/>
    <w:rsid w:val="000C1A77"/>
    <w:rsid w:val="000C1BB7"/>
    <w:rsid w:val="000C3EA9"/>
    <w:rsid w:val="000C4BC6"/>
    <w:rsid w:val="000D16D6"/>
    <w:rsid w:val="000D417A"/>
    <w:rsid w:val="000D4C3E"/>
    <w:rsid w:val="000E0EF7"/>
    <w:rsid w:val="000E17CC"/>
    <w:rsid w:val="000E4719"/>
    <w:rsid w:val="000E6DC1"/>
    <w:rsid w:val="000F21CC"/>
    <w:rsid w:val="000F4423"/>
    <w:rsid w:val="000F4691"/>
    <w:rsid w:val="000F55F9"/>
    <w:rsid w:val="000F5A16"/>
    <w:rsid w:val="000F6FDB"/>
    <w:rsid w:val="000F7419"/>
    <w:rsid w:val="000F7458"/>
    <w:rsid w:val="000F7768"/>
    <w:rsid w:val="00101AC3"/>
    <w:rsid w:val="0010228F"/>
    <w:rsid w:val="0010500B"/>
    <w:rsid w:val="001050DA"/>
    <w:rsid w:val="001056F6"/>
    <w:rsid w:val="00110EA4"/>
    <w:rsid w:val="0011103C"/>
    <w:rsid w:val="00111E70"/>
    <w:rsid w:val="00112D04"/>
    <w:rsid w:val="00113115"/>
    <w:rsid w:val="0011536B"/>
    <w:rsid w:val="00116252"/>
    <w:rsid w:val="001174D0"/>
    <w:rsid w:val="0011777A"/>
    <w:rsid w:val="00123D61"/>
    <w:rsid w:val="001260F2"/>
    <w:rsid w:val="00126369"/>
    <w:rsid w:val="0013135F"/>
    <w:rsid w:val="001332FA"/>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47921"/>
    <w:rsid w:val="0015010D"/>
    <w:rsid w:val="00150332"/>
    <w:rsid w:val="0015110E"/>
    <w:rsid w:val="00151AE9"/>
    <w:rsid w:val="00152439"/>
    <w:rsid w:val="001531BD"/>
    <w:rsid w:val="00153622"/>
    <w:rsid w:val="00154617"/>
    <w:rsid w:val="001578CB"/>
    <w:rsid w:val="00157A52"/>
    <w:rsid w:val="00157E68"/>
    <w:rsid w:val="001601DF"/>
    <w:rsid w:val="00160ECB"/>
    <w:rsid w:val="00163BD1"/>
    <w:rsid w:val="00163E1B"/>
    <w:rsid w:val="0016406E"/>
    <w:rsid w:val="0016470F"/>
    <w:rsid w:val="00164CEE"/>
    <w:rsid w:val="00165B4D"/>
    <w:rsid w:val="00166E4B"/>
    <w:rsid w:val="001704AF"/>
    <w:rsid w:val="0017249D"/>
    <w:rsid w:val="00173DAF"/>
    <w:rsid w:val="001743F1"/>
    <w:rsid w:val="00174D64"/>
    <w:rsid w:val="00175CFC"/>
    <w:rsid w:val="00176A0E"/>
    <w:rsid w:val="0017763E"/>
    <w:rsid w:val="0017787D"/>
    <w:rsid w:val="00177B02"/>
    <w:rsid w:val="00182440"/>
    <w:rsid w:val="00182B54"/>
    <w:rsid w:val="00183A3C"/>
    <w:rsid w:val="00183CEB"/>
    <w:rsid w:val="001866EB"/>
    <w:rsid w:val="00186CAE"/>
    <w:rsid w:val="001874AD"/>
    <w:rsid w:val="00190DBA"/>
    <w:rsid w:val="00191030"/>
    <w:rsid w:val="00192383"/>
    <w:rsid w:val="00193AC0"/>
    <w:rsid w:val="00193C3F"/>
    <w:rsid w:val="001973C6"/>
    <w:rsid w:val="001A0559"/>
    <w:rsid w:val="001A1407"/>
    <w:rsid w:val="001A17A3"/>
    <w:rsid w:val="001A2497"/>
    <w:rsid w:val="001A4093"/>
    <w:rsid w:val="001A5359"/>
    <w:rsid w:val="001B0BBC"/>
    <w:rsid w:val="001B1C40"/>
    <w:rsid w:val="001B3CBB"/>
    <w:rsid w:val="001B5754"/>
    <w:rsid w:val="001C148E"/>
    <w:rsid w:val="001C2F0D"/>
    <w:rsid w:val="001C473A"/>
    <w:rsid w:val="001C554C"/>
    <w:rsid w:val="001C71D5"/>
    <w:rsid w:val="001D0DEC"/>
    <w:rsid w:val="001D1025"/>
    <w:rsid w:val="001D58ED"/>
    <w:rsid w:val="001D6698"/>
    <w:rsid w:val="001D6DDD"/>
    <w:rsid w:val="001E29E7"/>
    <w:rsid w:val="001E2DBE"/>
    <w:rsid w:val="001E65B0"/>
    <w:rsid w:val="001F2AE3"/>
    <w:rsid w:val="001F2B33"/>
    <w:rsid w:val="001F2CC3"/>
    <w:rsid w:val="001F36D8"/>
    <w:rsid w:val="001F4A52"/>
    <w:rsid w:val="001F5A5C"/>
    <w:rsid w:val="001F6A92"/>
    <w:rsid w:val="001F7018"/>
    <w:rsid w:val="002009B7"/>
    <w:rsid w:val="00200A3B"/>
    <w:rsid w:val="00201802"/>
    <w:rsid w:val="00201989"/>
    <w:rsid w:val="00204AD2"/>
    <w:rsid w:val="00204B78"/>
    <w:rsid w:val="00204DD1"/>
    <w:rsid w:val="002051FF"/>
    <w:rsid w:val="00206D25"/>
    <w:rsid w:val="00210407"/>
    <w:rsid w:val="0021220F"/>
    <w:rsid w:val="0021287D"/>
    <w:rsid w:val="002156FE"/>
    <w:rsid w:val="002219A3"/>
    <w:rsid w:val="002232F1"/>
    <w:rsid w:val="00223883"/>
    <w:rsid w:val="002247C5"/>
    <w:rsid w:val="00226DA3"/>
    <w:rsid w:val="00230844"/>
    <w:rsid w:val="00230F05"/>
    <w:rsid w:val="00231942"/>
    <w:rsid w:val="00241849"/>
    <w:rsid w:val="00244A99"/>
    <w:rsid w:val="002468F6"/>
    <w:rsid w:val="00250113"/>
    <w:rsid w:val="002503CB"/>
    <w:rsid w:val="00250E95"/>
    <w:rsid w:val="00255481"/>
    <w:rsid w:val="00257BD6"/>
    <w:rsid w:val="00261043"/>
    <w:rsid w:val="002613EA"/>
    <w:rsid w:val="00262209"/>
    <w:rsid w:val="00262437"/>
    <w:rsid w:val="00262D00"/>
    <w:rsid w:val="00263ADD"/>
    <w:rsid w:val="00264A1D"/>
    <w:rsid w:val="00266910"/>
    <w:rsid w:val="0027373B"/>
    <w:rsid w:val="00274C71"/>
    <w:rsid w:val="00276067"/>
    <w:rsid w:val="00276525"/>
    <w:rsid w:val="00277280"/>
    <w:rsid w:val="00280ECF"/>
    <w:rsid w:val="002843C9"/>
    <w:rsid w:val="00285CD3"/>
    <w:rsid w:val="00286DF8"/>
    <w:rsid w:val="0028712F"/>
    <w:rsid w:val="002875E2"/>
    <w:rsid w:val="0029038C"/>
    <w:rsid w:val="0029058A"/>
    <w:rsid w:val="00290828"/>
    <w:rsid w:val="00290EB4"/>
    <w:rsid w:val="002946F8"/>
    <w:rsid w:val="00295AB4"/>
    <w:rsid w:val="00297255"/>
    <w:rsid w:val="00297903"/>
    <w:rsid w:val="002A01EA"/>
    <w:rsid w:val="002A062B"/>
    <w:rsid w:val="002A344B"/>
    <w:rsid w:val="002A4A8C"/>
    <w:rsid w:val="002A64DB"/>
    <w:rsid w:val="002A75D1"/>
    <w:rsid w:val="002B1CAB"/>
    <w:rsid w:val="002B3BD2"/>
    <w:rsid w:val="002B49FF"/>
    <w:rsid w:val="002C18CD"/>
    <w:rsid w:val="002C3EF4"/>
    <w:rsid w:val="002C5C80"/>
    <w:rsid w:val="002C5F54"/>
    <w:rsid w:val="002C7FB1"/>
    <w:rsid w:val="002D0EA9"/>
    <w:rsid w:val="002D1E59"/>
    <w:rsid w:val="002D2D94"/>
    <w:rsid w:val="002D30FD"/>
    <w:rsid w:val="002D424A"/>
    <w:rsid w:val="002D5279"/>
    <w:rsid w:val="002D60D5"/>
    <w:rsid w:val="002D6D95"/>
    <w:rsid w:val="002D71C5"/>
    <w:rsid w:val="002D7487"/>
    <w:rsid w:val="002D7BE2"/>
    <w:rsid w:val="002E0FC0"/>
    <w:rsid w:val="002E4130"/>
    <w:rsid w:val="002E6BE1"/>
    <w:rsid w:val="002F045F"/>
    <w:rsid w:val="002F0E66"/>
    <w:rsid w:val="002F1E3C"/>
    <w:rsid w:val="002F1F0D"/>
    <w:rsid w:val="002F39C6"/>
    <w:rsid w:val="002F4A15"/>
    <w:rsid w:val="002F68E2"/>
    <w:rsid w:val="002F78B6"/>
    <w:rsid w:val="0030016D"/>
    <w:rsid w:val="00300353"/>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24A7"/>
    <w:rsid w:val="003245A1"/>
    <w:rsid w:val="00325C33"/>
    <w:rsid w:val="00326F36"/>
    <w:rsid w:val="0032780B"/>
    <w:rsid w:val="00330FA4"/>
    <w:rsid w:val="00331257"/>
    <w:rsid w:val="00331D32"/>
    <w:rsid w:val="0033278E"/>
    <w:rsid w:val="00340AC9"/>
    <w:rsid w:val="00341571"/>
    <w:rsid w:val="003447E1"/>
    <w:rsid w:val="00344D2E"/>
    <w:rsid w:val="003513A1"/>
    <w:rsid w:val="003517C4"/>
    <w:rsid w:val="00355743"/>
    <w:rsid w:val="00362BB4"/>
    <w:rsid w:val="003638D8"/>
    <w:rsid w:val="0036685F"/>
    <w:rsid w:val="00371568"/>
    <w:rsid w:val="0037223C"/>
    <w:rsid w:val="00372488"/>
    <w:rsid w:val="003739AC"/>
    <w:rsid w:val="003743A8"/>
    <w:rsid w:val="003755AF"/>
    <w:rsid w:val="00376E7F"/>
    <w:rsid w:val="00381095"/>
    <w:rsid w:val="00381E98"/>
    <w:rsid w:val="003915E7"/>
    <w:rsid w:val="00391852"/>
    <w:rsid w:val="00391C69"/>
    <w:rsid w:val="00391DA2"/>
    <w:rsid w:val="003934A7"/>
    <w:rsid w:val="00396C5C"/>
    <w:rsid w:val="003A070F"/>
    <w:rsid w:val="003A12FC"/>
    <w:rsid w:val="003A55D4"/>
    <w:rsid w:val="003A58FA"/>
    <w:rsid w:val="003A788A"/>
    <w:rsid w:val="003B1CF5"/>
    <w:rsid w:val="003B349C"/>
    <w:rsid w:val="003B35A9"/>
    <w:rsid w:val="003B4198"/>
    <w:rsid w:val="003B5164"/>
    <w:rsid w:val="003B6357"/>
    <w:rsid w:val="003B67B1"/>
    <w:rsid w:val="003B710E"/>
    <w:rsid w:val="003B76E0"/>
    <w:rsid w:val="003C07DF"/>
    <w:rsid w:val="003C2155"/>
    <w:rsid w:val="003C2880"/>
    <w:rsid w:val="003C3945"/>
    <w:rsid w:val="003C7EBC"/>
    <w:rsid w:val="003D05DF"/>
    <w:rsid w:val="003D0A15"/>
    <w:rsid w:val="003D0B34"/>
    <w:rsid w:val="003D1C1C"/>
    <w:rsid w:val="003D3ACF"/>
    <w:rsid w:val="003E0308"/>
    <w:rsid w:val="003E0397"/>
    <w:rsid w:val="003E19AD"/>
    <w:rsid w:val="003E3B24"/>
    <w:rsid w:val="003E5DD4"/>
    <w:rsid w:val="003E6AC4"/>
    <w:rsid w:val="003F45B3"/>
    <w:rsid w:val="00401157"/>
    <w:rsid w:val="00402AE5"/>
    <w:rsid w:val="00402D3A"/>
    <w:rsid w:val="004073B7"/>
    <w:rsid w:val="00412B66"/>
    <w:rsid w:val="004130C8"/>
    <w:rsid w:val="004152B9"/>
    <w:rsid w:val="00415782"/>
    <w:rsid w:val="00416662"/>
    <w:rsid w:val="00416DFA"/>
    <w:rsid w:val="00424B08"/>
    <w:rsid w:val="004255FA"/>
    <w:rsid w:val="0042673C"/>
    <w:rsid w:val="00433DF4"/>
    <w:rsid w:val="004345FC"/>
    <w:rsid w:val="00434CFA"/>
    <w:rsid w:val="004359A9"/>
    <w:rsid w:val="004361FC"/>
    <w:rsid w:val="00436499"/>
    <w:rsid w:val="004366C8"/>
    <w:rsid w:val="00436B2F"/>
    <w:rsid w:val="00437ACA"/>
    <w:rsid w:val="004413A4"/>
    <w:rsid w:val="00442B28"/>
    <w:rsid w:val="00446E4D"/>
    <w:rsid w:val="00450C19"/>
    <w:rsid w:val="00451FC9"/>
    <w:rsid w:val="004530C8"/>
    <w:rsid w:val="00453F69"/>
    <w:rsid w:val="004553D2"/>
    <w:rsid w:val="0045543E"/>
    <w:rsid w:val="00456BB5"/>
    <w:rsid w:val="0046057D"/>
    <w:rsid w:val="004638F7"/>
    <w:rsid w:val="00465198"/>
    <w:rsid w:val="004653C1"/>
    <w:rsid w:val="00465569"/>
    <w:rsid w:val="00465A53"/>
    <w:rsid w:val="00471538"/>
    <w:rsid w:val="004746B6"/>
    <w:rsid w:val="00475798"/>
    <w:rsid w:val="00476D5E"/>
    <w:rsid w:val="00476FC6"/>
    <w:rsid w:val="004775ED"/>
    <w:rsid w:val="00477A02"/>
    <w:rsid w:val="00480207"/>
    <w:rsid w:val="004813B3"/>
    <w:rsid w:val="00482EE2"/>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382D"/>
    <w:rsid w:val="004B4148"/>
    <w:rsid w:val="004B5C54"/>
    <w:rsid w:val="004B6AB3"/>
    <w:rsid w:val="004B6DEA"/>
    <w:rsid w:val="004C34E6"/>
    <w:rsid w:val="004C35BE"/>
    <w:rsid w:val="004C564B"/>
    <w:rsid w:val="004C582A"/>
    <w:rsid w:val="004C5BFD"/>
    <w:rsid w:val="004C7FDC"/>
    <w:rsid w:val="004D1FE4"/>
    <w:rsid w:val="004D4951"/>
    <w:rsid w:val="004D71F0"/>
    <w:rsid w:val="004D73CD"/>
    <w:rsid w:val="004E2962"/>
    <w:rsid w:val="004E4F42"/>
    <w:rsid w:val="004E7C18"/>
    <w:rsid w:val="004F1BC4"/>
    <w:rsid w:val="004F1E81"/>
    <w:rsid w:val="004F2986"/>
    <w:rsid w:val="004F54E5"/>
    <w:rsid w:val="004F5DE4"/>
    <w:rsid w:val="004F660F"/>
    <w:rsid w:val="005020E8"/>
    <w:rsid w:val="005022FF"/>
    <w:rsid w:val="00503627"/>
    <w:rsid w:val="0050636B"/>
    <w:rsid w:val="00506500"/>
    <w:rsid w:val="00510804"/>
    <w:rsid w:val="00513A69"/>
    <w:rsid w:val="005156C5"/>
    <w:rsid w:val="00517904"/>
    <w:rsid w:val="00520299"/>
    <w:rsid w:val="00522DA9"/>
    <w:rsid w:val="0052651A"/>
    <w:rsid w:val="00534656"/>
    <w:rsid w:val="00534A77"/>
    <w:rsid w:val="0053536B"/>
    <w:rsid w:val="005410B7"/>
    <w:rsid w:val="00541D53"/>
    <w:rsid w:val="005422DD"/>
    <w:rsid w:val="00542BA2"/>
    <w:rsid w:val="0054370B"/>
    <w:rsid w:val="00547ACD"/>
    <w:rsid w:val="005522FF"/>
    <w:rsid w:val="0055298A"/>
    <w:rsid w:val="00552BDB"/>
    <w:rsid w:val="0055555C"/>
    <w:rsid w:val="00555748"/>
    <w:rsid w:val="00556FF2"/>
    <w:rsid w:val="00557201"/>
    <w:rsid w:val="005579B1"/>
    <w:rsid w:val="00561600"/>
    <w:rsid w:val="005616A4"/>
    <w:rsid w:val="0056222A"/>
    <w:rsid w:val="00564172"/>
    <w:rsid w:val="00566BC0"/>
    <w:rsid w:val="00567D64"/>
    <w:rsid w:val="0057048B"/>
    <w:rsid w:val="00572FAB"/>
    <w:rsid w:val="0057353F"/>
    <w:rsid w:val="00573E81"/>
    <w:rsid w:val="00574FDA"/>
    <w:rsid w:val="0057544B"/>
    <w:rsid w:val="0057791A"/>
    <w:rsid w:val="00577983"/>
    <w:rsid w:val="00577E79"/>
    <w:rsid w:val="00580B16"/>
    <w:rsid w:val="00580D03"/>
    <w:rsid w:val="00580E0B"/>
    <w:rsid w:val="0058111A"/>
    <w:rsid w:val="005835E1"/>
    <w:rsid w:val="00584AF6"/>
    <w:rsid w:val="005850DB"/>
    <w:rsid w:val="00585B81"/>
    <w:rsid w:val="0058739D"/>
    <w:rsid w:val="00587770"/>
    <w:rsid w:val="00587CCE"/>
    <w:rsid w:val="00590E95"/>
    <w:rsid w:val="005924EA"/>
    <w:rsid w:val="005926FC"/>
    <w:rsid w:val="00593CE2"/>
    <w:rsid w:val="00594FBD"/>
    <w:rsid w:val="00595D8C"/>
    <w:rsid w:val="005A014C"/>
    <w:rsid w:val="005A1CBE"/>
    <w:rsid w:val="005A1D56"/>
    <w:rsid w:val="005A2569"/>
    <w:rsid w:val="005A3E13"/>
    <w:rsid w:val="005A4BAA"/>
    <w:rsid w:val="005A7E13"/>
    <w:rsid w:val="005B0588"/>
    <w:rsid w:val="005B48E3"/>
    <w:rsid w:val="005B5A12"/>
    <w:rsid w:val="005B5ED7"/>
    <w:rsid w:val="005B6C96"/>
    <w:rsid w:val="005B76C7"/>
    <w:rsid w:val="005B7C99"/>
    <w:rsid w:val="005B7E3B"/>
    <w:rsid w:val="005C40D5"/>
    <w:rsid w:val="005C4B3F"/>
    <w:rsid w:val="005C7120"/>
    <w:rsid w:val="005C7FC3"/>
    <w:rsid w:val="005D3187"/>
    <w:rsid w:val="005D319D"/>
    <w:rsid w:val="005D679D"/>
    <w:rsid w:val="005E11ED"/>
    <w:rsid w:val="005E29C7"/>
    <w:rsid w:val="005E2C3D"/>
    <w:rsid w:val="005E6306"/>
    <w:rsid w:val="005F12A5"/>
    <w:rsid w:val="005F20F8"/>
    <w:rsid w:val="005F2CF4"/>
    <w:rsid w:val="005F449F"/>
    <w:rsid w:val="005F549D"/>
    <w:rsid w:val="005F635E"/>
    <w:rsid w:val="0060140E"/>
    <w:rsid w:val="0060225A"/>
    <w:rsid w:val="00602566"/>
    <w:rsid w:val="006034EF"/>
    <w:rsid w:val="006035AB"/>
    <w:rsid w:val="00605478"/>
    <w:rsid w:val="006074B8"/>
    <w:rsid w:val="00607CBF"/>
    <w:rsid w:val="00610897"/>
    <w:rsid w:val="00612B82"/>
    <w:rsid w:val="006135C9"/>
    <w:rsid w:val="00617ADC"/>
    <w:rsid w:val="0062260E"/>
    <w:rsid w:val="0062416C"/>
    <w:rsid w:val="00624233"/>
    <w:rsid w:val="006248B1"/>
    <w:rsid w:val="0062505E"/>
    <w:rsid w:val="00625A5F"/>
    <w:rsid w:val="00626092"/>
    <w:rsid w:val="00626136"/>
    <w:rsid w:val="00632570"/>
    <w:rsid w:val="006344EC"/>
    <w:rsid w:val="00637474"/>
    <w:rsid w:val="00641554"/>
    <w:rsid w:val="0064681B"/>
    <w:rsid w:val="00646E13"/>
    <w:rsid w:val="006507BF"/>
    <w:rsid w:val="00650BD6"/>
    <w:rsid w:val="00650D5D"/>
    <w:rsid w:val="00653A9E"/>
    <w:rsid w:val="00654942"/>
    <w:rsid w:val="00663BA7"/>
    <w:rsid w:val="00664928"/>
    <w:rsid w:val="00670B08"/>
    <w:rsid w:val="00670E16"/>
    <w:rsid w:val="00671AA0"/>
    <w:rsid w:val="00673BF1"/>
    <w:rsid w:val="00673E83"/>
    <w:rsid w:val="00674F1F"/>
    <w:rsid w:val="00675108"/>
    <w:rsid w:val="00676AAA"/>
    <w:rsid w:val="00677E0F"/>
    <w:rsid w:val="00681A03"/>
    <w:rsid w:val="006827A0"/>
    <w:rsid w:val="006870C7"/>
    <w:rsid w:val="00687D80"/>
    <w:rsid w:val="006925FA"/>
    <w:rsid w:val="00693867"/>
    <w:rsid w:val="00694704"/>
    <w:rsid w:val="00696283"/>
    <w:rsid w:val="006A23AE"/>
    <w:rsid w:val="006A3477"/>
    <w:rsid w:val="006B0008"/>
    <w:rsid w:val="006B0BDE"/>
    <w:rsid w:val="006B187D"/>
    <w:rsid w:val="006B3A01"/>
    <w:rsid w:val="006B3F92"/>
    <w:rsid w:val="006C04E1"/>
    <w:rsid w:val="006C0800"/>
    <w:rsid w:val="006C08E4"/>
    <w:rsid w:val="006C19C0"/>
    <w:rsid w:val="006C26BA"/>
    <w:rsid w:val="006C27E4"/>
    <w:rsid w:val="006C498D"/>
    <w:rsid w:val="006C53BB"/>
    <w:rsid w:val="006C6F4C"/>
    <w:rsid w:val="006C7F4E"/>
    <w:rsid w:val="006D06E5"/>
    <w:rsid w:val="006D08AB"/>
    <w:rsid w:val="006D205D"/>
    <w:rsid w:val="006D655E"/>
    <w:rsid w:val="006E021A"/>
    <w:rsid w:val="006E1A3E"/>
    <w:rsid w:val="006E28B3"/>
    <w:rsid w:val="006E4CC3"/>
    <w:rsid w:val="006E51A9"/>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4B0A"/>
    <w:rsid w:val="00726A02"/>
    <w:rsid w:val="007307E7"/>
    <w:rsid w:val="007315E1"/>
    <w:rsid w:val="00732B43"/>
    <w:rsid w:val="0073512D"/>
    <w:rsid w:val="007376D0"/>
    <w:rsid w:val="00737B50"/>
    <w:rsid w:val="00741B90"/>
    <w:rsid w:val="00741E09"/>
    <w:rsid w:val="00742791"/>
    <w:rsid w:val="0074282B"/>
    <w:rsid w:val="00742B6B"/>
    <w:rsid w:val="00744DB1"/>
    <w:rsid w:val="00745D6A"/>
    <w:rsid w:val="007503F1"/>
    <w:rsid w:val="007524C3"/>
    <w:rsid w:val="007527B2"/>
    <w:rsid w:val="00753A35"/>
    <w:rsid w:val="00753C89"/>
    <w:rsid w:val="007543E4"/>
    <w:rsid w:val="0075763F"/>
    <w:rsid w:val="007600A5"/>
    <w:rsid w:val="007602EC"/>
    <w:rsid w:val="0076034D"/>
    <w:rsid w:val="0076087F"/>
    <w:rsid w:val="00761946"/>
    <w:rsid w:val="00763897"/>
    <w:rsid w:val="00767458"/>
    <w:rsid w:val="00767CD0"/>
    <w:rsid w:val="0077383F"/>
    <w:rsid w:val="0077387D"/>
    <w:rsid w:val="00774088"/>
    <w:rsid w:val="00776FAE"/>
    <w:rsid w:val="00780598"/>
    <w:rsid w:val="00780A38"/>
    <w:rsid w:val="00781798"/>
    <w:rsid w:val="00781B32"/>
    <w:rsid w:val="0078260F"/>
    <w:rsid w:val="00783FAC"/>
    <w:rsid w:val="00786609"/>
    <w:rsid w:val="007866BD"/>
    <w:rsid w:val="00791648"/>
    <w:rsid w:val="0079303A"/>
    <w:rsid w:val="007946CB"/>
    <w:rsid w:val="00796129"/>
    <w:rsid w:val="00796BE3"/>
    <w:rsid w:val="007A05AB"/>
    <w:rsid w:val="007A0894"/>
    <w:rsid w:val="007A0911"/>
    <w:rsid w:val="007A1FEC"/>
    <w:rsid w:val="007A3618"/>
    <w:rsid w:val="007A38AE"/>
    <w:rsid w:val="007A6C6A"/>
    <w:rsid w:val="007A71B9"/>
    <w:rsid w:val="007A7B20"/>
    <w:rsid w:val="007A7C02"/>
    <w:rsid w:val="007B4009"/>
    <w:rsid w:val="007B40BE"/>
    <w:rsid w:val="007B4311"/>
    <w:rsid w:val="007B7392"/>
    <w:rsid w:val="007C2BA7"/>
    <w:rsid w:val="007C4855"/>
    <w:rsid w:val="007C4D23"/>
    <w:rsid w:val="007D248F"/>
    <w:rsid w:val="007D3002"/>
    <w:rsid w:val="007D30C9"/>
    <w:rsid w:val="007D7442"/>
    <w:rsid w:val="007E06C8"/>
    <w:rsid w:val="007E0DBD"/>
    <w:rsid w:val="007E14A3"/>
    <w:rsid w:val="007E1594"/>
    <w:rsid w:val="007E15F4"/>
    <w:rsid w:val="007E19EB"/>
    <w:rsid w:val="007E2F48"/>
    <w:rsid w:val="007E3A4A"/>
    <w:rsid w:val="007E4CA5"/>
    <w:rsid w:val="007E5D54"/>
    <w:rsid w:val="007E68D0"/>
    <w:rsid w:val="007E7ACD"/>
    <w:rsid w:val="007F18F4"/>
    <w:rsid w:val="007F36DE"/>
    <w:rsid w:val="007F6225"/>
    <w:rsid w:val="008015FB"/>
    <w:rsid w:val="00802AE6"/>
    <w:rsid w:val="00804026"/>
    <w:rsid w:val="00806F63"/>
    <w:rsid w:val="008074DA"/>
    <w:rsid w:val="00807E60"/>
    <w:rsid w:val="00810496"/>
    <w:rsid w:val="00810DF0"/>
    <w:rsid w:val="0081387E"/>
    <w:rsid w:val="0081692D"/>
    <w:rsid w:val="008169F3"/>
    <w:rsid w:val="00820C7B"/>
    <w:rsid w:val="00823EF1"/>
    <w:rsid w:val="00825233"/>
    <w:rsid w:val="00826A38"/>
    <w:rsid w:val="00826EC4"/>
    <w:rsid w:val="0083099D"/>
    <w:rsid w:val="0083187D"/>
    <w:rsid w:val="00841824"/>
    <w:rsid w:val="00841F70"/>
    <w:rsid w:val="00843DF8"/>
    <w:rsid w:val="00843E1B"/>
    <w:rsid w:val="0084465B"/>
    <w:rsid w:val="00844B6E"/>
    <w:rsid w:val="008477F3"/>
    <w:rsid w:val="00850781"/>
    <w:rsid w:val="00851767"/>
    <w:rsid w:val="00852EDF"/>
    <w:rsid w:val="00852F05"/>
    <w:rsid w:val="0085347D"/>
    <w:rsid w:val="008554B1"/>
    <w:rsid w:val="00856097"/>
    <w:rsid w:val="00860E80"/>
    <w:rsid w:val="008622F0"/>
    <w:rsid w:val="008624F5"/>
    <w:rsid w:val="00862E68"/>
    <w:rsid w:val="00862EC2"/>
    <w:rsid w:val="00863031"/>
    <w:rsid w:val="00864B32"/>
    <w:rsid w:val="00865075"/>
    <w:rsid w:val="00865DAA"/>
    <w:rsid w:val="008709BC"/>
    <w:rsid w:val="008728D2"/>
    <w:rsid w:val="00874EA9"/>
    <w:rsid w:val="00875123"/>
    <w:rsid w:val="0087665B"/>
    <w:rsid w:val="00877BDA"/>
    <w:rsid w:val="00881893"/>
    <w:rsid w:val="00881B5E"/>
    <w:rsid w:val="008820CD"/>
    <w:rsid w:val="008829B0"/>
    <w:rsid w:val="00891E48"/>
    <w:rsid w:val="00892E64"/>
    <w:rsid w:val="0089540A"/>
    <w:rsid w:val="00896D77"/>
    <w:rsid w:val="008978E2"/>
    <w:rsid w:val="008A180C"/>
    <w:rsid w:val="008A2991"/>
    <w:rsid w:val="008A38E4"/>
    <w:rsid w:val="008A4780"/>
    <w:rsid w:val="008A562C"/>
    <w:rsid w:val="008A5DE6"/>
    <w:rsid w:val="008B0DC8"/>
    <w:rsid w:val="008B5935"/>
    <w:rsid w:val="008B5DEC"/>
    <w:rsid w:val="008B7582"/>
    <w:rsid w:val="008C06D4"/>
    <w:rsid w:val="008C0E90"/>
    <w:rsid w:val="008C1467"/>
    <w:rsid w:val="008C29C2"/>
    <w:rsid w:val="008C40AE"/>
    <w:rsid w:val="008C4D35"/>
    <w:rsid w:val="008C5F79"/>
    <w:rsid w:val="008D1BEB"/>
    <w:rsid w:val="008D212D"/>
    <w:rsid w:val="008D389C"/>
    <w:rsid w:val="008D54F0"/>
    <w:rsid w:val="008D54F2"/>
    <w:rsid w:val="008D5D75"/>
    <w:rsid w:val="008D6D2E"/>
    <w:rsid w:val="008D74E2"/>
    <w:rsid w:val="008E0511"/>
    <w:rsid w:val="008E30CF"/>
    <w:rsid w:val="008E3141"/>
    <w:rsid w:val="008E607C"/>
    <w:rsid w:val="008E7E23"/>
    <w:rsid w:val="008F3120"/>
    <w:rsid w:val="008F3775"/>
    <w:rsid w:val="008F38F4"/>
    <w:rsid w:val="008F39E8"/>
    <w:rsid w:val="008F53B8"/>
    <w:rsid w:val="008F5D69"/>
    <w:rsid w:val="008F6090"/>
    <w:rsid w:val="009012EB"/>
    <w:rsid w:val="00901A91"/>
    <w:rsid w:val="00901E06"/>
    <w:rsid w:val="009047CF"/>
    <w:rsid w:val="009070D2"/>
    <w:rsid w:val="0090761B"/>
    <w:rsid w:val="009127EC"/>
    <w:rsid w:val="00915076"/>
    <w:rsid w:val="00915C73"/>
    <w:rsid w:val="00915EAE"/>
    <w:rsid w:val="00922956"/>
    <w:rsid w:val="009253F3"/>
    <w:rsid w:val="009256D2"/>
    <w:rsid w:val="00926570"/>
    <w:rsid w:val="00930746"/>
    <w:rsid w:val="009308FC"/>
    <w:rsid w:val="00931D10"/>
    <w:rsid w:val="00931F1A"/>
    <w:rsid w:val="00936464"/>
    <w:rsid w:val="0094017F"/>
    <w:rsid w:val="0094079F"/>
    <w:rsid w:val="00942A5A"/>
    <w:rsid w:val="00943760"/>
    <w:rsid w:val="0094563A"/>
    <w:rsid w:val="00945BCE"/>
    <w:rsid w:val="0094754D"/>
    <w:rsid w:val="00950C02"/>
    <w:rsid w:val="0095229D"/>
    <w:rsid w:val="00952983"/>
    <w:rsid w:val="00953103"/>
    <w:rsid w:val="009543B3"/>
    <w:rsid w:val="009557BD"/>
    <w:rsid w:val="00956EAD"/>
    <w:rsid w:val="00961060"/>
    <w:rsid w:val="00961C49"/>
    <w:rsid w:val="00962AF1"/>
    <w:rsid w:val="0096430F"/>
    <w:rsid w:val="009645DE"/>
    <w:rsid w:val="00964C01"/>
    <w:rsid w:val="00967220"/>
    <w:rsid w:val="00967B88"/>
    <w:rsid w:val="00973914"/>
    <w:rsid w:val="00975638"/>
    <w:rsid w:val="00976605"/>
    <w:rsid w:val="00977960"/>
    <w:rsid w:val="00977CEF"/>
    <w:rsid w:val="009813C7"/>
    <w:rsid w:val="00982DEB"/>
    <w:rsid w:val="00983669"/>
    <w:rsid w:val="009840D6"/>
    <w:rsid w:val="00984644"/>
    <w:rsid w:val="00991175"/>
    <w:rsid w:val="009921DC"/>
    <w:rsid w:val="009A0354"/>
    <w:rsid w:val="009A0AE6"/>
    <w:rsid w:val="009A1577"/>
    <w:rsid w:val="009A1BCB"/>
    <w:rsid w:val="009A3B26"/>
    <w:rsid w:val="009A578E"/>
    <w:rsid w:val="009A5F46"/>
    <w:rsid w:val="009A68E3"/>
    <w:rsid w:val="009B0E9F"/>
    <w:rsid w:val="009B228F"/>
    <w:rsid w:val="009B2331"/>
    <w:rsid w:val="009B3292"/>
    <w:rsid w:val="009B3440"/>
    <w:rsid w:val="009B51DC"/>
    <w:rsid w:val="009B5EF6"/>
    <w:rsid w:val="009C0E20"/>
    <w:rsid w:val="009C0F01"/>
    <w:rsid w:val="009C23CF"/>
    <w:rsid w:val="009C28A6"/>
    <w:rsid w:val="009C2BDF"/>
    <w:rsid w:val="009C52C7"/>
    <w:rsid w:val="009C5925"/>
    <w:rsid w:val="009C5BD9"/>
    <w:rsid w:val="009C718A"/>
    <w:rsid w:val="009C7F9C"/>
    <w:rsid w:val="009D063A"/>
    <w:rsid w:val="009D5D78"/>
    <w:rsid w:val="009D721F"/>
    <w:rsid w:val="009D778E"/>
    <w:rsid w:val="009E2AAC"/>
    <w:rsid w:val="009E3E16"/>
    <w:rsid w:val="009E5937"/>
    <w:rsid w:val="009E5B2D"/>
    <w:rsid w:val="009E60E1"/>
    <w:rsid w:val="009E6EFC"/>
    <w:rsid w:val="009E70A3"/>
    <w:rsid w:val="009E77BE"/>
    <w:rsid w:val="009F029B"/>
    <w:rsid w:val="009F05F7"/>
    <w:rsid w:val="009F13FE"/>
    <w:rsid w:val="009F452A"/>
    <w:rsid w:val="009F4B8E"/>
    <w:rsid w:val="009F4D00"/>
    <w:rsid w:val="009F4F8D"/>
    <w:rsid w:val="00A02E26"/>
    <w:rsid w:val="00A05BC9"/>
    <w:rsid w:val="00A13294"/>
    <w:rsid w:val="00A145DC"/>
    <w:rsid w:val="00A14875"/>
    <w:rsid w:val="00A148CA"/>
    <w:rsid w:val="00A14AC9"/>
    <w:rsid w:val="00A14DE4"/>
    <w:rsid w:val="00A15356"/>
    <w:rsid w:val="00A15A96"/>
    <w:rsid w:val="00A22F56"/>
    <w:rsid w:val="00A24408"/>
    <w:rsid w:val="00A24C2B"/>
    <w:rsid w:val="00A25FC5"/>
    <w:rsid w:val="00A31DA3"/>
    <w:rsid w:val="00A322EA"/>
    <w:rsid w:val="00A325C7"/>
    <w:rsid w:val="00A34B78"/>
    <w:rsid w:val="00A37501"/>
    <w:rsid w:val="00A41DAB"/>
    <w:rsid w:val="00A42B54"/>
    <w:rsid w:val="00A42F89"/>
    <w:rsid w:val="00A457B0"/>
    <w:rsid w:val="00A45F51"/>
    <w:rsid w:val="00A47856"/>
    <w:rsid w:val="00A50275"/>
    <w:rsid w:val="00A523E3"/>
    <w:rsid w:val="00A55901"/>
    <w:rsid w:val="00A5661A"/>
    <w:rsid w:val="00A56DC8"/>
    <w:rsid w:val="00A57B8F"/>
    <w:rsid w:val="00A607F2"/>
    <w:rsid w:val="00A61943"/>
    <w:rsid w:val="00A6221E"/>
    <w:rsid w:val="00A63BFB"/>
    <w:rsid w:val="00A640BB"/>
    <w:rsid w:val="00A668F0"/>
    <w:rsid w:val="00A66CB4"/>
    <w:rsid w:val="00A6783F"/>
    <w:rsid w:val="00A73210"/>
    <w:rsid w:val="00A74419"/>
    <w:rsid w:val="00A752E5"/>
    <w:rsid w:val="00A75A0D"/>
    <w:rsid w:val="00A7632B"/>
    <w:rsid w:val="00A76B6F"/>
    <w:rsid w:val="00A778D9"/>
    <w:rsid w:val="00A85934"/>
    <w:rsid w:val="00A870F6"/>
    <w:rsid w:val="00A91397"/>
    <w:rsid w:val="00AA3862"/>
    <w:rsid w:val="00AA3CDB"/>
    <w:rsid w:val="00AB1437"/>
    <w:rsid w:val="00AB3CBD"/>
    <w:rsid w:val="00AB573F"/>
    <w:rsid w:val="00AB5A7A"/>
    <w:rsid w:val="00AB605A"/>
    <w:rsid w:val="00AB63F8"/>
    <w:rsid w:val="00AC178F"/>
    <w:rsid w:val="00AC3A99"/>
    <w:rsid w:val="00AC3FA9"/>
    <w:rsid w:val="00AC53E3"/>
    <w:rsid w:val="00AD0095"/>
    <w:rsid w:val="00AD28A3"/>
    <w:rsid w:val="00AD322C"/>
    <w:rsid w:val="00AD3D89"/>
    <w:rsid w:val="00AD5C8E"/>
    <w:rsid w:val="00AD64AA"/>
    <w:rsid w:val="00AE05F0"/>
    <w:rsid w:val="00AE077E"/>
    <w:rsid w:val="00AE1C77"/>
    <w:rsid w:val="00AE2D2C"/>
    <w:rsid w:val="00AE6799"/>
    <w:rsid w:val="00AE6BE0"/>
    <w:rsid w:val="00AF0307"/>
    <w:rsid w:val="00AF1FB9"/>
    <w:rsid w:val="00B00188"/>
    <w:rsid w:val="00B019E9"/>
    <w:rsid w:val="00B01D3B"/>
    <w:rsid w:val="00B0555D"/>
    <w:rsid w:val="00B06EE0"/>
    <w:rsid w:val="00B11E73"/>
    <w:rsid w:val="00B133FA"/>
    <w:rsid w:val="00B13FF6"/>
    <w:rsid w:val="00B16DF6"/>
    <w:rsid w:val="00B23826"/>
    <w:rsid w:val="00B23A01"/>
    <w:rsid w:val="00B23C05"/>
    <w:rsid w:val="00B23CB5"/>
    <w:rsid w:val="00B2462E"/>
    <w:rsid w:val="00B24BE9"/>
    <w:rsid w:val="00B263F2"/>
    <w:rsid w:val="00B27432"/>
    <w:rsid w:val="00B3042D"/>
    <w:rsid w:val="00B32A9B"/>
    <w:rsid w:val="00B32C60"/>
    <w:rsid w:val="00B34658"/>
    <w:rsid w:val="00B36BDC"/>
    <w:rsid w:val="00B403B5"/>
    <w:rsid w:val="00B41A26"/>
    <w:rsid w:val="00B42845"/>
    <w:rsid w:val="00B43022"/>
    <w:rsid w:val="00B432F4"/>
    <w:rsid w:val="00B44902"/>
    <w:rsid w:val="00B44E18"/>
    <w:rsid w:val="00B45B52"/>
    <w:rsid w:val="00B4725E"/>
    <w:rsid w:val="00B53A9F"/>
    <w:rsid w:val="00B5615E"/>
    <w:rsid w:val="00B64DF7"/>
    <w:rsid w:val="00B73459"/>
    <w:rsid w:val="00B7398D"/>
    <w:rsid w:val="00B73C20"/>
    <w:rsid w:val="00B754AD"/>
    <w:rsid w:val="00B76E4B"/>
    <w:rsid w:val="00B773F3"/>
    <w:rsid w:val="00B836E1"/>
    <w:rsid w:val="00B85FFC"/>
    <w:rsid w:val="00B903FC"/>
    <w:rsid w:val="00B90B90"/>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B6715"/>
    <w:rsid w:val="00BB7BE3"/>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6C5F"/>
    <w:rsid w:val="00BE70C8"/>
    <w:rsid w:val="00BF0985"/>
    <w:rsid w:val="00BF29A7"/>
    <w:rsid w:val="00BF3C87"/>
    <w:rsid w:val="00BF3D6B"/>
    <w:rsid w:val="00BF446A"/>
    <w:rsid w:val="00BF542B"/>
    <w:rsid w:val="00BF6B17"/>
    <w:rsid w:val="00BF6D85"/>
    <w:rsid w:val="00BF71F1"/>
    <w:rsid w:val="00BF76A2"/>
    <w:rsid w:val="00C00A4F"/>
    <w:rsid w:val="00C00ABA"/>
    <w:rsid w:val="00C00D26"/>
    <w:rsid w:val="00C01E94"/>
    <w:rsid w:val="00C02517"/>
    <w:rsid w:val="00C076DB"/>
    <w:rsid w:val="00C10522"/>
    <w:rsid w:val="00C11C3C"/>
    <w:rsid w:val="00C11D52"/>
    <w:rsid w:val="00C122D8"/>
    <w:rsid w:val="00C12C19"/>
    <w:rsid w:val="00C150CC"/>
    <w:rsid w:val="00C154C3"/>
    <w:rsid w:val="00C15593"/>
    <w:rsid w:val="00C15B3C"/>
    <w:rsid w:val="00C220A5"/>
    <w:rsid w:val="00C23AFD"/>
    <w:rsid w:val="00C23EF2"/>
    <w:rsid w:val="00C253ED"/>
    <w:rsid w:val="00C3294D"/>
    <w:rsid w:val="00C33887"/>
    <w:rsid w:val="00C343CD"/>
    <w:rsid w:val="00C3472C"/>
    <w:rsid w:val="00C34D42"/>
    <w:rsid w:val="00C35709"/>
    <w:rsid w:val="00C409AD"/>
    <w:rsid w:val="00C4148C"/>
    <w:rsid w:val="00C43834"/>
    <w:rsid w:val="00C443AC"/>
    <w:rsid w:val="00C44469"/>
    <w:rsid w:val="00C4537C"/>
    <w:rsid w:val="00C52D04"/>
    <w:rsid w:val="00C56C95"/>
    <w:rsid w:val="00C57509"/>
    <w:rsid w:val="00C60646"/>
    <w:rsid w:val="00C60B01"/>
    <w:rsid w:val="00C614FE"/>
    <w:rsid w:val="00C619A9"/>
    <w:rsid w:val="00C61F0D"/>
    <w:rsid w:val="00C62101"/>
    <w:rsid w:val="00C632FC"/>
    <w:rsid w:val="00C63FDF"/>
    <w:rsid w:val="00C64F06"/>
    <w:rsid w:val="00C70324"/>
    <w:rsid w:val="00C7091D"/>
    <w:rsid w:val="00C71641"/>
    <w:rsid w:val="00C72351"/>
    <w:rsid w:val="00C72E69"/>
    <w:rsid w:val="00C74A83"/>
    <w:rsid w:val="00C75ADE"/>
    <w:rsid w:val="00C765BA"/>
    <w:rsid w:val="00C81E59"/>
    <w:rsid w:val="00C81F96"/>
    <w:rsid w:val="00C81FBD"/>
    <w:rsid w:val="00C82887"/>
    <w:rsid w:val="00C857F3"/>
    <w:rsid w:val="00C86680"/>
    <w:rsid w:val="00C8704E"/>
    <w:rsid w:val="00C9250E"/>
    <w:rsid w:val="00C92CB5"/>
    <w:rsid w:val="00C94616"/>
    <w:rsid w:val="00C94E96"/>
    <w:rsid w:val="00C9562C"/>
    <w:rsid w:val="00CA13C0"/>
    <w:rsid w:val="00CA2192"/>
    <w:rsid w:val="00CA21D1"/>
    <w:rsid w:val="00CA27FF"/>
    <w:rsid w:val="00CA32B3"/>
    <w:rsid w:val="00CA33FC"/>
    <w:rsid w:val="00CA355A"/>
    <w:rsid w:val="00CA4B4C"/>
    <w:rsid w:val="00CA5F10"/>
    <w:rsid w:val="00CA6E26"/>
    <w:rsid w:val="00CA6F8E"/>
    <w:rsid w:val="00CB0644"/>
    <w:rsid w:val="00CB08D0"/>
    <w:rsid w:val="00CB1863"/>
    <w:rsid w:val="00CB57EC"/>
    <w:rsid w:val="00CB5866"/>
    <w:rsid w:val="00CB5C97"/>
    <w:rsid w:val="00CB78A6"/>
    <w:rsid w:val="00CC0369"/>
    <w:rsid w:val="00CC21C1"/>
    <w:rsid w:val="00CC2375"/>
    <w:rsid w:val="00CC2378"/>
    <w:rsid w:val="00CC2661"/>
    <w:rsid w:val="00CC2715"/>
    <w:rsid w:val="00CC395F"/>
    <w:rsid w:val="00CC3F39"/>
    <w:rsid w:val="00CD14AA"/>
    <w:rsid w:val="00CD1A64"/>
    <w:rsid w:val="00CD368B"/>
    <w:rsid w:val="00CD5B73"/>
    <w:rsid w:val="00CD5BE5"/>
    <w:rsid w:val="00CE226A"/>
    <w:rsid w:val="00CE41E3"/>
    <w:rsid w:val="00CF0C9D"/>
    <w:rsid w:val="00CF54C5"/>
    <w:rsid w:val="00CF5A9A"/>
    <w:rsid w:val="00CF5F4F"/>
    <w:rsid w:val="00D00544"/>
    <w:rsid w:val="00D00A63"/>
    <w:rsid w:val="00D02168"/>
    <w:rsid w:val="00D02A6E"/>
    <w:rsid w:val="00D10020"/>
    <w:rsid w:val="00D10660"/>
    <w:rsid w:val="00D1085E"/>
    <w:rsid w:val="00D13BEA"/>
    <w:rsid w:val="00D1451F"/>
    <w:rsid w:val="00D15BBB"/>
    <w:rsid w:val="00D176A5"/>
    <w:rsid w:val="00D219E3"/>
    <w:rsid w:val="00D247ED"/>
    <w:rsid w:val="00D26D44"/>
    <w:rsid w:val="00D34537"/>
    <w:rsid w:val="00D34E66"/>
    <w:rsid w:val="00D35336"/>
    <w:rsid w:val="00D4029D"/>
    <w:rsid w:val="00D405F5"/>
    <w:rsid w:val="00D40C74"/>
    <w:rsid w:val="00D42405"/>
    <w:rsid w:val="00D46589"/>
    <w:rsid w:val="00D51860"/>
    <w:rsid w:val="00D555EC"/>
    <w:rsid w:val="00D56883"/>
    <w:rsid w:val="00D57586"/>
    <w:rsid w:val="00D57BA4"/>
    <w:rsid w:val="00D6177C"/>
    <w:rsid w:val="00D61D09"/>
    <w:rsid w:val="00D62C44"/>
    <w:rsid w:val="00D6531D"/>
    <w:rsid w:val="00D709C3"/>
    <w:rsid w:val="00D734E9"/>
    <w:rsid w:val="00D74074"/>
    <w:rsid w:val="00D74C8F"/>
    <w:rsid w:val="00D765C4"/>
    <w:rsid w:val="00D773AB"/>
    <w:rsid w:val="00D815FA"/>
    <w:rsid w:val="00D83138"/>
    <w:rsid w:val="00D8409F"/>
    <w:rsid w:val="00D84782"/>
    <w:rsid w:val="00D84B2F"/>
    <w:rsid w:val="00D85615"/>
    <w:rsid w:val="00D867A5"/>
    <w:rsid w:val="00D86B2F"/>
    <w:rsid w:val="00D86BF6"/>
    <w:rsid w:val="00D86CD4"/>
    <w:rsid w:val="00D90FA0"/>
    <w:rsid w:val="00D96A69"/>
    <w:rsid w:val="00D97FDE"/>
    <w:rsid w:val="00DA0654"/>
    <w:rsid w:val="00DA1700"/>
    <w:rsid w:val="00DA4721"/>
    <w:rsid w:val="00DA4E4E"/>
    <w:rsid w:val="00DA6E06"/>
    <w:rsid w:val="00DB04BE"/>
    <w:rsid w:val="00DB4E73"/>
    <w:rsid w:val="00DB7182"/>
    <w:rsid w:val="00DC019D"/>
    <w:rsid w:val="00DC058B"/>
    <w:rsid w:val="00DC0EA2"/>
    <w:rsid w:val="00DC2492"/>
    <w:rsid w:val="00DC341C"/>
    <w:rsid w:val="00DC4FB0"/>
    <w:rsid w:val="00DC4FB9"/>
    <w:rsid w:val="00DC51B0"/>
    <w:rsid w:val="00DC6636"/>
    <w:rsid w:val="00DC667F"/>
    <w:rsid w:val="00DD0F53"/>
    <w:rsid w:val="00DD154F"/>
    <w:rsid w:val="00DD1C0A"/>
    <w:rsid w:val="00DD41B1"/>
    <w:rsid w:val="00DD4737"/>
    <w:rsid w:val="00DD4B63"/>
    <w:rsid w:val="00DD5121"/>
    <w:rsid w:val="00DE24CA"/>
    <w:rsid w:val="00DE2685"/>
    <w:rsid w:val="00DE38B0"/>
    <w:rsid w:val="00DE58F0"/>
    <w:rsid w:val="00DE652F"/>
    <w:rsid w:val="00DE73E6"/>
    <w:rsid w:val="00DF190B"/>
    <w:rsid w:val="00DF2778"/>
    <w:rsid w:val="00DF4E59"/>
    <w:rsid w:val="00DF54B7"/>
    <w:rsid w:val="00DF6C28"/>
    <w:rsid w:val="00DF78C6"/>
    <w:rsid w:val="00E01C3E"/>
    <w:rsid w:val="00E02001"/>
    <w:rsid w:val="00E024A4"/>
    <w:rsid w:val="00E0356A"/>
    <w:rsid w:val="00E059D4"/>
    <w:rsid w:val="00E064F1"/>
    <w:rsid w:val="00E0653A"/>
    <w:rsid w:val="00E067CD"/>
    <w:rsid w:val="00E1010C"/>
    <w:rsid w:val="00E10366"/>
    <w:rsid w:val="00E13558"/>
    <w:rsid w:val="00E15E55"/>
    <w:rsid w:val="00E161C8"/>
    <w:rsid w:val="00E17997"/>
    <w:rsid w:val="00E22C78"/>
    <w:rsid w:val="00E236F5"/>
    <w:rsid w:val="00E269DA"/>
    <w:rsid w:val="00E31EA2"/>
    <w:rsid w:val="00E3255C"/>
    <w:rsid w:val="00E3261B"/>
    <w:rsid w:val="00E3299D"/>
    <w:rsid w:val="00E3309E"/>
    <w:rsid w:val="00E349AF"/>
    <w:rsid w:val="00E370B4"/>
    <w:rsid w:val="00E40AEB"/>
    <w:rsid w:val="00E4283B"/>
    <w:rsid w:val="00E43D95"/>
    <w:rsid w:val="00E4465B"/>
    <w:rsid w:val="00E52B6C"/>
    <w:rsid w:val="00E578EE"/>
    <w:rsid w:val="00E62407"/>
    <w:rsid w:val="00E62623"/>
    <w:rsid w:val="00E65AEB"/>
    <w:rsid w:val="00E6626B"/>
    <w:rsid w:val="00E703DE"/>
    <w:rsid w:val="00E710CA"/>
    <w:rsid w:val="00E73535"/>
    <w:rsid w:val="00E73C19"/>
    <w:rsid w:val="00E74317"/>
    <w:rsid w:val="00E75D36"/>
    <w:rsid w:val="00E7693D"/>
    <w:rsid w:val="00E77948"/>
    <w:rsid w:val="00E83C9C"/>
    <w:rsid w:val="00E84FB3"/>
    <w:rsid w:val="00E90714"/>
    <w:rsid w:val="00E921F4"/>
    <w:rsid w:val="00EA0AE9"/>
    <w:rsid w:val="00EA2607"/>
    <w:rsid w:val="00EA35E8"/>
    <w:rsid w:val="00EA3C2B"/>
    <w:rsid w:val="00EA40B4"/>
    <w:rsid w:val="00EA4BD9"/>
    <w:rsid w:val="00EA55C2"/>
    <w:rsid w:val="00EA5907"/>
    <w:rsid w:val="00EA6D32"/>
    <w:rsid w:val="00EA6FEA"/>
    <w:rsid w:val="00EB01A4"/>
    <w:rsid w:val="00EB0BD6"/>
    <w:rsid w:val="00EB21D9"/>
    <w:rsid w:val="00EB22C7"/>
    <w:rsid w:val="00EB26AC"/>
    <w:rsid w:val="00EB2A5C"/>
    <w:rsid w:val="00EB2E31"/>
    <w:rsid w:val="00EB363B"/>
    <w:rsid w:val="00EB48CF"/>
    <w:rsid w:val="00EB7958"/>
    <w:rsid w:val="00EC0BB5"/>
    <w:rsid w:val="00EC18D3"/>
    <w:rsid w:val="00EC3A69"/>
    <w:rsid w:val="00EC4271"/>
    <w:rsid w:val="00EC69A1"/>
    <w:rsid w:val="00ED05D1"/>
    <w:rsid w:val="00ED54D9"/>
    <w:rsid w:val="00ED6603"/>
    <w:rsid w:val="00EE0E0A"/>
    <w:rsid w:val="00EE33F8"/>
    <w:rsid w:val="00EE4AC2"/>
    <w:rsid w:val="00EE6FBE"/>
    <w:rsid w:val="00EF0A65"/>
    <w:rsid w:val="00EF1D3E"/>
    <w:rsid w:val="00EF2C0E"/>
    <w:rsid w:val="00EF2E0E"/>
    <w:rsid w:val="00EF533E"/>
    <w:rsid w:val="00EF7F16"/>
    <w:rsid w:val="00F0185C"/>
    <w:rsid w:val="00F02565"/>
    <w:rsid w:val="00F02CD3"/>
    <w:rsid w:val="00F06884"/>
    <w:rsid w:val="00F07C21"/>
    <w:rsid w:val="00F11031"/>
    <w:rsid w:val="00F12924"/>
    <w:rsid w:val="00F15C28"/>
    <w:rsid w:val="00F16D96"/>
    <w:rsid w:val="00F20FF0"/>
    <w:rsid w:val="00F215E7"/>
    <w:rsid w:val="00F220FE"/>
    <w:rsid w:val="00F2411D"/>
    <w:rsid w:val="00F244B1"/>
    <w:rsid w:val="00F26A84"/>
    <w:rsid w:val="00F27020"/>
    <w:rsid w:val="00F312E1"/>
    <w:rsid w:val="00F3231C"/>
    <w:rsid w:val="00F325A9"/>
    <w:rsid w:val="00F325E7"/>
    <w:rsid w:val="00F34758"/>
    <w:rsid w:val="00F348F1"/>
    <w:rsid w:val="00F36F97"/>
    <w:rsid w:val="00F37E30"/>
    <w:rsid w:val="00F41B91"/>
    <w:rsid w:val="00F41F49"/>
    <w:rsid w:val="00F44B53"/>
    <w:rsid w:val="00F44FD3"/>
    <w:rsid w:val="00F45082"/>
    <w:rsid w:val="00F46CA5"/>
    <w:rsid w:val="00F52745"/>
    <w:rsid w:val="00F52B05"/>
    <w:rsid w:val="00F53E70"/>
    <w:rsid w:val="00F56E97"/>
    <w:rsid w:val="00F57FD3"/>
    <w:rsid w:val="00F61976"/>
    <w:rsid w:val="00F61FC2"/>
    <w:rsid w:val="00F62759"/>
    <w:rsid w:val="00F63227"/>
    <w:rsid w:val="00F66AFA"/>
    <w:rsid w:val="00F67A5C"/>
    <w:rsid w:val="00F67E4F"/>
    <w:rsid w:val="00F71CCD"/>
    <w:rsid w:val="00F730F7"/>
    <w:rsid w:val="00F75414"/>
    <w:rsid w:val="00F754D2"/>
    <w:rsid w:val="00F75EF0"/>
    <w:rsid w:val="00F76478"/>
    <w:rsid w:val="00F77158"/>
    <w:rsid w:val="00F80315"/>
    <w:rsid w:val="00F80733"/>
    <w:rsid w:val="00F848A8"/>
    <w:rsid w:val="00F86CD1"/>
    <w:rsid w:val="00F874B4"/>
    <w:rsid w:val="00F87EC1"/>
    <w:rsid w:val="00F922B8"/>
    <w:rsid w:val="00F92456"/>
    <w:rsid w:val="00F92B07"/>
    <w:rsid w:val="00F96B38"/>
    <w:rsid w:val="00F96C8A"/>
    <w:rsid w:val="00F9773B"/>
    <w:rsid w:val="00FA13B7"/>
    <w:rsid w:val="00FA2748"/>
    <w:rsid w:val="00FA29B5"/>
    <w:rsid w:val="00FA316D"/>
    <w:rsid w:val="00FB132E"/>
    <w:rsid w:val="00FB4EAD"/>
    <w:rsid w:val="00FB7211"/>
    <w:rsid w:val="00FC0046"/>
    <w:rsid w:val="00FC1C38"/>
    <w:rsid w:val="00FC2E0C"/>
    <w:rsid w:val="00FC493B"/>
    <w:rsid w:val="00FC5E61"/>
    <w:rsid w:val="00FC6DC3"/>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CE6"/>
    <w:rsid w:val="00FE504E"/>
    <w:rsid w:val="00FE7FF0"/>
    <w:rsid w:val="00FF03B0"/>
    <w:rsid w:val="00FF1416"/>
    <w:rsid w:val="00FF40E4"/>
    <w:rsid w:val="00FF48B7"/>
    <w:rsid w:val="00FF6D4F"/>
    <w:rsid w:val="0878E4C6"/>
    <w:rsid w:val="08B53D51"/>
    <w:rsid w:val="0DC885DE"/>
    <w:rsid w:val="1056DFC9"/>
    <w:rsid w:val="3189C605"/>
    <w:rsid w:val="39E68065"/>
    <w:rsid w:val="47365E0D"/>
    <w:rsid w:val="5E579F62"/>
    <w:rsid w:val="5E5E4C9D"/>
    <w:rsid w:val="7421DA29"/>
    <w:rsid w:val="7441430A"/>
    <w:rsid w:val="79708977"/>
    <w:rsid w:val="7AAE2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12F90CD3"/>
  <w15:docId w15:val="{045169B9-5A4C-43C4-8375-D54187E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3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12170">
      <w:bodyDiv w:val="1"/>
      <w:marLeft w:val="0"/>
      <w:marRight w:val="0"/>
      <w:marTop w:val="0"/>
      <w:marBottom w:val="0"/>
      <w:divBdr>
        <w:top w:val="none" w:sz="0" w:space="0" w:color="auto"/>
        <w:left w:val="none" w:sz="0" w:space="0" w:color="auto"/>
        <w:bottom w:val="none" w:sz="0" w:space="0" w:color="auto"/>
        <w:right w:val="none" w:sz="0" w:space="0" w:color="auto"/>
      </w:divBdr>
    </w:div>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ww.mla.com.au%2Fglobalassets%2Fmla-corporate%2Fabout-mla%2Fdocuments%2Fwho-we-are--corporate-goverance%2Fmdc-proposal-guidelines.docx&amp;wdOrigin=BROWSELINK" TargetMode="External"/><Relationship Id="rId18" Type="http://schemas.openxmlformats.org/officeDocument/2006/relationships/hyperlink" Target="https://www.mla.com.au/general/privacy/"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www.mla.com.au/research-and-development/funding-opportunities/industry-researchers/"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about-mla/what-we-do/mla-donor-company/"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la.com.au/about-mla/what-we-do/mla-donor-company/" TargetMode="External"/><Relationship Id="rId20" Type="http://schemas.openxmlformats.org/officeDocument/2006/relationships/hyperlink" Target="https://www.mla.com.au/about-mla/mla-agreements/http://www.mla.com.au/mla-agreem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la.com.au/mla-agreements" TargetMode="External"/><Relationship Id="rId32" Type="http://schemas.openxmlformats.org/officeDocument/2006/relationships/hyperlink" Target="mailto:RiskandCompliance@mla.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enders@mla.com.au" TargetMode="External"/><Relationship Id="rId23" Type="http://schemas.openxmlformats.org/officeDocument/2006/relationships/hyperlink" Target="https://www.mla.com.au/about-mla/mla-agreements/"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mla.com.au/about-mla/what-we-do/mla-donor-company/" TargetMode="External"/><Relationship Id="rId31" Type="http://schemas.openxmlformats.org/officeDocument/2006/relationships/hyperlink" Target="https://www.mla.com.au/globalassets/mla-corporate/about-mla/documents/who-we-are--corporate-goverance/code-of-business-conduct-and-ethics-0820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hyperlink" Target="https://www.mla.com.au/research-and-development/funding-opportunities/industry-researchers/current-tender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226DA3"/>
    <w:rsid w:val="002A1D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32" ma:contentTypeDescription="Create a new document." ma:contentTypeScope="" ma:versionID="fa3ba4619dad31893b9bda3e624578c5">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61179a0da963dd4e6cfe8ae0a55fd55a"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enumeration value="Termination / Withdrawal / Closure"/>
          <xsd:enumeration value="Conflicts of interes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MLASP-524700683-48</_dlc_DocId>
    <_dlc_DocIdUrl xmlns="d82a7c5e-f0f4-42d3-a858-d5e139282ee0">
      <Url>https://mlaus.sharepoint.com/library/_layouts/15/DocIdRedir.aspx?ID=MLASP-524700683-48</Url>
      <Description>MLASP-524700683-48</Description>
    </_dlc_DocIdUrl>
  </documentManagement>
</p:properties>
</file>

<file path=customXml/itemProps1.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2.xml><?xml version="1.0" encoding="utf-8"?>
<ds:datastoreItem xmlns:ds="http://schemas.openxmlformats.org/officeDocument/2006/customXml" ds:itemID="{7AA8C7E3-3B46-4FFF-A9B4-9532E64AADA8}">
  <ds:schemaRefs>
    <ds:schemaRef ds:uri="http://schemas.microsoft.com/sharepoint/events"/>
  </ds:schemaRefs>
</ds:datastoreItem>
</file>

<file path=customXml/itemProps3.xml><?xml version="1.0" encoding="utf-8"?>
<ds:datastoreItem xmlns:ds="http://schemas.openxmlformats.org/officeDocument/2006/customXml" ds:itemID="{9C5ACB28-A0A3-466C-933E-04593679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5.xml><?xml version="1.0" encoding="utf-8"?>
<ds:datastoreItem xmlns:ds="http://schemas.openxmlformats.org/officeDocument/2006/customXml" ds:itemID="{8597FF99-C636-4FD4-948E-E404A3E2905E}">
  <ds:schemaRefs>
    <ds:schemaRef ds:uri="http://purl.org/dc/dcmitype/"/>
    <ds:schemaRef ds:uri="http://schemas.microsoft.com/office/2006/documentManagement/types"/>
    <ds:schemaRef ds:uri="d82a7c5e-f0f4-42d3-a858-d5e139282ee0"/>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4d55c65d-2571-4063-b28a-e8776777fe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7305</Words>
  <Characters>41643</Characters>
  <Application>Microsoft Office Word</Application>
  <DocSecurity>0</DocSecurity>
  <Lines>347</Lines>
  <Paragraphs>97</Paragraphs>
  <ScaleCrop>false</ScaleCrop>
  <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Matt Van der Saag</cp:lastModifiedBy>
  <cp:revision>2</cp:revision>
  <dcterms:created xsi:type="dcterms:W3CDTF">2024-06-13T04:23:00Z</dcterms:created>
  <dcterms:modified xsi:type="dcterms:W3CDTF">2024-06-13T04:23:00Z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0x0101005FDD86A5519E384486B60CD7C0E1860A</vt:lpwstr>
  </property>
  <property fmtid="{D5CDD505-2E9C-101B-9397-08002B2CF9AE}" pid="12" name="_dlc_DocIdItemGuid">
    <vt:lpwstr>d2cdad61-85f5-4bf3-aa31-d39758e222bd</vt:lpwstr>
  </property>
</Properties>
</file>