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578D7E9E"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EndPr/>
        <w:sdtContent>
          <w:r>
            <w:rPr>
              <w:color w:val="030303"/>
              <w:w w:val="105"/>
            </w:rPr>
            <w:t>[</w:t>
          </w:r>
          <w:r w:rsidRPr="00750ABA">
            <w:rPr>
              <w:color w:val="030303"/>
              <w:w w:val="105"/>
            </w:rPr>
            <w:t>Insert Name]</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71660CF8"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EndPr/>
        <w:sdtContent>
          <w:r>
            <w:rPr>
              <w:color w:val="030303"/>
              <w:w w:val="105"/>
            </w:rPr>
            <w:t>[</w:t>
          </w:r>
          <w:r w:rsidRPr="005F653A">
            <w:rPr>
              <w:color w:val="030303"/>
              <w:w w:val="105"/>
            </w:rPr>
            <w:t>Insert Date]</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sdt>
      <w:sdtPr>
        <w:rPr>
          <w:i/>
          <w:color w:val="05AF52"/>
          <w:w w:val="105"/>
          <w:sz w:val="24"/>
          <w:szCs w:val="22"/>
          <w:highlight w:val="yellow"/>
        </w:rPr>
        <w:id w:val="-1411388930"/>
        <w:placeholder>
          <w:docPart w:val="09C7F3C9CF26468CA8651B540B7CB3B5"/>
        </w:placeholder>
        <w:showingPlcHdr/>
        <w:text/>
      </w:sdtPr>
      <w:sdtEndPr/>
      <w:sdtContent>
        <w:p w14:paraId="46F0B801" w14:textId="0ADA870C" w:rsidR="00387406" w:rsidRDefault="00CD576B" w:rsidP="005F653A">
          <w:pPr>
            <w:pStyle w:val="BodyText"/>
            <w:jc w:val="center"/>
            <w:rPr>
              <w:i/>
            </w:rPr>
          </w:pPr>
          <w:r w:rsidRPr="00BD5DF8">
            <w:rPr>
              <w:rStyle w:val="PlaceholderText"/>
            </w:rPr>
            <w:t>Click or tap here to enter text.</w:t>
          </w:r>
        </w:p>
      </w:sdtContent>
    </w:sdt>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1"/>
          <w:footerReference w:type="default" r:id="rId12"/>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End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3"/>
          <w:footerReference w:type="default" r:id="rId14"/>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75B126B4"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EndPr/>
        <w:sdtContent>
          <w:r w:rsidRPr="00C10069">
            <w:rPr>
              <w:color w:val="030303"/>
              <w:w w:val="105"/>
              <w:sz w:val="18"/>
            </w:rPr>
            <w:t>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r>
        <w:rPr>
          <w:color w:val="030303"/>
          <w:w w:val="105"/>
          <w:sz w:val="18"/>
        </w:rPr>
        <w:t>a number of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77777777" w:rsidR="00387406" w:rsidRDefault="00387406">
      <w:pPr>
        <w:pStyle w:val="BodyText"/>
        <w:spacing w:before="15"/>
      </w:pPr>
    </w:p>
    <w:sdt>
      <w:sdtPr>
        <w:rPr>
          <w:color w:val="030303"/>
          <w:w w:val="105"/>
        </w:rPr>
        <w:id w:val="1479494567"/>
        <w:placeholder>
          <w:docPart w:val="09C7F3C9CF26468CA8651B540B7CB3B5"/>
        </w:placeholder>
      </w:sdtPr>
      <w:sdtEndPr>
        <w:rPr>
          <w:color w:val="auto"/>
          <w:w w:val="100"/>
          <w:sz w:val="17"/>
        </w:rPr>
      </w:sdtEndPr>
      <w:sdtContent>
        <w:p w14:paraId="46F0B8A4" w14:textId="2FBD25B6" w:rsidR="00387406" w:rsidRPr="00EB0252" w:rsidRDefault="00EB0252" w:rsidP="00C22829">
          <w:pPr>
            <w:pStyle w:val="BodyText"/>
            <w:numPr>
              <w:ilvl w:val="2"/>
              <w:numId w:val="9"/>
            </w:numPr>
            <w:spacing w:line="290" w:lineRule="auto"/>
            <w:ind w:right="-29"/>
            <w:jc w:val="both"/>
            <w:rPr>
              <w:sz w:val="17"/>
            </w:rPr>
          </w:pPr>
          <w:r w:rsidRPr="00EB0252">
            <w:rPr>
              <w:color w:val="030303"/>
            </w:rPr>
            <w:t>MDC invests in research and development to accelerate innovation across the</w:t>
          </w:r>
          <w:r w:rsidRPr="00EB0252">
            <w:rPr>
              <w:color w:val="030303"/>
              <w:spacing w:val="40"/>
            </w:rPr>
            <w:t xml:space="preserve"> </w:t>
          </w:r>
          <w:r w:rsidRPr="00EB0252">
            <w:rPr>
              <w:color w:val="030303"/>
            </w:rPr>
            <w:t xml:space="preserve">value </w:t>
          </w:r>
          <w:r w:rsidRPr="00EB0252">
            <w:rPr>
              <w:color w:val="030303"/>
              <w:w w:val="110"/>
            </w:rPr>
            <w:t>chain so the Australian red meat and livestock industry can remain globally competitive.</w:t>
          </w:r>
          <w:r w:rsidRPr="00EB0252">
            <w:rPr>
              <w:color w:val="030303"/>
              <w:spacing w:val="40"/>
              <w:w w:val="110"/>
            </w:rPr>
            <w:t xml:space="preserve"> </w:t>
          </w:r>
          <w:r w:rsidRPr="00EB0252">
            <w:rPr>
              <w:color w:val="030303"/>
              <w:w w:val="110"/>
            </w:rPr>
            <w:t>It attracts commercial investment from individual enterprises and other companies that share a mutual interest to coinvest in innovation that will benefit the Australian red meat industry</w:t>
          </w:r>
          <w:r w:rsidRPr="00EB0252">
            <w:rPr>
              <w:color w:val="2B2B2B"/>
              <w:w w:val="110"/>
            </w:rPr>
            <w:t>.</w:t>
          </w:r>
          <w:r w:rsidRPr="00EB0252">
            <w:rPr>
              <w:color w:val="2B2B2B"/>
              <w:spacing w:val="40"/>
              <w:w w:val="110"/>
            </w:rPr>
            <w:t xml:space="preserve"> </w:t>
          </w:r>
          <w:r w:rsidRPr="00EB0252">
            <w:rPr>
              <w:color w:val="030303"/>
              <w:w w:val="110"/>
            </w:rPr>
            <w:t>The Australian Government matches voluntary</w:t>
          </w:r>
          <w:r w:rsidRPr="00EB0252">
            <w:rPr>
              <w:color w:val="030303"/>
              <w:spacing w:val="-14"/>
              <w:w w:val="110"/>
            </w:rPr>
            <w:t xml:space="preserve"> </w:t>
          </w:r>
          <w:r w:rsidRPr="00EB0252">
            <w:rPr>
              <w:color w:val="030303"/>
              <w:w w:val="110"/>
            </w:rPr>
            <w:t>partner</w:t>
          </w:r>
          <w:r w:rsidRPr="00EB0252">
            <w:rPr>
              <w:color w:val="030303"/>
              <w:spacing w:val="-9"/>
              <w:w w:val="110"/>
            </w:rPr>
            <w:t xml:space="preserve"> </w:t>
          </w:r>
          <w:r w:rsidRPr="00EB0252">
            <w:rPr>
              <w:color w:val="030303"/>
              <w:w w:val="110"/>
            </w:rPr>
            <w:t>contributions</w:t>
          </w:r>
          <w:r w:rsidRPr="00EB0252">
            <w:rPr>
              <w:color w:val="030303"/>
              <w:spacing w:val="-6"/>
              <w:w w:val="110"/>
            </w:rPr>
            <w:t xml:space="preserve"> </w:t>
          </w:r>
          <w:r w:rsidRPr="00EB0252">
            <w:rPr>
              <w:color w:val="030303"/>
              <w:w w:val="110"/>
            </w:rPr>
            <w:t>(up</w:t>
          </w:r>
          <w:r w:rsidRPr="00EB0252">
            <w:rPr>
              <w:color w:val="030303"/>
              <w:spacing w:val="-14"/>
              <w:w w:val="110"/>
            </w:rPr>
            <w:t xml:space="preserve"> </w:t>
          </w:r>
          <w:r w:rsidRPr="00EB0252">
            <w:rPr>
              <w:color w:val="030303"/>
              <w:w w:val="110"/>
            </w:rPr>
            <w:t>to 60%</w:t>
          </w:r>
          <w:r w:rsidRPr="00EB0252">
            <w:rPr>
              <w:color w:val="030303"/>
              <w:spacing w:val="-14"/>
              <w:w w:val="110"/>
            </w:rPr>
            <w:t xml:space="preserve"> </w:t>
          </w:r>
          <w:r w:rsidRPr="00EB0252">
            <w:rPr>
              <w:color w:val="030303"/>
              <w:w w:val="110"/>
            </w:rPr>
            <w:t>of</w:t>
          </w:r>
          <w:r w:rsidRPr="00EB0252">
            <w:rPr>
              <w:color w:val="030303"/>
              <w:spacing w:val="-1"/>
              <w:w w:val="110"/>
            </w:rPr>
            <w:t xml:space="preserve"> </w:t>
          </w:r>
          <w:r w:rsidRPr="00EB0252">
            <w:rPr>
              <w:color w:val="030303"/>
              <w:w w:val="110"/>
            </w:rPr>
            <w:t>project</w:t>
          </w:r>
          <w:r w:rsidRPr="00EB0252">
            <w:rPr>
              <w:color w:val="030303"/>
              <w:spacing w:val="-9"/>
              <w:w w:val="110"/>
            </w:rPr>
            <w:t xml:space="preserve"> </w:t>
          </w:r>
          <w:r w:rsidRPr="00EB0252">
            <w:rPr>
              <w:color w:val="030303"/>
              <w:w w:val="110"/>
            </w:rPr>
            <w:t>value)</w:t>
          </w:r>
          <w:r w:rsidRPr="00EB0252">
            <w:rPr>
              <w:color w:val="030303"/>
              <w:spacing w:val="-12"/>
              <w:w w:val="110"/>
            </w:rPr>
            <w:t xml:space="preserve"> </w:t>
          </w:r>
          <w:r w:rsidRPr="00EB0252">
            <w:rPr>
              <w:color w:val="030303"/>
              <w:w w:val="110"/>
            </w:rPr>
            <w:t>through</w:t>
          </w:r>
          <w:r w:rsidRPr="00EB0252">
            <w:rPr>
              <w:color w:val="030303"/>
              <w:spacing w:val="-3"/>
              <w:w w:val="110"/>
            </w:rPr>
            <w:t xml:space="preserve"> </w:t>
          </w:r>
          <w:r w:rsidRPr="00EB0252">
            <w:rPr>
              <w:color w:val="030303"/>
              <w:w w:val="110"/>
            </w:rPr>
            <w:t>MDC,</w:t>
          </w:r>
          <w:r w:rsidRPr="00EB0252">
            <w:rPr>
              <w:color w:val="030303"/>
              <w:spacing w:val="-14"/>
              <w:w w:val="110"/>
            </w:rPr>
            <w:t xml:space="preserve"> </w:t>
          </w:r>
          <w:r w:rsidRPr="00EB0252">
            <w:rPr>
              <w:color w:val="030303"/>
              <w:w w:val="110"/>
            </w:rPr>
            <w:t xml:space="preserve">where eligible projects deliver outcomes that address broader industry and/or government priorities and benefit the entire industry. Please refer to the MLA </w:t>
          </w:r>
          <w:r w:rsidRPr="00EB0252">
            <w:rPr>
              <w:color w:val="030303"/>
            </w:rPr>
            <w:t>Donor Company (MDC)</w:t>
          </w:r>
          <w:r w:rsidRPr="00EB0252">
            <w:rPr>
              <w:color w:val="0303FF"/>
              <w:u w:val="single" w:color="0000FF"/>
            </w:rPr>
            <w:t xml:space="preserve"> background and application guidelines</w:t>
          </w:r>
          <w:r w:rsidRPr="00EB0252">
            <w:rPr>
              <w:color w:val="0303FF"/>
            </w:rPr>
            <w:t xml:space="preserve"> </w:t>
          </w:r>
          <w:r w:rsidRPr="00EB0252">
            <w:rPr>
              <w:color w:val="030303"/>
            </w:rPr>
            <w:t xml:space="preserve">(or any replacement </w:t>
          </w:r>
          <w:r w:rsidRPr="00EB0252">
            <w:rPr>
              <w:color w:val="030303"/>
              <w:spacing w:val="-2"/>
              <w:w w:val="110"/>
            </w:rPr>
            <w:t>document)</w:t>
          </w:r>
          <w:r w:rsidRPr="00EB0252">
            <w:rPr>
              <w:color w:val="030303"/>
              <w:spacing w:val="-11"/>
              <w:w w:val="110"/>
            </w:rPr>
            <w:t xml:space="preserve"> </w:t>
          </w:r>
          <w:r w:rsidRPr="00EB0252">
            <w:rPr>
              <w:color w:val="030303"/>
              <w:spacing w:val="-2"/>
              <w:w w:val="110"/>
            </w:rPr>
            <w:t>which you can</w:t>
          </w:r>
          <w:r w:rsidRPr="00EB0252">
            <w:rPr>
              <w:color w:val="030303"/>
              <w:spacing w:val="-4"/>
              <w:w w:val="110"/>
            </w:rPr>
            <w:t xml:space="preserve"> </w:t>
          </w:r>
          <w:r w:rsidRPr="00EB0252">
            <w:rPr>
              <w:color w:val="030303"/>
              <w:spacing w:val="-2"/>
              <w:w w:val="110"/>
            </w:rPr>
            <w:t>find on</w:t>
          </w:r>
          <w:r w:rsidRPr="00EB0252">
            <w:rPr>
              <w:color w:val="030303"/>
              <w:spacing w:val="-5"/>
              <w:w w:val="110"/>
            </w:rPr>
            <w:t xml:space="preserve"> </w:t>
          </w:r>
          <w:r w:rsidRPr="00EB0252">
            <w:rPr>
              <w:color w:val="030303"/>
              <w:spacing w:val="-2"/>
              <w:w w:val="110"/>
            </w:rPr>
            <w:t>MDC's website</w:t>
          </w:r>
          <w:r w:rsidRPr="00EB0252">
            <w:rPr>
              <w:color w:val="030303"/>
              <w:spacing w:val="-11"/>
              <w:w w:val="110"/>
            </w:rPr>
            <w:t xml:space="preserve"> </w:t>
          </w:r>
          <w:r w:rsidRPr="00EB0252">
            <w:rPr>
              <w:color w:val="0303FF"/>
              <w:spacing w:val="-2"/>
              <w:w w:val="110"/>
              <w:u w:val="single" w:color="0000FF"/>
            </w:rPr>
            <w:t>https://</w:t>
          </w:r>
          <w:hyperlink r:id="rId15" w:history="1">
            <w:r w:rsidRPr="00EB0252">
              <w:rPr>
                <w:rStyle w:val="Hyperlink"/>
                <w:color w:val="0303FF"/>
                <w:spacing w:val="-2"/>
                <w:w w:val="110"/>
              </w:rPr>
              <w:t>www.mla.com</w:t>
            </w:r>
            <w:r w:rsidRPr="00EB0252">
              <w:rPr>
                <w:rStyle w:val="Hyperlink"/>
                <w:color w:val="2121FF"/>
                <w:spacing w:val="-2"/>
                <w:w w:val="110"/>
              </w:rPr>
              <w:t>.</w:t>
            </w:r>
            <w:r w:rsidRPr="00EB0252">
              <w:rPr>
                <w:rStyle w:val="Hyperlink"/>
                <w:color w:val="0303FF"/>
                <w:spacing w:val="-2"/>
                <w:w w:val="110"/>
              </w:rPr>
              <w:t>au/about</w:t>
            </w:r>
          </w:hyperlink>
          <w:r w:rsidRPr="00EB0252">
            <w:rPr>
              <w:color w:val="0303FF"/>
              <w:spacing w:val="-2"/>
              <w:w w:val="110"/>
              <w:u w:val="single" w:color="0000FF"/>
            </w:rPr>
            <w:softHyphen/>
          </w:r>
          <w:r w:rsidRPr="00EB0252">
            <w:rPr>
              <w:color w:val="0303FF"/>
              <w:spacing w:val="-2"/>
              <w:w w:val="110"/>
            </w:rPr>
            <w:t xml:space="preserve"> </w:t>
          </w:r>
          <w:proofErr w:type="spellStart"/>
          <w:r w:rsidRPr="00EB0252">
            <w:rPr>
              <w:color w:val="0303FF"/>
              <w:spacing w:val="-2"/>
              <w:w w:val="110"/>
              <w:u w:val="single" w:color="0000FF"/>
            </w:rPr>
            <w:t>mla</w:t>
          </w:r>
          <w:proofErr w:type="spellEnd"/>
          <w:r w:rsidRPr="00EB0252">
            <w:rPr>
              <w:color w:val="0303FF"/>
              <w:spacing w:val="-2"/>
              <w:w w:val="110"/>
              <w:u w:val="single" w:color="0000FF"/>
            </w:rPr>
            <w:t>/what-we-do/</w:t>
          </w:r>
          <w:proofErr w:type="spellStart"/>
          <w:r w:rsidRPr="00EB0252">
            <w:rPr>
              <w:color w:val="0303FF"/>
              <w:spacing w:val="-2"/>
              <w:w w:val="110"/>
              <w:u w:val="single" w:color="0000FF"/>
            </w:rPr>
            <w:t>mla</w:t>
          </w:r>
          <w:proofErr w:type="spellEnd"/>
          <w:r w:rsidRPr="00EB0252">
            <w:rPr>
              <w:color w:val="0303FF"/>
              <w:spacing w:val="-2"/>
              <w:w w:val="110"/>
              <w:u w:val="single" w:color="0000FF"/>
            </w:rPr>
            <w:t>-donor-company/.</w:t>
          </w:r>
        </w:p>
      </w:sdtContent>
    </w:sdt>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1E3B08A7"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EndPr/>
        <w:sdtContent>
          <w:r w:rsidR="00D33F87">
            <w:rPr>
              <w:color w:val="030303"/>
              <w:w w:val="105"/>
            </w:rPr>
            <w:t>17:00 AEST</w:t>
          </w:r>
        </w:sdtContent>
      </w:sdt>
      <w:r>
        <w:rPr>
          <w:color w:val="030303"/>
          <w:w w:val="105"/>
        </w:rPr>
        <w:t xml:space="preserve"> on </w:t>
      </w:r>
      <w:sdt>
        <w:sdtPr>
          <w:rPr>
            <w:color w:val="030303"/>
            <w:w w:val="105"/>
          </w:rPr>
          <w:id w:val="583959817"/>
          <w:placeholder>
            <w:docPart w:val="09C7F3C9CF26468CA8651B540B7CB3B5"/>
          </w:placeholder>
          <w:text/>
        </w:sdtPr>
        <w:sdtEndPr/>
        <w:sdtContent>
          <w:r w:rsidR="008B4D85">
            <w:rPr>
              <w:color w:val="030303"/>
              <w:w w:val="105"/>
            </w:rPr>
            <w:t xml:space="preserve">Friday </w:t>
          </w:r>
          <w:r w:rsidR="00D33F87">
            <w:rPr>
              <w:color w:val="030303"/>
              <w:w w:val="105"/>
            </w:rPr>
            <w:t>2</w:t>
          </w:r>
          <w:r w:rsidR="008B4D85">
            <w:rPr>
              <w:color w:val="030303"/>
              <w:w w:val="105"/>
            </w:rPr>
            <w:t xml:space="preserve">nd May </w:t>
          </w:r>
          <w:r w:rsidR="00D33F87">
            <w:rPr>
              <w:color w:val="030303"/>
              <w:w w:val="105"/>
            </w:rPr>
            <w:t>2025</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Content>
          <w:r w:rsidR="00D52FE6" w:rsidRPr="00D52FE6">
            <w:rPr>
              <w:color w:val="030303"/>
              <w:w w:val="105"/>
            </w:rPr>
            <w:t>develop real-time solutions to identify nutritional deficiencies in cattle</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2DF40C93"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r w:rsidR="00EB0252">
            <w:rPr>
              <w:color w:val="030303"/>
              <w:w w:val="105"/>
            </w:rPr>
            <w:t>projectcall@</w:t>
          </w:r>
          <w:r w:rsidR="000C54FD">
            <w:rPr>
              <w:color w:val="030303"/>
              <w:w w:val="105"/>
            </w:rPr>
            <w:t>mla.com.au</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3604602E"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Content>
          <w:r w:rsidR="00C03467" w:rsidRPr="00B949C0">
            <w:rPr>
              <w:color w:val="030303"/>
              <w:w w:val="105"/>
            </w:rPr>
            <w:t>develop</w:t>
          </w:r>
          <w:r w:rsidR="00C03467">
            <w:rPr>
              <w:color w:val="030303"/>
              <w:w w:val="105"/>
            </w:rPr>
            <w:t>ing a</w:t>
          </w:r>
          <w:r w:rsidR="00C03467" w:rsidRPr="00B949C0">
            <w:rPr>
              <w:color w:val="030303"/>
              <w:w w:val="105"/>
            </w:rPr>
            <w:t xml:space="preserve"> real-time solution to identify nutritional deficiencies in cattle</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rPr>
          <w:id w:val="-767850894"/>
          <w:placeholder>
            <w:docPart w:val="09C7F3C9CF26468CA8651B540B7CB3B5"/>
          </w:placeholder>
        </w:sdtPr>
        <w:sdtEndPr>
          <w:rPr>
            <w:spacing w:val="-2"/>
          </w:rPr>
        </w:sdtEndPr>
        <w:sdtContent>
          <w:r w:rsidR="00A31AAC">
            <w:rPr>
              <w:color w:val="030303"/>
              <w:w w:val="105"/>
            </w:rPr>
            <w:t>Tenders</w:t>
          </w:r>
          <w:r w:rsidR="00A31AAC">
            <w:rPr>
              <w:color w:val="030303"/>
              <w:w w:val="105"/>
              <w:sz w:val="22"/>
              <w:szCs w:val="22"/>
            </w:rPr>
            <w:t xml:space="preserve"> </w:t>
          </w:r>
          <w:r w:rsidR="00A31AAC" w:rsidRPr="00A31AAC">
            <w:rPr>
              <w:color w:val="030303"/>
              <w:w w:val="105"/>
            </w:rPr>
            <w:t xml:space="preserve">should consider the MLA Donor Company (MDC) proposal guidelines and application form which are available on the MDC </w:t>
          </w:r>
          <w:proofErr w:type="gramStart"/>
          <w:r w:rsidR="00A31AAC" w:rsidRPr="00A31AAC">
            <w:rPr>
              <w:color w:val="030303"/>
              <w:w w:val="105"/>
            </w:rPr>
            <w:t xml:space="preserve">page </w:t>
          </w:r>
          <w:r w:rsidR="00A31AAC" w:rsidRPr="00A31AAC">
            <w:rPr>
              <w:color w:val="030303"/>
              <w:w w:val="105"/>
              <w:u w:val="single"/>
            </w:rPr>
            <w:t xml:space="preserve"> MLA</w:t>
          </w:r>
          <w:proofErr w:type="gramEnd"/>
          <w:r w:rsidR="00A31AAC" w:rsidRPr="00A31AAC">
            <w:rPr>
              <w:color w:val="030303"/>
              <w:w w:val="105"/>
              <w:u w:val="single"/>
            </w:rPr>
            <w:t xml:space="preserve"> Donor Company I Meat &amp; Livestock Australia </w:t>
          </w:r>
          <w:r w:rsidR="00A31AAC" w:rsidRPr="00A31AAC">
            <w:rPr>
              <w:color w:val="030303"/>
              <w:w w:val="105"/>
            </w:rPr>
            <w:t>in preparing this statement.]</w:t>
          </w:r>
          <w:r w:rsidR="00A31AAC">
            <w:rPr>
              <w:color w:val="030303"/>
              <w:w w:val="105"/>
            </w:rPr>
            <w:t xml:space="preserve">  </w:t>
          </w:r>
          <w:r w:rsidR="00DD764D">
            <w:rPr>
              <w:color w:val="030303"/>
              <w:w w:val="105"/>
            </w:rPr>
            <w:t xml:space="preserve"> </w:t>
          </w:r>
          <w:bookmarkStart w:id="0" w:name="_Hlk192853060"/>
        </w:sdtContent>
      </w:sdt>
      <w:bookmarkEnd w:id="0"/>
    </w:p>
    <w:p w14:paraId="46F0B8B5" w14:textId="77777777" w:rsidR="00387406" w:rsidRDefault="00387406">
      <w:pPr>
        <w:sectPr w:rsidR="00387406">
          <w:headerReference w:type="default" r:id="rId16"/>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For the majority of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by the tenderer. If a tenderer has previously agreed relevant umbrella terms with MLA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2;</w:t>
      </w:r>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Section 3;</w:t>
      </w:r>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r>
        <w:rPr>
          <w:b/>
          <w:color w:val="030303"/>
          <w:spacing w:val="-5"/>
          <w:w w:val="105"/>
          <w:sz w:val="17"/>
        </w:rPr>
        <w:t>3;</w:t>
      </w:r>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r>
        <w:rPr>
          <w:color w:val="030303"/>
          <w:w w:val="110"/>
        </w:rPr>
        <w:t>third</w:t>
      </w:r>
      <w:r>
        <w:rPr>
          <w:color w:val="030303"/>
          <w:spacing w:val="-1"/>
          <w:w w:val="110"/>
        </w:rPr>
        <w:t xml:space="preserve"> </w:t>
      </w:r>
      <w:r>
        <w:rPr>
          <w:color w:val="030303"/>
          <w:w w:val="110"/>
        </w:rPr>
        <w:t>party</w:t>
      </w:r>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17"/>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18"/>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r>
        <w:rPr>
          <w:color w:val="030303"/>
          <w:w w:val="105"/>
          <w:sz w:val="18"/>
        </w:rPr>
        <w:t>to resolve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r>
        <w:rPr>
          <w:color w:val="030303"/>
          <w:spacing w:val="-2"/>
          <w:w w:val="105"/>
          <w:sz w:val="18"/>
        </w:rPr>
        <w:t>dollars;</w:t>
      </w:r>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r>
        <w:rPr>
          <w:color w:val="030303"/>
          <w:spacing w:val="-2"/>
          <w:w w:val="105"/>
          <w:sz w:val="18"/>
        </w:rPr>
        <w:t>expenses;</w:t>
      </w:r>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sdt>
      <w:sdtPr>
        <w:rPr>
          <w:color w:val="030303"/>
          <w:w w:val="105"/>
        </w:rPr>
        <w:id w:val="-1804228292"/>
        <w:placeholder>
          <w:docPart w:val="09C7F3C9CF26468CA8651B540B7CB3B5"/>
        </w:placeholder>
      </w:sdtPr>
      <w:sdtEndPr>
        <w:rPr>
          <w:highlight w:val="yellow"/>
        </w:rPr>
      </w:sdtEndPr>
      <w:sdtContent>
        <w:p w14:paraId="46F0B90C" w14:textId="28865E71" w:rsidR="00387406" w:rsidRDefault="00387406" w:rsidP="006B1371">
          <w:pPr>
            <w:pStyle w:val="BodyText"/>
            <w:ind w:left="167"/>
          </w:pPr>
        </w:p>
        <w:p w14:paraId="176D5EF9" w14:textId="6C7EFDF3" w:rsidR="00A31AAC" w:rsidRDefault="00A31AAC">
          <w:pPr>
            <w:pStyle w:val="ListParagraph"/>
            <w:numPr>
              <w:ilvl w:val="1"/>
              <w:numId w:val="9"/>
            </w:numPr>
            <w:tabs>
              <w:tab w:val="left" w:pos="1095"/>
            </w:tabs>
            <w:ind w:hanging="938"/>
            <w:rPr>
              <w:rFonts w:ascii="Times New Roman"/>
              <w:color w:val="030303"/>
              <w:sz w:val="19"/>
            </w:rPr>
          </w:pPr>
          <w:r>
            <w:rPr>
              <w:rFonts w:ascii="Times New Roman"/>
              <w:color w:val="030303"/>
              <w:sz w:val="19"/>
            </w:rPr>
            <w:t>Proj</w:t>
          </w:r>
          <w:r w:rsidR="00CF6631">
            <w:rPr>
              <w:rFonts w:ascii="Times New Roman"/>
              <w:color w:val="030303"/>
              <w:sz w:val="19"/>
            </w:rPr>
            <w:t xml:space="preserve">ect </w:t>
          </w:r>
          <w:r w:rsidR="00511986">
            <w:rPr>
              <w:rFonts w:ascii="Times New Roman"/>
              <w:color w:val="030303"/>
              <w:sz w:val="19"/>
            </w:rPr>
            <w:t>Access Fee</w:t>
          </w:r>
        </w:p>
        <w:p w14:paraId="011C37BF" w14:textId="6DB53594" w:rsidR="00511986" w:rsidRPr="00511986" w:rsidRDefault="00511986" w:rsidP="00511986">
          <w:pPr>
            <w:pStyle w:val="ListParagraph"/>
            <w:tabs>
              <w:tab w:val="left" w:pos="1095"/>
            </w:tabs>
            <w:ind w:left="1095" w:firstLine="0"/>
            <w:rPr>
              <w:rFonts w:ascii="Times New Roman"/>
              <w:color w:val="030303"/>
              <w:sz w:val="19"/>
            </w:rPr>
          </w:pPr>
          <w:r w:rsidRPr="00511986">
            <w:rPr>
              <w:rFonts w:ascii="Times New Roman"/>
              <w:color w:val="030303"/>
              <w:sz w:val="19"/>
            </w:rPr>
            <w:t>The tenderer acknowledges a project access fee is payable in relation to the project if the tenderer is successful as set out in the MLA Donor Company (MDC) proposal guidelines</w:t>
          </w:r>
          <w:r>
            <w:rPr>
              <w:rFonts w:ascii="Times New Roman"/>
              <w:color w:val="030303"/>
              <w:sz w:val="19"/>
            </w:rPr>
            <w:t xml:space="preserve"> </w:t>
          </w:r>
          <w:r w:rsidRPr="00511986">
            <w:rPr>
              <w:rFonts w:ascii="Times New Roman"/>
              <w:color w:val="030303"/>
              <w:sz w:val="19"/>
            </w:rPr>
            <w:t xml:space="preserve">and application form which are available on the MDC </w:t>
          </w:r>
          <w:proofErr w:type="gramStart"/>
          <w:r w:rsidRPr="00511986">
            <w:rPr>
              <w:rFonts w:ascii="Times New Roman"/>
              <w:color w:val="030303"/>
              <w:sz w:val="19"/>
            </w:rPr>
            <w:t xml:space="preserve">page </w:t>
          </w:r>
          <w:r w:rsidRPr="00511986">
            <w:rPr>
              <w:rFonts w:ascii="Times New Roman"/>
              <w:color w:val="030303"/>
              <w:sz w:val="19"/>
              <w:u w:val="single"/>
            </w:rPr>
            <w:t xml:space="preserve"> MLA</w:t>
          </w:r>
          <w:proofErr w:type="gramEnd"/>
          <w:r w:rsidRPr="00511986">
            <w:rPr>
              <w:rFonts w:ascii="Times New Roman"/>
              <w:color w:val="030303"/>
              <w:sz w:val="19"/>
              <w:u w:val="single"/>
            </w:rPr>
            <w:t xml:space="preserve"> Donor Company I Meat &amp;</w:t>
          </w:r>
          <w:r>
            <w:rPr>
              <w:rFonts w:ascii="Times New Roman"/>
              <w:color w:val="030303"/>
              <w:sz w:val="19"/>
              <w:u w:val="single"/>
            </w:rPr>
            <w:t xml:space="preserve"> </w:t>
          </w:r>
          <w:r w:rsidRPr="00511986">
            <w:rPr>
              <w:rFonts w:ascii="Times New Roman"/>
              <w:color w:val="030303"/>
              <w:sz w:val="19"/>
              <w:u w:val="single"/>
            </w:rPr>
            <w:t>Livestock Australia</w:t>
          </w:r>
          <w:r w:rsidRPr="00511986">
            <w:rPr>
              <w:rFonts w:ascii="Times New Roman"/>
              <w:color w:val="030303"/>
              <w:sz w:val="19"/>
            </w:rPr>
            <w:t>. The MDC project access fee is required to support the management, administration and delivery of the project.</w:t>
          </w:r>
        </w:p>
        <w:p w14:paraId="46F0B911" w14:textId="2F6E1D2D" w:rsidR="00387406" w:rsidRDefault="00623FA5">
          <w:pPr>
            <w:pStyle w:val="BodyText"/>
            <w:spacing w:before="30" w:line="295" w:lineRule="auto"/>
            <w:ind w:left="1095" w:right="509" w:firstLine="3"/>
          </w:pPr>
        </w:p>
        <w:bookmarkStart w:id="1" w:name="_Hlk192853174" w:displacedByCustomXml="next"/>
        <w:bookmarkStart w:id="2" w:name="_Hlk192853133" w:displacedByCustomXml="next"/>
      </w:sdtContent>
    </w:sdt>
    <w:bookmarkEnd w:id="2" w:displacedByCustomXml="prev"/>
    <w:bookmarkEnd w:id="1" w:displacedByCustomXml="prev"/>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19"/>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the purpose of our business only;</w:t>
      </w:r>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showingPlcHdr/>
        <w:text/>
      </w:sdtPr>
      <w:sdtEndPr/>
      <w:sdtContent>
        <w:p w14:paraId="46F0B925" w14:textId="7D95A71B" w:rsidR="00387406" w:rsidRDefault="007E0D0E">
          <w:pPr>
            <w:pStyle w:val="ListParagraph"/>
            <w:numPr>
              <w:ilvl w:val="2"/>
              <w:numId w:val="9"/>
            </w:numPr>
            <w:tabs>
              <w:tab w:val="left" w:pos="1768"/>
              <w:tab w:val="left" w:pos="1773"/>
            </w:tabs>
            <w:spacing w:line="300" w:lineRule="auto"/>
            <w:ind w:right="332"/>
            <w:rPr>
              <w:color w:val="030303"/>
              <w:sz w:val="18"/>
            </w:rPr>
          </w:pPr>
          <w:r w:rsidRPr="00BD5DF8">
            <w:rPr>
              <w:rStyle w:val="PlaceholderText"/>
            </w:rPr>
            <w:t>Click or tap here to enter text.</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showingPlcHdr/>
        <w:text/>
      </w:sdtPr>
      <w:sdtEndPr/>
      <w:sdtContent>
        <w:p w14:paraId="46F0B927" w14:textId="63BFA4D7" w:rsidR="00387406" w:rsidRDefault="007E0D0E">
          <w:pPr>
            <w:pStyle w:val="BodyText"/>
            <w:spacing w:line="295" w:lineRule="auto"/>
            <w:ind w:left="1096" w:right="401" w:firstLine="3"/>
          </w:pPr>
          <w:r w:rsidRPr="00BD5DF8">
            <w:rPr>
              <w:rStyle w:val="PlaceholderText"/>
            </w:rPr>
            <w:t>Click or tap here to enter text.</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0">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r>
        <w:rPr>
          <w:color w:val="030303"/>
          <w:spacing w:val="-2"/>
          <w:sz w:val="18"/>
        </w:rPr>
        <w:t>tender;</w:t>
      </w:r>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giving any reason or communicating such closure to any person;</w:t>
      </w:r>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r>
        <w:rPr>
          <w:color w:val="030303"/>
          <w:spacing w:val="-2"/>
          <w:w w:val="105"/>
          <w:sz w:val="18"/>
        </w:rPr>
        <w:t>tenders;</w:t>
      </w:r>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with the terms of this request for tender;</w:t>
      </w:r>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r>
        <w:rPr>
          <w:color w:val="030303"/>
          <w:spacing w:val="-2"/>
          <w:w w:val="105"/>
          <w:sz w:val="18"/>
        </w:rPr>
        <w:t>tenders;</w:t>
      </w:r>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r>
        <w:rPr>
          <w:color w:val="030303"/>
          <w:spacing w:val="-2"/>
          <w:w w:val="105"/>
          <w:sz w:val="18"/>
        </w:rPr>
        <w:t>tender;</w:t>
      </w:r>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r>
        <w:rPr>
          <w:color w:val="030303"/>
          <w:spacing w:val="-2"/>
          <w:w w:val="105"/>
          <w:sz w:val="18"/>
        </w:rPr>
        <w:t>tender;</w:t>
      </w:r>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r>
        <w:rPr>
          <w:color w:val="030303"/>
          <w:spacing w:val="-4"/>
          <w:sz w:val="18"/>
        </w:rPr>
        <w:t>Date;</w:t>
      </w:r>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r>
        <w:rPr>
          <w:color w:val="030303"/>
          <w:spacing w:val="-2"/>
          <w:sz w:val="18"/>
        </w:rPr>
        <w:t>tender;</w:t>
      </w:r>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1"/>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tolerate harassment or bullying from tenderers. MLA may exclude tenderers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selected 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r>
        <w:rPr>
          <w:color w:val="030303"/>
          <w:spacing w:val="-2"/>
          <w:sz w:val="18"/>
        </w:rPr>
        <w:t>services;</w:t>
      </w:r>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r>
        <w:rPr>
          <w:color w:val="030303"/>
          <w:spacing w:val="-2"/>
          <w:w w:val="105"/>
          <w:sz w:val="18"/>
        </w:rPr>
        <w:t>needed;</w:t>
      </w:r>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w:t>
      </w:r>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r>
        <w:rPr>
          <w:color w:val="030303"/>
          <w:spacing w:val="-2"/>
          <w:w w:val="105"/>
          <w:sz w:val="18"/>
        </w:rPr>
        <w:t>subcontractors;</w:t>
      </w:r>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tenderer;</w:t>
      </w:r>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MLA requires in order to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2"/>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of tenderers. Any such short listed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14:paraId="46F0B978" w14:textId="77777777" w:rsidR="00387406" w:rsidRDefault="00387406">
      <w:pPr>
        <w:spacing w:line="292" w:lineRule="auto"/>
        <w:sectPr w:rsidR="00387406">
          <w:headerReference w:type="default" r:id="rId23"/>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End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End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End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End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End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End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End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rPr>
        <w:id w:val="-1224909989"/>
        <w:placeholder>
          <w:docPart w:val="09C7F3C9CF26468CA8651B540B7CB3B5"/>
        </w:placeholder>
        <w:showingPlcHdr/>
        <w:text/>
      </w:sdtPr>
      <w:sdtEndPr/>
      <w:sdtContent>
        <w:p w14:paraId="46F0B985" w14:textId="0B17CAA0" w:rsidR="00387406" w:rsidRDefault="00D52FE6">
          <w:pPr>
            <w:pStyle w:val="BodyText"/>
            <w:spacing w:before="1"/>
            <w:ind w:left="167"/>
          </w:pPr>
          <w:r w:rsidRPr="00BD5DF8">
            <w:rPr>
              <w:rStyle w:val="PlaceholderText"/>
            </w:rPr>
            <w:t>Click or tap here to enter text.</w:t>
          </w:r>
        </w:p>
      </w:sdtContent>
    </w:sdt>
    <w:p w14:paraId="46F0B986" w14:textId="77777777" w:rsidR="00387406" w:rsidRDefault="00387406">
      <w:pPr>
        <w:pStyle w:val="BodyText"/>
        <w:spacing w:before="61"/>
      </w:pPr>
    </w:p>
    <w:sdt>
      <w:sdtPr>
        <w:rPr>
          <w:b/>
          <w:color w:val="030303"/>
          <w:sz w:val="17"/>
          <w:szCs w:val="18"/>
          <w:highlight w:val="yellow"/>
        </w:rPr>
        <w:id w:val="676007345"/>
        <w:placeholder>
          <w:docPart w:val="09C7F3C9CF26468CA8651B540B7CB3B5"/>
        </w:placeholder>
      </w:sdtPr>
      <w:sdtEndPr>
        <w:rPr>
          <w:b w:val="0"/>
          <w:color w:val="auto"/>
          <w:w w:val="105"/>
          <w:sz w:val="22"/>
          <w:szCs w:val="22"/>
          <w:highlight w:val="none"/>
        </w:rPr>
      </w:sdtEndPr>
      <w:sdtContent>
        <w:p w14:paraId="0DE8A085" w14:textId="77777777" w:rsidR="007E0D0E" w:rsidRPr="007E0D0E" w:rsidRDefault="007E0D0E" w:rsidP="007E0D0E">
          <w:pPr>
            <w:pStyle w:val="ListParagraph"/>
            <w:numPr>
              <w:ilvl w:val="1"/>
              <w:numId w:val="7"/>
            </w:numPr>
            <w:rPr>
              <w:b/>
              <w:color w:val="030303"/>
              <w:sz w:val="17"/>
              <w:szCs w:val="18"/>
            </w:rPr>
          </w:pPr>
          <w:r w:rsidRPr="007E0D0E">
            <w:rPr>
              <w:b/>
              <w:color w:val="030303"/>
              <w:sz w:val="17"/>
              <w:szCs w:val="18"/>
            </w:rPr>
            <w:t>Funding eligibility</w:t>
          </w:r>
        </w:p>
        <w:p w14:paraId="1D245321" w14:textId="4717135E" w:rsidR="007E0D0E" w:rsidRPr="007E0D0E" w:rsidRDefault="007E0D0E" w:rsidP="007E0D0E">
          <w:pPr>
            <w:pStyle w:val="ListParagraph"/>
            <w:tabs>
              <w:tab w:val="left" w:pos="1095"/>
            </w:tabs>
            <w:ind w:left="1095" w:firstLine="0"/>
            <w:rPr>
              <w:color w:val="030303"/>
              <w:sz w:val="18"/>
            </w:rPr>
          </w:pPr>
          <w:r w:rsidRPr="007E0D0E">
            <w:rPr>
              <w:color w:val="030303"/>
              <w:sz w:val="18"/>
            </w:rPr>
            <w:t>Tenderers are to provide details regarding the source of monetary amounts which are proposed to be contributed and confirm the source is an eligible funding source as set out in the MLA Donor Company (MDC) proposal guidelines and application form which are</w:t>
          </w:r>
          <w:r>
            <w:rPr>
              <w:color w:val="030303"/>
              <w:sz w:val="18"/>
            </w:rPr>
            <w:t xml:space="preserve"> </w:t>
          </w:r>
          <w:r w:rsidRPr="007E0D0E">
            <w:rPr>
              <w:color w:val="030303"/>
              <w:sz w:val="18"/>
            </w:rPr>
            <w:t xml:space="preserve">available on the MDC </w:t>
          </w:r>
          <w:proofErr w:type="gramStart"/>
          <w:r w:rsidRPr="007E0D0E">
            <w:rPr>
              <w:color w:val="030303"/>
              <w:sz w:val="18"/>
            </w:rPr>
            <w:t xml:space="preserve">page </w:t>
          </w:r>
          <w:r w:rsidRPr="007E0D0E">
            <w:rPr>
              <w:color w:val="030303"/>
              <w:sz w:val="18"/>
              <w:u w:val="single"/>
            </w:rPr>
            <w:t xml:space="preserve"> MLA</w:t>
          </w:r>
          <w:proofErr w:type="gramEnd"/>
          <w:r w:rsidRPr="007E0D0E">
            <w:rPr>
              <w:color w:val="030303"/>
              <w:sz w:val="18"/>
              <w:u w:val="single"/>
            </w:rPr>
            <w:t xml:space="preserve"> Donor Company I Meat &amp; Livestock Australia</w:t>
          </w:r>
        </w:p>
        <w:p w14:paraId="46F0B98B" w14:textId="5EF30958" w:rsidR="00387406" w:rsidRPr="007E0D0E" w:rsidRDefault="00623FA5" w:rsidP="007E0D0E">
          <w:pPr>
            <w:pStyle w:val="ListParagraph"/>
            <w:tabs>
              <w:tab w:val="left" w:pos="1095"/>
            </w:tabs>
            <w:ind w:left="1095" w:firstLine="0"/>
            <w:rPr>
              <w:color w:val="030303"/>
              <w:sz w:val="18"/>
            </w:rPr>
          </w:pP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End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End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End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End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End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End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End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End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4"/>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End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End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End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End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End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End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End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End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End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End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End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End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End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623FA5">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623FA5">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623FA5">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623FA5">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subject to formal investigations into any anti-bribery and corruption offences;</w:t>
      </w:r>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5"/>
          <w:pgSz w:w="12240" w:h="15840"/>
          <w:pgMar w:top="1580" w:right="1500" w:bottom="860" w:left="1700" w:header="0" w:footer="662" w:gutter="0"/>
          <w:cols w:space="720"/>
        </w:sectPr>
      </w:pPr>
    </w:p>
    <w:p w14:paraId="46F0B9DE" w14:textId="64561573" w:rsidR="00387406" w:rsidRDefault="00623FA5"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EndPr/>
        <w:sdtContent>
          <w:r w:rsidR="001A471D">
            <w:rPr>
              <w:rFonts w:ascii="MS Gothic" w:eastAsia="MS Gothic" w:hAnsi="MS Gothic" w:hint="eastAsia"/>
              <w:color w:val="030303"/>
              <w:w w:val="105"/>
              <w:sz w:val="18"/>
            </w:rPr>
            <w:t>☐</w:t>
          </w:r>
        </w:sdtContent>
      </w:sdt>
      <w:r w:rsidR="00DB7B9E">
        <w:rPr>
          <w:color w:val="030303"/>
          <w:w w:val="105"/>
          <w:sz w:val="18"/>
        </w:rPr>
        <w:t>tenderer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The tenderer must provide details (including the relevant contact) of the last 3 agreements entered</w:t>
      </w:r>
      <w:r>
        <w:rPr>
          <w:color w:val="030303"/>
          <w:spacing w:val="-3"/>
          <w:w w:val="105"/>
        </w:rPr>
        <w:t xml:space="preserve"> </w:t>
      </w:r>
      <w:r>
        <w:rPr>
          <w:color w:val="030303"/>
          <w:w w:val="105"/>
        </w:rPr>
        <w:t>into</w:t>
      </w:r>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End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End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End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End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End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End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6"/>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sdt>
      <w:sdtPr>
        <w:rPr>
          <w:b/>
          <w:sz w:val="18"/>
          <w:szCs w:val="18"/>
        </w:rPr>
        <w:id w:val="495230216"/>
        <w:placeholder>
          <w:docPart w:val="09C7F3C9CF26468CA8651B540B7CB3B5"/>
        </w:placeholder>
      </w:sdtPr>
      <w:sdtEndPr>
        <w:rPr>
          <w:rFonts w:ascii="Arial" w:eastAsia="Arial" w:hAnsi="Arial" w:cs="Arial"/>
          <w:sz w:val="20"/>
          <w:szCs w:val="20"/>
          <w:lang w:val="en-US" w:eastAsia="en-US"/>
        </w:rPr>
      </w:sdtEndPr>
      <w:sdtContent>
        <w:p w14:paraId="5C126073" w14:textId="710DB356" w:rsidR="00A24757" w:rsidRPr="00A24757" w:rsidRDefault="00A24757" w:rsidP="00A24757">
          <w:pPr>
            <w:pStyle w:val="paragraph"/>
            <w:spacing w:before="0" w:beforeAutospacing="0" w:after="0" w:afterAutospacing="0"/>
            <w:jc w:val="center"/>
            <w:textAlignment w:val="baseline"/>
            <w:rPr>
              <w:rFonts w:ascii="Segoe UI" w:hAnsi="Segoe UI" w:cs="Segoe UI"/>
              <w:sz w:val="16"/>
              <w:szCs w:val="16"/>
              <w:lang w:val="en-US"/>
            </w:rPr>
          </w:pPr>
          <w:r w:rsidRPr="00A24757">
            <w:rPr>
              <w:rStyle w:val="normaltextrun"/>
              <w:rFonts w:ascii="Aptos" w:hAnsi="Aptos" w:cs="Segoe UI"/>
              <w:sz w:val="20"/>
              <w:szCs w:val="20"/>
            </w:rPr>
            <w:t>Real-time solutions to identify nutritional deficiencies in cattle</w:t>
          </w:r>
        </w:p>
        <w:p w14:paraId="480AF517"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b/>
              <w:bCs/>
              <w:sz w:val="20"/>
              <w:szCs w:val="20"/>
            </w:rPr>
            <w:t>Summary</w:t>
          </w:r>
          <w:r w:rsidRPr="00A24757">
            <w:rPr>
              <w:rStyle w:val="eop"/>
              <w:rFonts w:ascii="Aptos" w:hAnsi="Aptos" w:cs="Segoe UI"/>
              <w:sz w:val="20"/>
              <w:szCs w:val="20"/>
            </w:rPr>
            <w:t> </w:t>
          </w:r>
        </w:p>
        <w:p w14:paraId="676960F9" w14:textId="77777777" w:rsidR="00A24757" w:rsidRDefault="00A24757" w:rsidP="00A24757">
          <w:pPr>
            <w:pStyle w:val="paragraph"/>
            <w:spacing w:before="0" w:beforeAutospacing="0" w:after="0" w:afterAutospacing="0"/>
            <w:textAlignment w:val="baseline"/>
            <w:rPr>
              <w:rStyle w:val="eop"/>
              <w:rFonts w:ascii="Aptos" w:hAnsi="Aptos" w:cs="Segoe UI"/>
              <w:sz w:val="20"/>
              <w:szCs w:val="20"/>
            </w:rPr>
          </w:pPr>
          <w:r w:rsidRPr="00A24757">
            <w:rPr>
              <w:rStyle w:val="normaltextrun"/>
              <w:rFonts w:ascii="Aptos" w:hAnsi="Aptos" w:cs="Segoe UI"/>
              <w:sz w:val="20"/>
              <w:szCs w:val="20"/>
            </w:rPr>
            <w:t>MLA is seeking preliminary proposals from organisations with the capability to develop crush-side or in-paddock solutions that identify nutritional deficiencies in cattle to support real time decision making. </w:t>
          </w:r>
          <w:r w:rsidRPr="00A24757">
            <w:rPr>
              <w:rStyle w:val="eop"/>
              <w:rFonts w:ascii="Aptos" w:hAnsi="Aptos" w:cs="Segoe UI"/>
              <w:sz w:val="20"/>
              <w:szCs w:val="20"/>
            </w:rPr>
            <w:t> </w:t>
          </w:r>
        </w:p>
        <w:p w14:paraId="65DC1C08"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p>
        <w:p w14:paraId="50BA26B1"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b/>
              <w:bCs/>
              <w:sz w:val="20"/>
              <w:szCs w:val="20"/>
            </w:rPr>
            <w:t>Background</w:t>
          </w:r>
          <w:r w:rsidRPr="00A24757">
            <w:rPr>
              <w:rStyle w:val="eop"/>
              <w:rFonts w:ascii="Aptos" w:hAnsi="Aptos" w:cs="Segoe UI"/>
              <w:sz w:val="20"/>
              <w:szCs w:val="20"/>
            </w:rPr>
            <w:t> </w:t>
          </w:r>
        </w:p>
        <w:p w14:paraId="106B4645"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sz w:val="20"/>
              <w:szCs w:val="20"/>
            </w:rPr>
            <w:t>Nutritional deficiencies occur in cattle grazing native pastures in Australia, and supplementation is often required during different times of the year to improve productivity. With the cost of purchasing and supplying supplement in extensive production systems, producers require assurance that there is a deficiency to correct, and that their investment will have a positive return from greater productivity. </w:t>
          </w:r>
          <w:r w:rsidRPr="00A24757">
            <w:rPr>
              <w:rStyle w:val="eop"/>
              <w:rFonts w:ascii="Aptos" w:hAnsi="Aptos" w:cs="Segoe UI"/>
              <w:sz w:val="20"/>
              <w:szCs w:val="20"/>
            </w:rPr>
            <w:t> </w:t>
          </w:r>
        </w:p>
        <w:p w14:paraId="7E73831B" w14:textId="77777777" w:rsidR="00A24757" w:rsidRDefault="00A24757" w:rsidP="00A24757">
          <w:pPr>
            <w:pStyle w:val="paragraph"/>
            <w:spacing w:before="0" w:beforeAutospacing="0" w:after="0" w:afterAutospacing="0"/>
            <w:textAlignment w:val="baseline"/>
            <w:rPr>
              <w:rStyle w:val="eop"/>
              <w:rFonts w:ascii="Aptos" w:hAnsi="Aptos" w:cs="Segoe UI"/>
              <w:sz w:val="20"/>
              <w:szCs w:val="20"/>
            </w:rPr>
          </w:pPr>
          <w:r w:rsidRPr="00A24757">
            <w:rPr>
              <w:rStyle w:val="normaltextrun"/>
              <w:rFonts w:ascii="Aptos" w:hAnsi="Aptos" w:cs="Segoe UI"/>
              <w:sz w:val="20"/>
              <w:szCs w:val="20"/>
            </w:rPr>
            <w:t>Without testing, nutritional deficiencies may only be inferred retrospectively if production targets are not met, or after severe clinical signs present in the herd. Currently it can be difficult, time consuming, and expensive to accurately evaluate an animal’s nutritional status. Real-time, or rapid data is required for decision making to respond as the nutritional base of the feed changes. </w:t>
          </w:r>
          <w:r w:rsidRPr="00A24757">
            <w:rPr>
              <w:rStyle w:val="eop"/>
              <w:rFonts w:ascii="Aptos" w:hAnsi="Aptos" w:cs="Segoe UI"/>
              <w:sz w:val="20"/>
              <w:szCs w:val="20"/>
            </w:rPr>
            <w:t> </w:t>
          </w:r>
        </w:p>
        <w:p w14:paraId="102B26B2" w14:textId="77777777" w:rsidR="00E02FD3" w:rsidRPr="00A24757" w:rsidRDefault="00E02FD3" w:rsidP="00A24757">
          <w:pPr>
            <w:pStyle w:val="paragraph"/>
            <w:spacing w:before="0" w:beforeAutospacing="0" w:after="0" w:afterAutospacing="0"/>
            <w:textAlignment w:val="baseline"/>
            <w:rPr>
              <w:rFonts w:ascii="Segoe UI" w:hAnsi="Segoe UI" w:cs="Segoe UI"/>
              <w:sz w:val="16"/>
              <w:szCs w:val="16"/>
            </w:rPr>
          </w:pPr>
        </w:p>
        <w:p w14:paraId="6C60561D" w14:textId="77777777" w:rsidR="00A24757" w:rsidRDefault="00A24757" w:rsidP="00A24757">
          <w:pPr>
            <w:pStyle w:val="paragraph"/>
            <w:spacing w:before="0" w:beforeAutospacing="0" w:after="0" w:afterAutospacing="0"/>
            <w:textAlignment w:val="baseline"/>
            <w:rPr>
              <w:rStyle w:val="normaltextrun"/>
              <w:rFonts w:ascii="Aptos" w:hAnsi="Aptos" w:cs="Segoe UI"/>
              <w:sz w:val="20"/>
              <w:szCs w:val="20"/>
            </w:rPr>
          </w:pPr>
          <w:r w:rsidRPr="00A24757">
            <w:rPr>
              <w:rStyle w:val="normaltextrun"/>
              <w:rFonts w:ascii="Aptos" w:hAnsi="Aptos" w:cs="Segoe UI"/>
              <w:sz w:val="20"/>
              <w:szCs w:val="20"/>
            </w:rPr>
            <w:t>MLA is seeking to invest in projects to develop, evaluate, and commercialise crush-side or in-paddock diagnostic solutions that support nutritional management decisions. Proposals that adapt applications from other sectors for the use in grazing cattle or monitor productivity in real-time with direct animal measurement will also be considered. The proposed solution must be supported by evidence, accurate, cost and time effective, and easy to use and interpret. As a result of this project, producers will have more options to enhance data-driven management decisions. </w:t>
          </w:r>
        </w:p>
        <w:p w14:paraId="30798BEF" w14:textId="76DBE154"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eop"/>
              <w:rFonts w:ascii="Aptos" w:hAnsi="Aptos" w:cs="Segoe UI"/>
              <w:sz w:val="20"/>
              <w:szCs w:val="20"/>
            </w:rPr>
            <w:t> </w:t>
          </w:r>
        </w:p>
        <w:p w14:paraId="41FA23AB"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b/>
              <w:bCs/>
              <w:sz w:val="20"/>
              <w:szCs w:val="20"/>
            </w:rPr>
            <w:t>Project objectives</w:t>
          </w:r>
          <w:r w:rsidRPr="00A24757">
            <w:rPr>
              <w:rStyle w:val="eop"/>
              <w:rFonts w:ascii="Aptos" w:hAnsi="Aptos" w:cs="Segoe UI"/>
              <w:sz w:val="20"/>
              <w:szCs w:val="20"/>
            </w:rPr>
            <w:t> </w:t>
          </w:r>
        </w:p>
        <w:p w14:paraId="34373AC7"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sz w:val="20"/>
              <w:szCs w:val="20"/>
            </w:rPr>
            <w:t>Solutions at different stages of the development cycle may be considered for this project. </w:t>
          </w:r>
          <w:r w:rsidRPr="00A24757">
            <w:rPr>
              <w:rStyle w:val="eop"/>
              <w:rFonts w:ascii="Aptos" w:hAnsi="Aptos" w:cs="Segoe UI"/>
              <w:sz w:val="20"/>
              <w:szCs w:val="20"/>
            </w:rPr>
            <w:t> </w:t>
          </w:r>
        </w:p>
        <w:p w14:paraId="45D6AE19" w14:textId="77777777" w:rsidR="00A24757" w:rsidRPr="00A24757" w:rsidRDefault="00A24757" w:rsidP="00A24757">
          <w:pPr>
            <w:pStyle w:val="paragraph"/>
            <w:numPr>
              <w:ilvl w:val="0"/>
              <w:numId w:val="13"/>
            </w:numPr>
            <w:spacing w:before="0" w:beforeAutospacing="0" w:after="0" w:afterAutospacing="0"/>
            <w:ind w:left="1080" w:firstLine="0"/>
            <w:textAlignment w:val="baseline"/>
            <w:rPr>
              <w:rFonts w:ascii="Aptos" w:hAnsi="Aptos" w:cs="Segoe UI"/>
              <w:sz w:val="20"/>
              <w:szCs w:val="20"/>
            </w:rPr>
          </w:pPr>
          <w:r w:rsidRPr="00A24757">
            <w:rPr>
              <w:rStyle w:val="normaltextrun"/>
              <w:rFonts w:ascii="Aptos" w:hAnsi="Aptos" w:cs="Segoe UI"/>
              <w:sz w:val="20"/>
              <w:szCs w:val="20"/>
            </w:rPr>
            <w:t>Develop or adapt an evidence-based solution that identifies nutritional deficiencies in cattle on-farm, producing quick and easy to interpret results that support real-time, data-driven decision making. </w:t>
          </w:r>
          <w:r w:rsidRPr="00A24757">
            <w:rPr>
              <w:rStyle w:val="eop"/>
              <w:rFonts w:ascii="Aptos" w:hAnsi="Aptos" w:cs="Segoe UI"/>
              <w:sz w:val="20"/>
              <w:szCs w:val="20"/>
            </w:rPr>
            <w:t> </w:t>
          </w:r>
        </w:p>
        <w:p w14:paraId="57E1CBB3" w14:textId="77777777" w:rsidR="00A24757" w:rsidRDefault="00A24757" w:rsidP="00A24757">
          <w:pPr>
            <w:pStyle w:val="paragraph"/>
            <w:numPr>
              <w:ilvl w:val="0"/>
              <w:numId w:val="14"/>
            </w:numPr>
            <w:spacing w:before="0" w:beforeAutospacing="0" w:after="0" w:afterAutospacing="0"/>
            <w:ind w:left="1080" w:firstLine="0"/>
            <w:textAlignment w:val="baseline"/>
            <w:rPr>
              <w:rStyle w:val="eop"/>
              <w:rFonts w:ascii="Aptos" w:hAnsi="Aptos" w:cs="Segoe UI"/>
              <w:sz w:val="20"/>
              <w:szCs w:val="20"/>
            </w:rPr>
          </w:pPr>
          <w:r w:rsidRPr="00A24757">
            <w:rPr>
              <w:rStyle w:val="normaltextrun"/>
              <w:rFonts w:ascii="Aptos" w:hAnsi="Aptos" w:cs="Segoe UI"/>
              <w:sz w:val="20"/>
              <w:szCs w:val="20"/>
            </w:rPr>
            <w:t>Evaluate a solution’s specificity and sensitivity in measuring, and accuracy in diagnosing, nutrient deficiencies in commercial production systems across different land types, diets, and environments in northern Australia.  </w:t>
          </w:r>
          <w:r w:rsidRPr="00A24757">
            <w:rPr>
              <w:rStyle w:val="eop"/>
              <w:rFonts w:ascii="Aptos" w:hAnsi="Aptos" w:cs="Segoe UI"/>
              <w:sz w:val="20"/>
              <w:szCs w:val="20"/>
            </w:rPr>
            <w:t> </w:t>
          </w:r>
        </w:p>
        <w:p w14:paraId="3B54C14C" w14:textId="77777777" w:rsidR="00E02FD3" w:rsidRPr="00A24757" w:rsidRDefault="00E02FD3" w:rsidP="00E02FD3">
          <w:pPr>
            <w:pStyle w:val="paragraph"/>
            <w:spacing w:before="0" w:beforeAutospacing="0" w:after="0" w:afterAutospacing="0"/>
            <w:ind w:left="1080"/>
            <w:textAlignment w:val="baseline"/>
            <w:rPr>
              <w:rFonts w:ascii="Aptos" w:hAnsi="Aptos" w:cs="Segoe UI"/>
              <w:sz w:val="20"/>
              <w:szCs w:val="20"/>
            </w:rPr>
          </w:pPr>
        </w:p>
        <w:p w14:paraId="0C506AF9"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b/>
              <w:bCs/>
              <w:sz w:val="20"/>
              <w:szCs w:val="20"/>
            </w:rPr>
            <w:t>Specifications</w:t>
          </w:r>
          <w:r w:rsidRPr="00A24757">
            <w:rPr>
              <w:rStyle w:val="eop"/>
              <w:rFonts w:ascii="Aptos" w:hAnsi="Aptos" w:cs="Segoe UI"/>
              <w:sz w:val="20"/>
              <w:szCs w:val="20"/>
            </w:rPr>
            <w:t> </w:t>
          </w:r>
        </w:p>
        <w:p w14:paraId="042476E0"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sz w:val="20"/>
              <w:szCs w:val="20"/>
            </w:rPr>
            <w:t>This project is seeking to develop a novel and robust solution to determine nutritional deficiencies in cattle crush-side or in paddock. </w:t>
          </w:r>
          <w:r w:rsidRPr="00A24757">
            <w:rPr>
              <w:rStyle w:val="eop"/>
              <w:rFonts w:ascii="Aptos" w:hAnsi="Aptos" w:cs="Segoe UI"/>
              <w:sz w:val="20"/>
              <w:szCs w:val="20"/>
            </w:rPr>
            <w:t> </w:t>
          </w:r>
        </w:p>
        <w:p w14:paraId="05F12D7F"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sz w:val="20"/>
              <w:szCs w:val="20"/>
            </w:rPr>
            <w:t>Criteria for the solution profile includes: </w:t>
          </w:r>
          <w:r w:rsidRPr="00A24757">
            <w:rPr>
              <w:rStyle w:val="eop"/>
              <w:rFonts w:ascii="Aptos" w:hAnsi="Aptos" w:cs="Segoe UI"/>
              <w:sz w:val="20"/>
              <w:szCs w:val="20"/>
            </w:rPr>
            <w:t> </w:t>
          </w:r>
        </w:p>
        <w:p w14:paraId="106B0482" w14:textId="77777777" w:rsidR="00A24757" w:rsidRPr="00A24757" w:rsidRDefault="00A24757" w:rsidP="00A24757">
          <w:pPr>
            <w:pStyle w:val="paragraph"/>
            <w:numPr>
              <w:ilvl w:val="0"/>
              <w:numId w:val="15"/>
            </w:numPr>
            <w:spacing w:before="0" w:beforeAutospacing="0" w:after="0" w:afterAutospacing="0"/>
            <w:ind w:left="1080" w:firstLine="0"/>
            <w:textAlignment w:val="baseline"/>
            <w:rPr>
              <w:rFonts w:ascii="Aptos" w:hAnsi="Aptos" w:cs="Segoe UI"/>
              <w:sz w:val="20"/>
              <w:szCs w:val="20"/>
            </w:rPr>
          </w:pPr>
          <w:r w:rsidRPr="00A24757">
            <w:rPr>
              <w:rStyle w:val="normaltextrun"/>
              <w:rFonts w:ascii="Aptos" w:hAnsi="Aptos" w:cs="Segoe UI"/>
              <w:sz w:val="20"/>
              <w:szCs w:val="20"/>
            </w:rPr>
            <w:t>Method based on evidence and data, with a high probability of accuracy. </w:t>
          </w:r>
          <w:r w:rsidRPr="00A24757">
            <w:rPr>
              <w:rStyle w:val="eop"/>
              <w:rFonts w:ascii="Aptos" w:hAnsi="Aptos" w:cs="Segoe UI"/>
              <w:sz w:val="20"/>
              <w:szCs w:val="20"/>
            </w:rPr>
            <w:t> </w:t>
          </w:r>
        </w:p>
        <w:p w14:paraId="74989882" w14:textId="77777777" w:rsidR="00A24757" w:rsidRPr="00A24757" w:rsidRDefault="00A24757" w:rsidP="00A24757">
          <w:pPr>
            <w:pStyle w:val="paragraph"/>
            <w:numPr>
              <w:ilvl w:val="0"/>
              <w:numId w:val="16"/>
            </w:numPr>
            <w:spacing w:before="0" w:beforeAutospacing="0" w:after="0" w:afterAutospacing="0"/>
            <w:ind w:left="1080" w:firstLine="0"/>
            <w:textAlignment w:val="baseline"/>
            <w:rPr>
              <w:rFonts w:ascii="Aptos" w:hAnsi="Aptos" w:cs="Segoe UI"/>
              <w:sz w:val="20"/>
              <w:szCs w:val="20"/>
            </w:rPr>
          </w:pPr>
          <w:r w:rsidRPr="00A24757">
            <w:rPr>
              <w:rStyle w:val="normaltextrun"/>
              <w:rFonts w:ascii="Aptos" w:hAnsi="Aptos" w:cs="Segoe UI"/>
              <w:sz w:val="20"/>
              <w:szCs w:val="20"/>
            </w:rPr>
            <w:t>Can be used crush side or in paddock and provide near instant and easy to interpret results for nutritional decision making. </w:t>
          </w:r>
          <w:r w:rsidRPr="00A24757">
            <w:rPr>
              <w:rStyle w:val="eop"/>
              <w:rFonts w:ascii="Aptos" w:hAnsi="Aptos" w:cs="Segoe UI"/>
              <w:sz w:val="20"/>
              <w:szCs w:val="20"/>
            </w:rPr>
            <w:t> </w:t>
          </w:r>
        </w:p>
        <w:p w14:paraId="1D1FB6A7" w14:textId="77777777" w:rsidR="00A24757" w:rsidRPr="00A24757" w:rsidRDefault="00A24757" w:rsidP="00A24757">
          <w:pPr>
            <w:pStyle w:val="paragraph"/>
            <w:numPr>
              <w:ilvl w:val="0"/>
              <w:numId w:val="17"/>
            </w:numPr>
            <w:spacing w:before="0" w:beforeAutospacing="0" w:after="0" w:afterAutospacing="0"/>
            <w:ind w:left="1080" w:firstLine="0"/>
            <w:textAlignment w:val="baseline"/>
            <w:rPr>
              <w:rFonts w:ascii="Aptos" w:hAnsi="Aptos" w:cs="Segoe UI"/>
              <w:sz w:val="20"/>
              <w:szCs w:val="20"/>
            </w:rPr>
          </w:pPr>
          <w:r w:rsidRPr="00A24757">
            <w:rPr>
              <w:rStyle w:val="normaltextrun"/>
              <w:rFonts w:ascii="Aptos" w:hAnsi="Aptos" w:cs="Segoe UI"/>
              <w:sz w:val="20"/>
              <w:szCs w:val="20"/>
            </w:rPr>
            <w:t>Specificity and sensitivity in measurement and accuracy in diagnosis of an animal’s nutritional status. The test must be robust for use in harsh environments and compatible for cattle grazing different diets across different land types and production systems in Australia. </w:t>
          </w:r>
          <w:r w:rsidRPr="00A24757">
            <w:rPr>
              <w:rStyle w:val="eop"/>
              <w:rFonts w:ascii="Aptos" w:hAnsi="Aptos" w:cs="Segoe UI"/>
              <w:sz w:val="20"/>
              <w:szCs w:val="20"/>
            </w:rPr>
            <w:t> </w:t>
          </w:r>
        </w:p>
        <w:p w14:paraId="64AEEF38" w14:textId="77777777" w:rsidR="00A24757" w:rsidRPr="00A24757" w:rsidRDefault="00A24757" w:rsidP="00A24757">
          <w:pPr>
            <w:pStyle w:val="paragraph"/>
            <w:numPr>
              <w:ilvl w:val="0"/>
              <w:numId w:val="18"/>
            </w:numPr>
            <w:spacing w:before="0" w:beforeAutospacing="0" w:after="0" w:afterAutospacing="0"/>
            <w:ind w:left="1080" w:firstLine="0"/>
            <w:textAlignment w:val="baseline"/>
            <w:rPr>
              <w:rFonts w:ascii="Aptos" w:hAnsi="Aptos" w:cs="Segoe UI"/>
              <w:sz w:val="20"/>
              <w:szCs w:val="20"/>
            </w:rPr>
          </w:pPr>
          <w:r w:rsidRPr="00A24757">
            <w:rPr>
              <w:rStyle w:val="normaltextrun"/>
              <w:rFonts w:ascii="Aptos" w:hAnsi="Aptos" w:cs="Segoe UI"/>
              <w:sz w:val="20"/>
              <w:szCs w:val="20"/>
            </w:rPr>
            <w:t>Readily integrates with existing management practices, systems, and infrastructure common to northern and southern Australian cattle production. The solution should be easy to use with limited connectivity and labour requirements within a seasonal workforce. </w:t>
          </w:r>
          <w:r w:rsidRPr="00A24757">
            <w:rPr>
              <w:rStyle w:val="eop"/>
              <w:rFonts w:ascii="Aptos" w:hAnsi="Aptos" w:cs="Segoe UI"/>
              <w:sz w:val="20"/>
              <w:szCs w:val="20"/>
            </w:rPr>
            <w:t> </w:t>
          </w:r>
        </w:p>
        <w:p w14:paraId="261C2D48" w14:textId="77777777" w:rsidR="00A24757" w:rsidRPr="00A24757" w:rsidRDefault="00A24757" w:rsidP="00A24757">
          <w:pPr>
            <w:pStyle w:val="paragraph"/>
            <w:numPr>
              <w:ilvl w:val="0"/>
              <w:numId w:val="19"/>
            </w:numPr>
            <w:spacing w:before="0" w:beforeAutospacing="0" w:after="0" w:afterAutospacing="0"/>
            <w:ind w:left="1080" w:firstLine="0"/>
            <w:textAlignment w:val="baseline"/>
            <w:rPr>
              <w:rFonts w:ascii="Aptos" w:hAnsi="Aptos" w:cs="Segoe UI"/>
              <w:sz w:val="20"/>
              <w:szCs w:val="20"/>
            </w:rPr>
          </w:pPr>
          <w:r w:rsidRPr="00A24757">
            <w:rPr>
              <w:rStyle w:val="normaltextrun"/>
              <w:rFonts w:ascii="Aptos" w:hAnsi="Aptos" w:cs="Segoe UI"/>
              <w:sz w:val="20"/>
              <w:szCs w:val="20"/>
            </w:rPr>
            <w:t>Is time and cost effective, with a clear value proposition for producer uptake. </w:t>
          </w:r>
          <w:r w:rsidRPr="00A24757">
            <w:rPr>
              <w:rStyle w:val="eop"/>
              <w:rFonts w:ascii="Aptos" w:hAnsi="Aptos" w:cs="Segoe UI"/>
              <w:sz w:val="20"/>
              <w:szCs w:val="20"/>
            </w:rPr>
            <w:t> </w:t>
          </w:r>
        </w:p>
        <w:p w14:paraId="2201F940" w14:textId="77777777" w:rsidR="00A24757" w:rsidRDefault="00A24757" w:rsidP="00A24757">
          <w:pPr>
            <w:pStyle w:val="paragraph"/>
            <w:numPr>
              <w:ilvl w:val="0"/>
              <w:numId w:val="20"/>
            </w:numPr>
            <w:spacing w:before="0" w:beforeAutospacing="0" w:after="0" w:afterAutospacing="0"/>
            <w:ind w:left="1080" w:firstLine="0"/>
            <w:textAlignment w:val="baseline"/>
            <w:rPr>
              <w:rStyle w:val="eop"/>
              <w:rFonts w:ascii="Aptos" w:hAnsi="Aptos" w:cs="Segoe UI"/>
              <w:sz w:val="20"/>
              <w:szCs w:val="20"/>
            </w:rPr>
          </w:pPr>
          <w:r w:rsidRPr="00A24757">
            <w:rPr>
              <w:rStyle w:val="normaltextrun"/>
              <w:rFonts w:ascii="Aptos" w:hAnsi="Aptos" w:cs="Segoe UI"/>
              <w:sz w:val="20"/>
              <w:szCs w:val="20"/>
            </w:rPr>
            <w:t>Able to be commercialised and adopted by industry at the end of the project. </w:t>
          </w:r>
          <w:r w:rsidRPr="00A24757">
            <w:rPr>
              <w:rStyle w:val="eop"/>
              <w:rFonts w:ascii="Aptos" w:hAnsi="Aptos" w:cs="Segoe UI"/>
              <w:sz w:val="20"/>
              <w:szCs w:val="20"/>
            </w:rPr>
            <w:t> </w:t>
          </w:r>
        </w:p>
        <w:p w14:paraId="3267866F" w14:textId="77777777" w:rsidR="00E02FD3" w:rsidRPr="00A24757" w:rsidRDefault="00E02FD3" w:rsidP="00E02FD3">
          <w:pPr>
            <w:pStyle w:val="paragraph"/>
            <w:spacing w:before="0" w:beforeAutospacing="0" w:after="0" w:afterAutospacing="0"/>
            <w:ind w:left="1080"/>
            <w:textAlignment w:val="baseline"/>
            <w:rPr>
              <w:rFonts w:ascii="Aptos" w:hAnsi="Aptos" w:cs="Segoe UI"/>
              <w:sz w:val="20"/>
              <w:szCs w:val="20"/>
            </w:rPr>
          </w:pPr>
        </w:p>
        <w:p w14:paraId="40C3DAC6"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b/>
              <w:bCs/>
              <w:sz w:val="20"/>
              <w:szCs w:val="20"/>
            </w:rPr>
            <w:t>Task and methodology: </w:t>
          </w:r>
          <w:r w:rsidRPr="00A24757">
            <w:rPr>
              <w:rStyle w:val="eop"/>
              <w:rFonts w:ascii="Aptos" w:hAnsi="Aptos" w:cs="Segoe UI"/>
              <w:sz w:val="20"/>
              <w:szCs w:val="20"/>
            </w:rPr>
            <w:t> </w:t>
          </w:r>
        </w:p>
        <w:p w14:paraId="34ACC58E" w14:textId="77777777" w:rsidR="00A24757" w:rsidRDefault="00A24757" w:rsidP="00A24757">
          <w:pPr>
            <w:pStyle w:val="paragraph"/>
            <w:spacing w:before="0" w:beforeAutospacing="0" w:after="0" w:afterAutospacing="0"/>
            <w:textAlignment w:val="baseline"/>
            <w:rPr>
              <w:rStyle w:val="eop"/>
              <w:rFonts w:ascii="Aptos" w:hAnsi="Aptos" w:cs="Segoe UI"/>
              <w:sz w:val="20"/>
              <w:szCs w:val="20"/>
            </w:rPr>
          </w:pPr>
          <w:r w:rsidRPr="00A24757">
            <w:rPr>
              <w:rStyle w:val="normaltextrun"/>
              <w:rFonts w:ascii="Aptos" w:hAnsi="Aptos" w:cs="Segoe UI"/>
              <w:sz w:val="20"/>
              <w:szCs w:val="20"/>
            </w:rPr>
            <w:t>Proposals should include a considered methodology to achieve objectives. Applications that progress to the full proposal stage will be requested to complete a full and detailed study protocol. Methodology and solution design should include producer input through elements such as action learning cycle and participatory research to ensure the solution is fit for purpose to integrate into existing management systems common to Australian cattle production. </w:t>
          </w:r>
          <w:r w:rsidRPr="00A24757">
            <w:rPr>
              <w:rStyle w:val="eop"/>
              <w:rFonts w:ascii="Aptos" w:hAnsi="Aptos" w:cs="Segoe UI"/>
              <w:sz w:val="20"/>
              <w:szCs w:val="20"/>
            </w:rPr>
            <w:t> </w:t>
          </w:r>
        </w:p>
        <w:p w14:paraId="4F30ECE5" w14:textId="77777777" w:rsidR="00E02FD3" w:rsidRPr="00A24757" w:rsidRDefault="00E02FD3" w:rsidP="00A24757">
          <w:pPr>
            <w:pStyle w:val="paragraph"/>
            <w:spacing w:before="0" w:beforeAutospacing="0" w:after="0" w:afterAutospacing="0"/>
            <w:textAlignment w:val="baseline"/>
            <w:rPr>
              <w:rFonts w:ascii="Segoe UI" w:hAnsi="Segoe UI" w:cs="Segoe UI"/>
              <w:sz w:val="16"/>
              <w:szCs w:val="16"/>
            </w:rPr>
          </w:pPr>
        </w:p>
        <w:p w14:paraId="6323BA71"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b/>
              <w:bCs/>
              <w:sz w:val="20"/>
              <w:szCs w:val="20"/>
            </w:rPr>
            <w:t>Budget</w:t>
          </w:r>
          <w:r w:rsidRPr="00A24757">
            <w:rPr>
              <w:rStyle w:val="eop"/>
              <w:rFonts w:ascii="Aptos" w:hAnsi="Aptos" w:cs="Segoe UI"/>
              <w:sz w:val="20"/>
              <w:szCs w:val="20"/>
            </w:rPr>
            <w:t> </w:t>
          </w:r>
        </w:p>
        <w:p w14:paraId="6CB4636E"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sz w:val="20"/>
              <w:szCs w:val="20"/>
            </w:rPr>
            <w:t>There is no set budget for this project, however, value for money will be a key selection criterion. A budget justification will be submitted with the project application and should include allocation for any proposed extension and awareness raising activities, and producer consultation. </w:t>
          </w:r>
          <w:r w:rsidRPr="00A24757">
            <w:rPr>
              <w:rStyle w:val="eop"/>
              <w:rFonts w:ascii="Aptos" w:hAnsi="Aptos" w:cs="Segoe UI"/>
              <w:sz w:val="20"/>
              <w:szCs w:val="20"/>
            </w:rPr>
            <w:t> </w:t>
          </w:r>
        </w:p>
        <w:p w14:paraId="5F575FC1" w14:textId="77777777" w:rsidR="00A24757" w:rsidRDefault="00A24757" w:rsidP="00A24757">
          <w:pPr>
            <w:pStyle w:val="paragraph"/>
            <w:spacing w:before="0" w:beforeAutospacing="0" w:after="0" w:afterAutospacing="0"/>
            <w:textAlignment w:val="baseline"/>
            <w:rPr>
              <w:rStyle w:val="eop"/>
              <w:rFonts w:ascii="Aptos" w:hAnsi="Aptos" w:cs="Segoe UI"/>
              <w:sz w:val="20"/>
              <w:szCs w:val="20"/>
              <w:lang w:val="en-US"/>
            </w:rPr>
          </w:pPr>
          <w:r w:rsidRPr="00A24757">
            <w:rPr>
              <w:rStyle w:val="normaltextrun"/>
              <w:rFonts w:ascii="Aptos" w:hAnsi="Aptos" w:cs="Segoe UI"/>
              <w:sz w:val="20"/>
              <w:szCs w:val="20"/>
            </w:rPr>
            <w:t xml:space="preserve">Projects may be funded using levy or MLA Donor Company (MDC) funding mechanisms. Proposals that utilise co-investment through the MDC, or a combination of levy and partnered MDC investment will be favourably considered. More information about the MDC can be found here: </w:t>
          </w:r>
          <w:hyperlink r:id="rId27" w:tgtFrame="_blank" w:history="1">
            <w:r w:rsidRPr="00A24757">
              <w:rPr>
                <w:rStyle w:val="normaltextrun"/>
                <w:rFonts w:ascii="Aptos" w:hAnsi="Aptos" w:cs="Segoe UI"/>
                <w:color w:val="467886"/>
                <w:sz w:val="20"/>
                <w:szCs w:val="20"/>
                <w:u w:val="single"/>
              </w:rPr>
              <w:t>https://www.mla.com.au/about-mla/what-we-do/mla-donor-company/</w:t>
            </w:r>
          </w:hyperlink>
          <w:r w:rsidRPr="00A24757">
            <w:rPr>
              <w:rStyle w:val="normaltextrun"/>
              <w:rFonts w:ascii="Aptos" w:hAnsi="Aptos" w:cs="Segoe UI"/>
              <w:sz w:val="20"/>
              <w:szCs w:val="20"/>
            </w:rPr>
            <w:t xml:space="preserve"> </w:t>
          </w:r>
          <w:r w:rsidRPr="00A24757">
            <w:rPr>
              <w:rStyle w:val="eop"/>
              <w:rFonts w:ascii="Aptos" w:hAnsi="Aptos" w:cs="Segoe UI"/>
              <w:sz w:val="20"/>
              <w:szCs w:val="20"/>
              <w:lang w:val="en-US"/>
            </w:rPr>
            <w:t> </w:t>
          </w:r>
        </w:p>
        <w:p w14:paraId="5E9C0885" w14:textId="77777777" w:rsidR="00E02FD3" w:rsidRPr="00A24757" w:rsidRDefault="00E02FD3" w:rsidP="00A24757">
          <w:pPr>
            <w:pStyle w:val="paragraph"/>
            <w:spacing w:before="0" w:beforeAutospacing="0" w:after="0" w:afterAutospacing="0"/>
            <w:textAlignment w:val="baseline"/>
            <w:rPr>
              <w:rFonts w:ascii="Segoe UI" w:hAnsi="Segoe UI" w:cs="Segoe UI"/>
              <w:sz w:val="16"/>
              <w:szCs w:val="16"/>
              <w:lang w:val="en-US"/>
            </w:rPr>
          </w:pPr>
        </w:p>
        <w:p w14:paraId="3601656D"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b/>
              <w:bCs/>
              <w:sz w:val="20"/>
              <w:szCs w:val="20"/>
            </w:rPr>
            <w:t>Confidentiality and intellectual property</w:t>
          </w:r>
          <w:r w:rsidRPr="00A24757">
            <w:rPr>
              <w:rStyle w:val="eop"/>
              <w:rFonts w:ascii="Aptos" w:hAnsi="Aptos" w:cs="Segoe UI"/>
              <w:sz w:val="20"/>
              <w:szCs w:val="20"/>
            </w:rPr>
            <w:t> </w:t>
          </w:r>
        </w:p>
        <w:p w14:paraId="6E9CD92B"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sz w:val="20"/>
              <w:szCs w:val="20"/>
            </w:rPr>
            <w:t>Intellectual property ownership will be negotiated according to the most effective path for adoption and commercialisation. Background IP, encumbrances, and freedom to operate should be considered. </w:t>
          </w:r>
          <w:r w:rsidRPr="00A24757">
            <w:rPr>
              <w:rStyle w:val="eop"/>
              <w:rFonts w:ascii="Aptos" w:hAnsi="Aptos" w:cs="Segoe UI"/>
              <w:sz w:val="20"/>
              <w:szCs w:val="20"/>
            </w:rPr>
            <w:t> </w:t>
          </w:r>
        </w:p>
        <w:p w14:paraId="124426E8" w14:textId="77777777" w:rsidR="00A24757" w:rsidRDefault="00A24757" w:rsidP="00A24757">
          <w:pPr>
            <w:pStyle w:val="paragraph"/>
            <w:spacing w:before="0" w:beforeAutospacing="0" w:after="0" w:afterAutospacing="0"/>
            <w:textAlignment w:val="baseline"/>
            <w:rPr>
              <w:rStyle w:val="eop"/>
              <w:rFonts w:ascii="Aptos" w:hAnsi="Aptos" w:cs="Segoe UI"/>
              <w:sz w:val="20"/>
              <w:szCs w:val="20"/>
            </w:rPr>
          </w:pPr>
          <w:r w:rsidRPr="00A24757">
            <w:rPr>
              <w:rStyle w:val="normaltextrun"/>
              <w:rFonts w:ascii="Aptos" w:hAnsi="Aptos" w:cs="Segoe UI"/>
              <w:sz w:val="20"/>
              <w:szCs w:val="20"/>
            </w:rPr>
            <w:t xml:space="preserve">If not already in place, the successful applicant will be required to enter into an umbrella research agreement with MLA. These terms can be found here: </w:t>
          </w:r>
          <w:hyperlink r:id="rId28" w:tgtFrame="_blank" w:history="1">
            <w:r w:rsidRPr="00A24757">
              <w:rPr>
                <w:rStyle w:val="normaltextrun"/>
                <w:rFonts w:ascii="Aptos" w:hAnsi="Aptos" w:cs="Segoe UI"/>
                <w:color w:val="467886"/>
                <w:sz w:val="20"/>
                <w:szCs w:val="20"/>
                <w:u w:val="single"/>
              </w:rPr>
              <w:t>https://www.mla.com.au/about-mla/mla-agreements/</w:t>
            </w:r>
          </w:hyperlink>
          <w:r w:rsidRPr="00A24757">
            <w:rPr>
              <w:rStyle w:val="normaltextrun"/>
              <w:rFonts w:ascii="Arial" w:hAnsi="Arial" w:cs="Arial"/>
              <w:sz w:val="20"/>
              <w:szCs w:val="20"/>
            </w:rPr>
            <w:t>  </w:t>
          </w:r>
          <w:r w:rsidRPr="00A24757">
            <w:rPr>
              <w:rStyle w:val="eop"/>
              <w:rFonts w:ascii="Aptos" w:hAnsi="Aptos" w:cs="Segoe UI"/>
              <w:sz w:val="20"/>
              <w:szCs w:val="20"/>
            </w:rPr>
            <w:t> </w:t>
          </w:r>
        </w:p>
        <w:p w14:paraId="493A9BFE" w14:textId="77777777" w:rsidR="00E02FD3" w:rsidRPr="00A24757" w:rsidRDefault="00E02FD3" w:rsidP="00A24757">
          <w:pPr>
            <w:pStyle w:val="paragraph"/>
            <w:spacing w:before="0" w:beforeAutospacing="0" w:after="0" w:afterAutospacing="0"/>
            <w:textAlignment w:val="baseline"/>
            <w:rPr>
              <w:rFonts w:ascii="Segoe UI" w:hAnsi="Segoe UI" w:cs="Segoe UI"/>
              <w:sz w:val="16"/>
              <w:szCs w:val="16"/>
            </w:rPr>
          </w:pPr>
        </w:p>
        <w:p w14:paraId="5B95557E"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b/>
              <w:bCs/>
              <w:sz w:val="20"/>
              <w:szCs w:val="20"/>
            </w:rPr>
            <w:t>Project proposal submissions</w:t>
          </w:r>
          <w:r w:rsidRPr="00A24757">
            <w:rPr>
              <w:rStyle w:val="eop"/>
              <w:rFonts w:ascii="Aptos" w:hAnsi="Aptos" w:cs="Segoe UI"/>
              <w:sz w:val="20"/>
              <w:szCs w:val="20"/>
            </w:rPr>
            <w:t> </w:t>
          </w:r>
        </w:p>
        <w:p w14:paraId="0AFD99FE" w14:textId="44668B67" w:rsidR="00A24757" w:rsidRDefault="00A24757" w:rsidP="00A24757">
          <w:pPr>
            <w:pStyle w:val="paragraph"/>
            <w:spacing w:before="0" w:beforeAutospacing="0" w:after="0" w:afterAutospacing="0"/>
            <w:textAlignment w:val="baseline"/>
            <w:rPr>
              <w:rStyle w:val="eop"/>
              <w:rFonts w:ascii="Aptos" w:hAnsi="Aptos" w:cs="Segoe UI"/>
              <w:sz w:val="20"/>
              <w:szCs w:val="20"/>
            </w:rPr>
          </w:pPr>
          <w:r w:rsidRPr="00A24757">
            <w:rPr>
              <w:rStyle w:val="normaltextrun"/>
              <w:rFonts w:ascii="Aptos" w:hAnsi="Aptos" w:cs="Segoe UI"/>
              <w:sz w:val="20"/>
              <w:szCs w:val="20"/>
            </w:rPr>
            <w:t>Applicants must submit a completed Request for Tender document, along with a preliminary application form and budget breakdown. Applications should include proposed methodology, and a communications strategy, along with a detailed budget breakdown that includes allocation for extension activities such as forums and conferences.</w:t>
          </w:r>
          <w:r w:rsidRPr="00A24757">
            <w:rPr>
              <w:rStyle w:val="normaltextrun"/>
              <w:rFonts w:ascii="Arial" w:hAnsi="Arial" w:cs="Arial"/>
              <w:sz w:val="20"/>
              <w:szCs w:val="20"/>
            </w:rPr>
            <w:t> </w:t>
          </w:r>
          <w:r w:rsidRPr="00A24757">
            <w:rPr>
              <w:rStyle w:val="eop"/>
              <w:rFonts w:ascii="Aptos" w:hAnsi="Aptos" w:cs="Segoe UI"/>
              <w:sz w:val="20"/>
              <w:szCs w:val="20"/>
            </w:rPr>
            <w:t> </w:t>
          </w:r>
        </w:p>
        <w:p w14:paraId="733AA527" w14:textId="77777777" w:rsidR="00E02FD3" w:rsidRPr="00A24757" w:rsidRDefault="00E02FD3" w:rsidP="00A24757">
          <w:pPr>
            <w:pStyle w:val="paragraph"/>
            <w:spacing w:before="0" w:beforeAutospacing="0" w:after="0" w:afterAutospacing="0"/>
            <w:textAlignment w:val="baseline"/>
            <w:rPr>
              <w:rFonts w:ascii="Segoe UI" w:hAnsi="Segoe UI" w:cs="Segoe UI"/>
              <w:sz w:val="16"/>
              <w:szCs w:val="16"/>
            </w:rPr>
          </w:pPr>
        </w:p>
        <w:p w14:paraId="3E09693C" w14:textId="77777777" w:rsidR="00A24757" w:rsidRDefault="00A24757" w:rsidP="00A24757">
          <w:pPr>
            <w:pStyle w:val="paragraph"/>
            <w:spacing w:before="0" w:beforeAutospacing="0" w:after="0" w:afterAutospacing="0"/>
            <w:textAlignment w:val="baseline"/>
            <w:rPr>
              <w:rStyle w:val="eop"/>
              <w:rFonts w:ascii="Aptos" w:hAnsi="Aptos" w:cs="Segoe UI"/>
              <w:sz w:val="20"/>
              <w:szCs w:val="20"/>
            </w:rPr>
          </w:pPr>
          <w:r w:rsidRPr="00A24757">
            <w:rPr>
              <w:rStyle w:val="normaltextrun"/>
              <w:rFonts w:ascii="Aptos" w:hAnsi="Aptos" w:cs="Segoe UI"/>
              <w:sz w:val="20"/>
              <w:szCs w:val="20"/>
            </w:rPr>
            <w:t xml:space="preserve">The project application form and guidelines can be found here: </w:t>
          </w:r>
          <w:hyperlink r:id="rId29" w:tgtFrame="_blank" w:history="1">
            <w:r w:rsidRPr="00A24757">
              <w:rPr>
                <w:rStyle w:val="normaltextrun"/>
                <w:rFonts w:ascii="Aptos" w:hAnsi="Aptos" w:cs="Segoe UI"/>
                <w:color w:val="467886"/>
                <w:sz w:val="20"/>
                <w:szCs w:val="20"/>
                <w:u w:val="single"/>
              </w:rPr>
              <w:t>https://www.mla.com.au/research-and-development/funding-opportunities/project-application-guidelines-and-forms/</w:t>
            </w:r>
          </w:hyperlink>
          <w:r w:rsidRPr="00A24757">
            <w:rPr>
              <w:rStyle w:val="normaltextrun"/>
              <w:rFonts w:ascii="Arial" w:hAnsi="Arial" w:cs="Arial"/>
              <w:sz w:val="20"/>
              <w:szCs w:val="20"/>
            </w:rPr>
            <w:t>  </w:t>
          </w:r>
          <w:r w:rsidRPr="00A24757">
            <w:rPr>
              <w:rStyle w:val="eop"/>
              <w:rFonts w:ascii="Aptos" w:hAnsi="Aptos" w:cs="Segoe UI"/>
              <w:sz w:val="20"/>
              <w:szCs w:val="20"/>
            </w:rPr>
            <w:t> </w:t>
          </w:r>
        </w:p>
        <w:p w14:paraId="1C7897EB" w14:textId="77777777" w:rsidR="00E02FD3" w:rsidRPr="00A24757" w:rsidRDefault="00E02FD3" w:rsidP="00A24757">
          <w:pPr>
            <w:pStyle w:val="paragraph"/>
            <w:spacing w:before="0" w:beforeAutospacing="0" w:after="0" w:afterAutospacing="0"/>
            <w:textAlignment w:val="baseline"/>
            <w:rPr>
              <w:rFonts w:ascii="Segoe UI" w:hAnsi="Segoe UI" w:cs="Segoe UI"/>
              <w:sz w:val="16"/>
              <w:szCs w:val="16"/>
            </w:rPr>
          </w:pPr>
        </w:p>
        <w:p w14:paraId="0A16F2F9" w14:textId="7C990426" w:rsidR="00A24757" w:rsidRDefault="00A24757" w:rsidP="00A24757">
          <w:pPr>
            <w:pStyle w:val="paragraph"/>
            <w:spacing w:before="0" w:beforeAutospacing="0" w:after="0" w:afterAutospacing="0"/>
            <w:textAlignment w:val="baseline"/>
            <w:rPr>
              <w:rStyle w:val="eop"/>
              <w:rFonts w:ascii="Aptos" w:hAnsi="Aptos" w:cs="Segoe UI"/>
              <w:sz w:val="20"/>
              <w:szCs w:val="20"/>
            </w:rPr>
          </w:pPr>
          <w:r w:rsidRPr="00A24757">
            <w:rPr>
              <w:rStyle w:val="normaltextrun"/>
              <w:rFonts w:ascii="Aptos" w:hAnsi="Aptos" w:cs="Segoe UI"/>
              <w:sz w:val="20"/>
              <w:szCs w:val="20"/>
            </w:rPr>
            <w:t xml:space="preserve">Applications must be submitted on the preliminary application template and with a completed request for tender form electronically to MLA </w:t>
          </w:r>
          <w:r w:rsidRPr="00A24757">
            <w:rPr>
              <w:rStyle w:val="normaltextrun"/>
              <w:rFonts w:ascii="Aptos" w:hAnsi="Aptos" w:cs="Segoe UI"/>
              <w:sz w:val="20"/>
              <w:szCs w:val="20"/>
              <w:lang w:val="en-US"/>
            </w:rPr>
            <w:t xml:space="preserve">at </w:t>
          </w:r>
          <w:hyperlink r:id="rId30" w:tgtFrame="_blank" w:history="1">
            <w:r w:rsidRPr="00A24757">
              <w:rPr>
                <w:rStyle w:val="normaltextrun"/>
                <w:rFonts w:ascii="Aptos" w:hAnsi="Aptos" w:cs="Segoe UI"/>
                <w:color w:val="467886"/>
                <w:sz w:val="20"/>
                <w:szCs w:val="20"/>
                <w:u w:val="single"/>
                <w:lang w:val="en-US"/>
              </w:rPr>
              <w:t>projectcall@mla.com.au</w:t>
            </w:r>
          </w:hyperlink>
          <w:r w:rsidRPr="00A24757">
            <w:rPr>
              <w:rStyle w:val="normaltextrun"/>
              <w:rFonts w:ascii="Aptos" w:hAnsi="Aptos" w:cs="Segoe UI"/>
              <w:sz w:val="20"/>
              <w:szCs w:val="20"/>
              <w:lang w:val="en-US"/>
            </w:rPr>
            <w:t xml:space="preserve"> before </w:t>
          </w:r>
          <w:r w:rsidRPr="00A24757">
            <w:rPr>
              <w:rStyle w:val="normaltextrun"/>
              <w:rFonts w:ascii="Aptos" w:hAnsi="Aptos" w:cs="Segoe UI"/>
              <w:b/>
              <w:bCs/>
              <w:sz w:val="20"/>
              <w:szCs w:val="20"/>
              <w:lang w:val="en-US"/>
            </w:rPr>
            <w:t xml:space="preserve">17:00 AEST </w:t>
          </w:r>
          <w:r w:rsidR="008B4D85">
            <w:rPr>
              <w:rStyle w:val="normaltextrun"/>
              <w:rFonts w:ascii="Aptos" w:hAnsi="Aptos" w:cs="Segoe UI"/>
              <w:b/>
              <w:bCs/>
              <w:sz w:val="20"/>
              <w:szCs w:val="20"/>
              <w:lang w:val="en-US"/>
            </w:rPr>
            <w:t xml:space="preserve">Friday </w:t>
          </w:r>
          <w:r w:rsidRPr="00A24757">
            <w:rPr>
              <w:rStyle w:val="normaltextrun"/>
              <w:rFonts w:ascii="Aptos" w:hAnsi="Aptos" w:cs="Segoe UI"/>
              <w:b/>
              <w:bCs/>
              <w:sz w:val="20"/>
              <w:szCs w:val="20"/>
              <w:lang w:val="en-US"/>
            </w:rPr>
            <w:t>2</w:t>
          </w:r>
          <w:r w:rsidR="008B4D85" w:rsidRPr="008B4D85">
            <w:rPr>
              <w:rStyle w:val="normaltextrun"/>
              <w:rFonts w:ascii="Aptos" w:hAnsi="Aptos" w:cs="Segoe UI"/>
              <w:b/>
              <w:bCs/>
              <w:sz w:val="20"/>
              <w:szCs w:val="20"/>
              <w:vertAlign w:val="superscript"/>
              <w:lang w:val="en-US"/>
            </w:rPr>
            <w:t>nd</w:t>
          </w:r>
          <w:r w:rsidR="008B4D85">
            <w:rPr>
              <w:rStyle w:val="normaltextrun"/>
              <w:rFonts w:ascii="Aptos" w:hAnsi="Aptos" w:cs="Segoe UI"/>
              <w:b/>
              <w:bCs/>
              <w:sz w:val="20"/>
              <w:szCs w:val="20"/>
              <w:lang w:val="en-US"/>
            </w:rPr>
            <w:t xml:space="preserve"> May</w:t>
          </w:r>
          <w:r w:rsidRPr="00A24757">
            <w:rPr>
              <w:rStyle w:val="normaltextrun"/>
              <w:rFonts w:ascii="Aptos" w:hAnsi="Aptos" w:cs="Segoe UI"/>
              <w:b/>
              <w:bCs/>
              <w:sz w:val="20"/>
              <w:szCs w:val="20"/>
              <w:lang w:val="en-US"/>
            </w:rPr>
            <w:t xml:space="preserve"> 2025</w:t>
          </w:r>
          <w:r w:rsidRPr="00A24757">
            <w:rPr>
              <w:rStyle w:val="normaltextrun"/>
              <w:rFonts w:ascii="Aptos" w:hAnsi="Aptos" w:cs="Segoe UI"/>
              <w:sz w:val="20"/>
              <w:szCs w:val="20"/>
              <w:lang w:val="en-US"/>
            </w:rPr>
            <w:t xml:space="preserve">. </w:t>
          </w:r>
          <w:r w:rsidRPr="00A24757">
            <w:rPr>
              <w:rStyle w:val="normaltextrun"/>
              <w:rFonts w:ascii="Aptos" w:hAnsi="Aptos" w:cs="Segoe UI"/>
              <w:sz w:val="20"/>
              <w:szCs w:val="20"/>
            </w:rPr>
            <w:t>Late applications will not be accepted.</w:t>
          </w:r>
          <w:r w:rsidRPr="00A24757">
            <w:rPr>
              <w:rStyle w:val="normaltextrun"/>
              <w:rFonts w:ascii="Arial" w:hAnsi="Arial" w:cs="Arial"/>
              <w:sz w:val="20"/>
              <w:szCs w:val="20"/>
            </w:rPr>
            <w:t>  </w:t>
          </w:r>
          <w:r w:rsidRPr="00A24757">
            <w:rPr>
              <w:rStyle w:val="eop"/>
              <w:rFonts w:ascii="Aptos" w:hAnsi="Aptos" w:cs="Segoe UI"/>
              <w:sz w:val="20"/>
              <w:szCs w:val="20"/>
            </w:rPr>
            <w:t> </w:t>
          </w:r>
        </w:p>
        <w:p w14:paraId="23B1850C" w14:textId="77777777" w:rsidR="00E02FD3" w:rsidRDefault="00E02FD3" w:rsidP="00A24757">
          <w:pPr>
            <w:pStyle w:val="paragraph"/>
            <w:spacing w:before="0" w:beforeAutospacing="0" w:after="0" w:afterAutospacing="0"/>
            <w:textAlignment w:val="baseline"/>
            <w:rPr>
              <w:rStyle w:val="eop"/>
              <w:rFonts w:ascii="Aptos" w:hAnsi="Aptos" w:cs="Segoe UI"/>
              <w:sz w:val="20"/>
              <w:szCs w:val="20"/>
            </w:rPr>
          </w:pPr>
        </w:p>
        <w:p w14:paraId="6C4F94B0" w14:textId="77777777" w:rsidR="00E02FD3" w:rsidRPr="00A24757" w:rsidRDefault="00E02FD3" w:rsidP="00A24757">
          <w:pPr>
            <w:pStyle w:val="paragraph"/>
            <w:spacing w:before="0" w:beforeAutospacing="0" w:after="0" w:afterAutospacing="0"/>
            <w:textAlignment w:val="baseline"/>
            <w:rPr>
              <w:rFonts w:ascii="Segoe UI" w:hAnsi="Segoe UI" w:cs="Segoe UI"/>
              <w:sz w:val="16"/>
              <w:szCs w:val="16"/>
            </w:rPr>
          </w:pPr>
        </w:p>
        <w:p w14:paraId="2D73FB92"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sz w:val="20"/>
              <w:szCs w:val="20"/>
            </w:rPr>
            <w:t>For further information, please contact:</w:t>
          </w:r>
          <w:r w:rsidRPr="00A24757">
            <w:rPr>
              <w:rStyle w:val="normaltextrun"/>
              <w:rFonts w:ascii="Arial" w:hAnsi="Arial" w:cs="Arial"/>
              <w:sz w:val="20"/>
              <w:szCs w:val="20"/>
            </w:rPr>
            <w:t>  </w:t>
          </w:r>
          <w:r w:rsidRPr="00A24757">
            <w:rPr>
              <w:rStyle w:val="eop"/>
              <w:rFonts w:ascii="Aptos" w:hAnsi="Aptos" w:cs="Segoe UI"/>
              <w:sz w:val="20"/>
              <w:szCs w:val="20"/>
            </w:rPr>
            <w:t> </w:t>
          </w:r>
        </w:p>
        <w:p w14:paraId="5586E3F5"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sz w:val="20"/>
              <w:szCs w:val="20"/>
            </w:rPr>
            <w:t>Ainsley Smith</w:t>
          </w:r>
          <w:r w:rsidRPr="00A24757">
            <w:rPr>
              <w:rStyle w:val="normaltextrun"/>
              <w:rFonts w:ascii="Arial" w:hAnsi="Arial" w:cs="Arial"/>
              <w:sz w:val="20"/>
              <w:szCs w:val="20"/>
            </w:rPr>
            <w:t> </w:t>
          </w:r>
          <w:r w:rsidRPr="00A24757">
            <w:rPr>
              <w:rStyle w:val="eop"/>
              <w:rFonts w:ascii="Aptos" w:hAnsi="Aptos" w:cs="Segoe UI"/>
              <w:sz w:val="20"/>
              <w:szCs w:val="20"/>
            </w:rPr>
            <w:t> </w:t>
          </w:r>
        </w:p>
        <w:p w14:paraId="32E418A1"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sz w:val="20"/>
              <w:szCs w:val="20"/>
            </w:rPr>
            <w:t>Project Manager – Beef Productivity</w:t>
          </w:r>
          <w:r w:rsidRPr="00A24757">
            <w:rPr>
              <w:rStyle w:val="normaltextrun"/>
              <w:rFonts w:ascii="Arial" w:hAnsi="Arial" w:cs="Arial"/>
              <w:sz w:val="20"/>
              <w:szCs w:val="20"/>
            </w:rPr>
            <w:t>  </w:t>
          </w:r>
          <w:r w:rsidRPr="00A24757">
            <w:rPr>
              <w:rStyle w:val="eop"/>
              <w:rFonts w:ascii="Aptos" w:hAnsi="Aptos" w:cs="Segoe UI"/>
              <w:sz w:val="20"/>
              <w:szCs w:val="20"/>
            </w:rPr>
            <w:t> </w:t>
          </w:r>
        </w:p>
        <w:p w14:paraId="73919E2B"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sz w:val="20"/>
              <w:szCs w:val="20"/>
            </w:rPr>
            <w:t xml:space="preserve">Email: </w:t>
          </w:r>
          <w:hyperlink r:id="rId31" w:tgtFrame="_blank" w:history="1">
            <w:r w:rsidRPr="00A24757">
              <w:rPr>
                <w:rStyle w:val="normaltextrun"/>
                <w:rFonts w:ascii="Aptos" w:hAnsi="Aptos" w:cs="Segoe UI"/>
                <w:color w:val="467886"/>
                <w:sz w:val="20"/>
                <w:szCs w:val="20"/>
                <w:u w:val="single"/>
              </w:rPr>
              <w:t>asmith@mla.com.au</w:t>
            </w:r>
          </w:hyperlink>
          <w:r w:rsidRPr="00A24757">
            <w:rPr>
              <w:rStyle w:val="tabchar"/>
              <w:rFonts w:ascii="Calibri" w:eastAsia="Arial" w:hAnsi="Calibri" w:cs="Calibri"/>
              <w:color w:val="467886"/>
              <w:sz w:val="20"/>
              <w:szCs w:val="20"/>
            </w:rPr>
            <w:tab/>
          </w:r>
          <w:r w:rsidRPr="00A24757">
            <w:rPr>
              <w:rStyle w:val="normaltextrun"/>
              <w:rFonts w:ascii="Arial" w:hAnsi="Arial" w:cs="Arial"/>
              <w:sz w:val="20"/>
              <w:szCs w:val="20"/>
            </w:rPr>
            <w:t> </w:t>
          </w:r>
          <w:r w:rsidRPr="00A24757">
            <w:rPr>
              <w:rStyle w:val="eop"/>
              <w:rFonts w:ascii="Aptos" w:hAnsi="Aptos" w:cs="Segoe UI"/>
              <w:sz w:val="20"/>
              <w:szCs w:val="20"/>
            </w:rPr>
            <w:t> </w:t>
          </w:r>
        </w:p>
        <w:p w14:paraId="346DD4FA" w14:textId="77777777" w:rsidR="00A24757" w:rsidRPr="00A24757" w:rsidRDefault="00A24757" w:rsidP="00A24757">
          <w:pPr>
            <w:pStyle w:val="paragraph"/>
            <w:spacing w:before="0" w:beforeAutospacing="0" w:after="0" w:afterAutospacing="0"/>
            <w:textAlignment w:val="baseline"/>
            <w:rPr>
              <w:rFonts w:ascii="Segoe UI" w:hAnsi="Segoe UI" w:cs="Segoe UI"/>
              <w:sz w:val="16"/>
              <w:szCs w:val="16"/>
            </w:rPr>
          </w:pPr>
          <w:r w:rsidRPr="00A24757">
            <w:rPr>
              <w:rStyle w:val="normaltextrun"/>
              <w:rFonts w:ascii="Aptos" w:hAnsi="Aptos" w:cs="Segoe UI"/>
              <w:sz w:val="20"/>
              <w:szCs w:val="20"/>
            </w:rPr>
            <w:t>Phone: 0474 199 470</w:t>
          </w:r>
          <w:r w:rsidRPr="00A24757">
            <w:rPr>
              <w:rStyle w:val="normaltextrun"/>
              <w:rFonts w:ascii="Arial" w:hAnsi="Arial" w:cs="Arial"/>
              <w:sz w:val="20"/>
              <w:szCs w:val="20"/>
            </w:rPr>
            <w:t> </w:t>
          </w:r>
          <w:r w:rsidRPr="00A24757">
            <w:rPr>
              <w:rStyle w:val="eop"/>
              <w:rFonts w:ascii="Aptos" w:hAnsi="Aptos" w:cs="Segoe UI"/>
              <w:sz w:val="20"/>
              <w:szCs w:val="20"/>
            </w:rPr>
            <w:t> </w:t>
          </w:r>
        </w:p>
        <w:p w14:paraId="46F0B9EC" w14:textId="74905050" w:rsidR="00387406" w:rsidRDefault="00623FA5">
          <w:pPr>
            <w:pStyle w:val="BodyText"/>
            <w:spacing w:before="53"/>
            <w:rPr>
              <w:b/>
              <w:sz w:val="20"/>
            </w:rPr>
          </w:pPr>
        </w:p>
      </w:sdtContent>
    </w:sdt>
    <w:p w14:paraId="46F0B9ED" w14:textId="77777777" w:rsidR="00387406" w:rsidRDefault="00387406">
      <w:pPr>
        <w:pStyle w:val="BodyText"/>
        <w:spacing w:before="77"/>
        <w:rPr>
          <w:b/>
          <w:sz w:val="17"/>
        </w:rPr>
      </w:pPr>
    </w:p>
    <w:p w14:paraId="46F0BA0F" w14:textId="09E738A8" w:rsidR="00387406" w:rsidRDefault="00387406">
      <w:pPr>
        <w:pStyle w:val="BodyText"/>
        <w:spacing w:line="295" w:lineRule="auto"/>
        <w:ind w:left="1557" w:right="337" w:firstLine="3"/>
      </w:pPr>
    </w:p>
    <w:p w14:paraId="46F0BA10" w14:textId="77777777" w:rsidR="00387406" w:rsidRDefault="00387406">
      <w:pPr>
        <w:spacing w:line="295" w:lineRule="auto"/>
        <w:sectPr w:rsidR="00387406">
          <w:headerReference w:type="default" r:id="rId32"/>
          <w:pgSz w:w="12240" w:h="15840"/>
          <w:pgMar w:top="1540" w:right="1500" w:bottom="860" w:left="1700" w:header="0" w:footer="662" w:gutter="0"/>
          <w:cols w:space="720"/>
          <w:formProt w:val="0"/>
        </w:sectPr>
      </w:pPr>
    </w:p>
    <w:p w14:paraId="46F0BA11" w14:textId="77777777" w:rsidR="00387406" w:rsidRDefault="00DB7B9E">
      <w:pPr>
        <w:pStyle w:val="Heading2"/>
        <w:spacing w:before="149"/>
        <w:ind w:left="34" w:right="196"/>
        <w:jc w:val="center"/>
      </w:pPr>
      <w:bookmarkStart w:id="3"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3"/>
      <w:r>
        <w:rPr>
          <w:color w:val="030303"/>
          <w:spacing w:val="-2"/>
        </w:rPr>
        <w:t>TERMS</w:t>
      </w:r>
    </w:p>
    <w:p w14:paraId="46F0BA12" w14:textId="77777777" w:rsidR="00387406" w:rsidRDefault="00387406">
      <w:pPr>
        <w:pStyle w:val="BodyText"/>
        <w:spacing w:before="62"/>
        <w:rPr>
          <w:b/>
        </w:rPr>
      </w:pPr>
    </w:p>
    <w:p w14:paraId="46F0BA13" w14:textId="66D6BCD1" w:rsidR="00387406" w:rsidRDefault="00DB7B9E">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D04EF75"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EndPr/>
        <w:sdtContent>
          <w:r>
            <w:rPr>
              <w:color w:val="030303"/>
            </w:rPr>
            <w:t>[</w:t>
          </w:r>
          <w:r w:rsidRPr="004644AD">
            <w:rPr>
              <w:color w:val="030303"/>
            </w:rPr>
            <w:t>research 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33">
        <w:r>
          <w:rPr>
            <w:color w:val="0101FF"/>
            <w:w w:val="110"/>
            <w:u w:val="single" w:color="0000FF"/>
          </w:rPr>
          <w:t>https://www.mla.com.au/about-mla/mla­</w:t>
        </w:r>
      </w:hyperlink>
      <w:r>
        <w:rPr>
          <w:color w:val="0101FF"/>
          <w:w w:val="110"/>
        </w:rPr>
        <w:t xml:space="preserve"> </w:t>
      </w:r>
      <w:hyperlink r:id="rId34">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5"/>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4" w:name="_TOC_250006"/>
      <w:r>
        <w:rPr>
          <w:color w:val="030303"/>
        </w:rPr>
        <w:t>For</w:t>
      </w:r>
      <w:r>
        <w:rPr>
          <w:color w:val="030303"/>
          <w:spacing w:val="-7"/>
        </w:rPr>
        <w:t xml:space="preserve"> </w:t>
      </w:r>
      <w:r>
        <w:rPr>
          <w:color w:val="030303"/>
        </w:rPr>
        <w:t xml:space="preserve">corporate </w:t>
      </w:r>
      <w:bookmarkEnd w:id="4"/>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End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End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End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EndPr/>
        <w:sdtContent>
          <w:r w:rsidRPr="005E49B8">
            <w:rPr>
              <w:color w:val="030303"/>
              <w:w w:val="105"/>
              <w:highlight w:val="cyan"/>
            </w:rPr>
            <w:t>[insert tenderer organisation]</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End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End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6"/>
          <w:footerReference w:type="default" r:id="rId37"/>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5"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5"/>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End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End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End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End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38"/>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6"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6"/>
      <w:r>
        <w:rPr>
          <w:color w:val="010101"/>
          <w:spacing w:val="-2"/>
          <w:w w:val="90"/>
        </w:rPr>
        <w:t>ANNEXURE</w:t>
      </w:r>
    </w:p>
    <w:sdt>
      <w:sdtPr>
        <w:rPr>
          <w:i/>
          <w:iCs/>
          <w:highlight w:val="cyan"/>
        </w:rPr>
        <w:id w:val="-133188380"/>
        <w:placeholder>
          <w:docPart w:val="07EDDB3140A84067992D5D2C309E8899"/>
        </w:placeholder>
        <w:text/>
      </w:sdtPr>
      <w:sdtEnd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7"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7"/>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637882588"/>
              <w:placeholder>
                <w:docPart w:val="07EDDB3140A84067992D5D2C309E8899"/>
              </w:placeholder>
              <w:text/>
            </w:sdtPr>
            <w:sdtEnd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15683E" w:rsidRDefault="00623FA5"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End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2018732571"/>
              <w:placeholder>
                <w:docPart w:val="07EDDB3140A84067992D5D2C309E8899"/>
              </w:placeholder>
              <w:text/>
            </w:sdtPr>
            <w:sdtEnd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475913690"/>
              <w:placeholder>
                <w:docPart w:val="07EDDB3140A84067992D5D2C309E8899"/>
              </w:placeholder>
              <w:text/>
            </w:sdtPr>
            <w:sdtEnd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96670751"/>
              <w:placeholder>
                <w:docPart w:val="07EDDB3140A84067992D5D2C309E8899"/>
              </w:placeholder>
              <w:text/>
            </w:sdtPr>
            <w:sdtEnd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13912550"/>
              <w:placeholder>
                <w:docPart w:val="07EDDB3140A84067992D5D2C309E8899"/>
              </w:placeholder>
              <w:text/>
            </w:sdtPr>
            <w:sdtEnd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623FA5"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623FA5"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623FA5"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623FA5"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623FA5"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623FA5"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End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623FA5"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623FA5"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623FA5"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623FA5"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623FA5"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623FA5"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End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623FA5"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623FA5"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623FA5"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623FA5"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623FA5"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623FA5"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End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8" w:name="_TOC_250002"/>
      <w:r>
        <w:rPr>
          <w:color w:val="010101"/>
        </w:rPr>
        <w:t>Gifts</w:t>
      </w:r>
      <w:r>
        <w:rPr>
          <w:color w:val="010101"/>
          <w:spacing w:val="-5"/>
        </w:rPr>
        <w:t xml:space="preserve"> </w:t>
      </w:r>
      <w:r>
        <w:rPr>
          <w:color w:val="010101"/>
        </w:rPr>
        <w:t>or</w:t>
      </w:r>
      <w:r>
        <w:rPr>
          <w:color w:val="010101"/>
          <w:spacing w:val="-8"/>
        </w:rPr>
        <w:t xml:space="preserve"> </w:t>
      </w:r>
      <w:bookmarkEnd w:id="8"/>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9"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0"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End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End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9"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9"/>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1"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2"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3"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End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End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End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623FA5">
            <w:pPr>
              <w:pStyle w:val="TableParagraph"/>
              <w:rPr>
                <w:rFonts w:ascii="Times New Roman"/>
                <w:sz w:val="16"/>
              </w:rPr>
            </w:pPr>
            <w:sdt>
              <w:sdtPr>
                <w:rPr>
                  <w:b/>
                  <w:sz w:val="20"/>
                  <w:lang w:val="en-AU"/>
                </w:rPr>
                <w:id w:val="-993787585"/>
                <w:placeholder>
                  <w:docPart w:val="9F121BF989D74A9D91A5C25BFF293C0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623FA5">
            <w:pPr>
              <w:pStyle w:val="TableParagraph"/>
              <w:rPr>
                <w:rFonts w:ascii="Times New Roman"/>
                <w:sz w:val="16"/>
              </w:rPr>
            </w:pPr>
            <w:sdt>
              <w:sdtPr>
                <w:rPr>
                  <w:b/>
                  <w:sz w:val="20"/>
                  <w:lang w:val="en-AU"/>
                </w:rPr>
                <w:id w:val="-1852181801"/>
                <w:placeholder>
                  <w:docPart w:val="EA0137D80D814AE4A645D05F737D03F7"/>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623FA5">
            <w:pPr>
              <w:pStyle w:val="TableParagraph"/>
              <w:rPr>
                <w:rFonts w:ascii="Times New Roman"/>
                <w:sz w:val="16"/>
              </w:rPr>
            </w:pPr>
            <w:sdt>
              <w:sdtPr>
                <w:rPr>
                  <w:b/>
                  <w:sz w:val="20"/>
                  <w:lang w:val="en-AU"/>
                </w:rPr>
                <w:id w:val="-1815483515"/>
                <w:placeholder>
                  <w:docPart w:val="942728B148744F7082AA0719E0FA81C2"/>
                </w:placeholder>
                <w:showingPlcHdr/>
                <w:text/>
              </w:sdtPr>
              <w:sdtEnd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623FA5">
            <w:pPr>
              <w:pStyle w:val="TableParagraph"/>
              <w:rPr>
                <w:rFonts w:ascii="Times New Roman"/>
                <w:sz w:val="16"/>
              </w:rPr>
            </w:pPr>
            <w:sdt>
              <w:sdtPr>
                <w:rPr>
                  <w:b/>
                  <w:sz w:val="20"/>
                  <w:lang w:val="en-AU"/>
                </w:rPr>
                <w:id w:val="937554263"/>
                <w:placeholder>
                  <w:docPart w:val="48072EAE0A81484F8B94E50B3242571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623FA5">
            <w:pPr>
              <w:pStyle w:val="TableParagraph"/>
              <w:rPr>
                <w:rFonts w:ascii="Times New Roman"/>
                <w:sz w:val="16"/>
              </w:rPr>
            </w:pPr>
            <w:sdt>
              <w:sdtPr>
                <w:rPr>
                  <w:b/>
                  <w:sz w:val="20"/>
                  <w:lang w:val="en-AU"/>
                </w:rPr>
                <w:id w:val="-431361609"/>
                <w:placeholder>
                  <w:docPart w:val="B3D8D2E2E0CE4896A5202EEBFB2F4F58"/>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623FA5">
            <w:pPr>
              <w:pStyle w:val="TableParagraph"/>
              <w:rPr>
                <w:rFonts w:ascii="Times New Roman"/>
                <w:sz w:val="16"/>
              </w:rPr>
            </w:pPr>
            <w:sdt>
              <w:sdtPr>
                <w:rPr>
                  <w:b/>
                  <w:sz w:val="20"/>
                  <w:lang w:val="en-AU"/>
                </w:rPr>
                <w:id w:val="203599537"/>
                <w:placeholder>
                  <w:docPart w:val="85FFD7894719498FB112B0B9AD91BA5C"/>
                </w:placeholder>
                <w:showingPlcHdr/>
                <w:text/>
              </w:sdtPr>
              <w:sdtEnd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623FA5">
            <w:pPr>
              <w:pStyle w:val="TableParagraph"/>
              <w:rPr>
                <w:rFonts w:ascii="Times New Roman"/>
                <w:sz w:val="16"/>
              </w:rPr>
            </w:pPr>
            <w:sdt>
              <w:sdtPr>
                <w:rPr>
                  <w:b/>
                  <w:sz w:val="20"/>
                  <w:lang w:val="en-AU"/>
                </w:rPr>
                <w:id w:val="1277991162"/>
                <w:placeholder>
                  <w:docPart w:val="8C423DEEB312467D99828DF77F2F6D3E"/>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623FA5">
            <w:pPr>
              <w:pStyle w:val="TableParagraph"/>
              <w:rPr>
                <w:rFonts w:ascii="Times New Roman"/>
                <w:sz w:val="16"/>
              </w:rPr>
            </w:pPr>
            <w:sdt>
              <w:sdtPr>
                <w:rPr>
                  <w:b/>
                  <w:sz w:val="20"/>
                  <w:lang w:val="en-AU"/>
                </w:rPr>
                <w:id w:val="1097445584"/>
                <w:placeholder>
                  <w:docPart w:val="4933D42F02A74D2EAC7CC8FCE018D892"/>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623FA5">
            <w:pPr>
              <w:pStyle w:val="TableParagraph"/>
              <w:rPr>
                <w:rFonts w:ascii="Times New Roman"/>
                <w:sz w:val="16"/>
              </w:rPr>
            </w:pPr>
            <w:sdt>
              <w:sdtPr>
                <w:rPr>
                  <w:b/>
                  <w:sz w:val="20"/>
                  <w:lang w:val="en-AU"/>
                </w:rPr>
                <w:id w:val="764886816"/>
                <w:placeholder>
                  <w:docPart w:val="348A19419F084BB69754FBD5B417FE10"/>
                </w:placeholder>
                <w:showingPlcHdr/>
                <w:text/>
              </w:sdtPr>
              <w:sdtEnd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10"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10"/>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End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9A111B0"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31A96F0"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End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End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End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End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End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4">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End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623FA5">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End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End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EndPr/>
              <w:sdtContent>
                <w:r w:rsidRPr="00B934A2">
                  <w:rPr>
                    <w:rStyle w:val="PlaceholderText"/>
                    <w:sz w:val="20"/>
                    <w:szCs w:val="20"/>
                  </w:rPr>
                  <w:t>Click or tap here to enter text.</w:t>
                </w:r>
              </w:sdtContent>
            </w:sdt>
          </w:p>
        </w:tc>
        <w:tc>
          <w:tcPr>
            <w:tcW w:w="1493" w:type="dxa"/>
          </w:tcPr>
          <w:p w14:paraId="0E61DE2C" w14:textId="5B9E98AF" w:rsidR="00041001" w:rsidRDefault="00623FA5">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EndPr/>
              <w:sdtContent>
                <w:r w:rsidRPr="00B934A2">
                  <w:rPr>
                    <w:rStyle w:val="PlaceholderText"/>
                    <w:sz w:val="20"/>
                    <w:szCs w:val="20"/>
                  </w:rPr>
                  <w:t>Click or tap here to enter text.</w:t>
                </w:r>
              </w:sdtContent>
            </w:sdt>
          </w:p>
        </w:tc>
        <w:tc>
          <w:tcPr>
            <w:tcW w:w="1493" w:type="dxa"/>
          </w:tcPr>
          <w:p w14:paraId="438E5622" w14:textId="2939F152" w:rsidR="00041001" w:rsidRDefault="00623FA5">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EndPr/>
              <w:sdtContent>
                <w:r w:rsidRPr="00B934A2">
                  <w:rPr>
                    <w:rStyle w:val="PlaceholderText"/>
                    <w:sz w:val="20"/>
                    <w:szCs w:val="20"/>
                  </w:rPr>
                  <w:t>Click or tap here to enter text.</w:t>
                </w:r>
              </w:sdtContent>
            </w:sdt>
          </w:p>
        </w:tc>
        <w:tc>
          <w:tcPr>
            <w:tcW w:w="1493" w:type="dxa"/>
          </w:tcPr>
          <w:p w14:paraId="3B84F085" w14:textId="14B9A223" w:rsidR="00041001" w:rsidRDefault="00623FA5">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623FA5">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End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End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623FA5">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EndPr/>
              <w:sdtContent>
                <w:r w:rsidRPr="00317C9B">
                  <w:rPr>
                    <w:rStyle w:val="PlaceholderText"/>
                    <w:b/>
                    <w:bCs/>
                    <w:sz w:val="20"/>
                    <w:szCs w:val="20"/>
                  </w:rPr>
                  <w:t>Click or tap here to enter text.</w:t>
                </w:r>
              </w:sdtContent>
            </w:sdt>
          </w:p>
        </w:tc>
        <w:tc>
          <w:tcPr>
            <w:tcW w:w="1493" w:type="dxa"/>
          </w:tcPr>
          <w:p w14:paraId="27A87DB7" w14:textId="2BC592E5" w:rsidR="00041001" w:rsidRDefault="00623FA5">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End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EndPr/>
              <w:sdtContent>
                <w:r w:rsidRPr="00317C9B">
                  <w:rPr>
                    <w:rStyle w:val="PlaceholderText"/>
                    <w:b/>
                    <w:bCs/>
                    <w:sz w:val="20"/>
                    <w:szCs w:val="20"/>
                  </w:rPr>
                  <w:t>Click or tap here to enter text.</w:t>
                </w:r>
              </w:sdtContent>
            </w:sdt>
          </w:p>
        </w:tc>
        <w:tc>
          <w:tcPr>
            <w:tcW w:w="1493" w:type="dxa"/>
          </w:tcPr>
          <w:p w14:paraId="04C25AF4" w14:textId="2F9F7FCF" w:rsidR="00041001" w:rsidRDefault="00623FA5">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End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End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623FA5">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5"/>
          <w:footerReference w:type="default" r:id="rId46"/>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47"/>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E1C29" w14:textId="77777777" w:rsidR="007E0862" w:rsidRDefault="007E0862">
      <w:r>
        <w:separator/>
      </w:r>
    </w:p>
  </w:endnote>
  <w:endnote w:type="continuationSeparator" w:id="0">
    <w:p w14:paraId="120F0A2C" w14:textId="77777777" w:rsidR="007E0862" w:rsidRDefault="007E0862">
      <w:r>
        <w:continuationSeparator/>
      </w:r>
    </w:p>
  </w:endnote>
  <w:endnote w:type="continuationNotice" w:id="1">
    <w:p w14:paraId="0E2E45A0" w14:textId="77777777" w:rsidR="007E0862" w:rsidRDefault="007E0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46F04" w14:textId="77777777" w:rsidR="007E0862" w:rsidRDefault="007E0862">
      <w:r>
        <w:separator/>
      </w:r>
    </w:p>
  </w:footnote>
  <w:footnote w:type="continuationSeparator" w:id="0">
    <w:p w14:paraId="5E166BD8" w14:textId="77777777" w:rsidR="007E0862" w:rsidRDefault="007E0862">
      <w:r>
        <w:continuationSeparator/>
      </w:r>
    </w:p>
  </w:footnote>
  <w:footnote w:type="continuationNotice" w:id="1">
    <w:p w14:paraId="77150DD4" w14:textId="77777777" w:rsidR="007E0862" w:rsidRDefault="007E0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1" w15:restartNumberingAfterBreak="0">
    <w:nsid w:val="05CA579F"/>
    <w:multiLevelType w:val="multilevel"/>
    <w:tmpl w:val="6886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4"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5"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6"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8" w15:restartNumberingAfterBreak="0">
    <w:nsid w:val="32576B7D"/>
    <w:multiLevelType w:val="multilevel"/>
    <w:tmpl w:val="E2C0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FE2CA1"/>
    <w:multiLevelType w:val="multilevel"/>
    <w:tmpl w:val="A0C6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013BD7"/>
    <w:multiLevelType w:val="multilevel"/>
    <w:tmpl w:val="B6B8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2"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3"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4" w15:restartNumberingAfterBreak="0">
    <w:nsid w:val="57674D00"/>
    <w:multiLevelType w:val="multilevel"/>
    <w:tmpl w:val="6AD6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AA69C0"/>
    <w:multiLevelType w:val="multilevel"/>
    <w:tmpl w:val="8FB2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7"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abstractNum w:abstractNumId="18" w15:restartNumberingAfterBreak="0">
    <w:nsid w:val="776A7992"/>
    <w:multiLevelType w:val="multilevel"/>
    <w:tmpl w:val="5FD8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EA3A50"/>
    <w:multiLevelType w:val="multilevel"/>
    <w:tmpl w:val="9660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4523303">
    <w:abstractNumId w:val="4"/>
  </w:num>
  <w:num w:numId="2" w16cid:durableId="1615206586">
    <w:abstractNumId w:val="13"/>
  </w:num>
  <w:num w:numId="3" w16cid:durableId="1361467703">
    <w:abstractNumId w:val="0"/>
  </w:num>
  <w:num w:numId="4" w16cid:durableId="1476023162">
    <w:abstractNumId w:val="12"/>
  </w:num>
  <w:num w:numId="5" w16cid:durableId="1581721156">
    <w:abstractNumId w:val="17"/>
  </w:num>
  <w:num w:numId="6" w16cid:durableId="249042885">
    <w:abstractNumId w:val="3"/>
  </w:num>
  <w:num w:numId="7" w16cid:durableId="1419596970">
    <w:abstractNumId w:val="7"/>
  </w:num>
  <w:num w:numId="8" w16cid:durableId="1292593439">
    <w:abstractNumId w:val="5"/>
  </w:num>
  <w:num w:numId="9" w16cid:durableId="698433423">
    <w:abstractNumId w:val="2"/>
  </w:num>
  <w:num w:numId="10" w16cid:durableId="290333517">
    <w:abstractNumId w:val="11"/>
  </w:num>
  <w:num w:numId="11" w16cid:durableId="625626051">
    <w:abstractNumId w:val="16"/>
  </w:num>
  <w:num w:numId="12" w16cid:durableId="526719551">
    <w:abstractNumId w:val="6"/>
  </w:num>
  <w:num w:numId="13" w16cid:durableId="1646086672">
    <w:abstractNumId w:val="19"/>
  </w:num>
  <w:num w:numId="14" w16cid:durableId="392703698">
    <w:abstractNumId w:val="14"/>
  </w:num>
  <w:num w:numId="15" w16cid:durableId="1864781926">
    <w:abstractNumId w:val="18"/>
  </w:num>
  <w:num w:numId="16" w16cid:durableId="972977853">
    <w:abstractNumId w:val="9"/>
  </w:num>
  <w:num w:numId="17" w16cid:durableId="158742474">
    <w:abstractNumId w:val="15"/>
  </w:num>
  <w:num w:numId="18" w16cid:durableId="1939369213">
    <w:abstractNumId w:val="1"/>
  </w:num>
  <w:num w:numId="19" w16cid:durableId="20975853">
    <w:abstractNumId w:val="8"/>
  </w:num>
  <w:num w:numId="20" w16cid:durableId="1883129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tvFA2NWl3MzE0KQMHVhgBfx1bOkuKA1/Q5YKzQzwapQ6exo0yjqDApVrvw74ejaOQX9Zat++BMffAkBtLTSJYA==" w:salt="Fkp0CBAZb3ZwvIamn53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41001"/>
    <w:rsid w:val="00071AB6"/>
    <w:rsid w:val="000C54FD"/>
    <w:rsid w:val="000C6C17"/>
    <w:rsid w:val="00110508"/>
    <w:rsid w:val="001106E9"/>
    <w:rsid w:val="0015683E"/>
    <w:rsid w:val="001671F8"/>
    <w:rsid w:val="001A471D"/>
    <w:rsid w:val="001A67E8"/>
    <w:rsid w:val="001B3F12"/>
    <w:rsid w:val="001B6B9A"/>
    <w:rsid w:val="001B7D00"/>
    <w:rsid w:val="001D0FF2"/>
    <w:rsid w:val="001D1B25"/>
    <w:rsid w:val="001F2F7E"/>
    <w:rsid w:val="00232184"/>
    <w:rsid w:val="00233BBC"/>
    <w:rsid w:val="00287FCA"/>
    <w:rsid w:val="002B2C57"/>
    <w:rsid w:val="002D693B"/>
    <w:rsid w:val="002E3C96"/>
    <w:rsid w:val="00305276"/>
    <w:rsid w:val="00317C9B"/>
    <w:rsid w:val="00324961"/>
    <w:rsid w:val="0033205D"/>
    <w:rsid w:val="00342FF7"/>
    <w:rsid w:val="00343263"/>
    <w:rsid w:val="00356602"/>
    <w:rsid w:val="00362E5A"/>
    <w:rsid w:val="00384FE2"/>
    <w:rsid w:val="00386675"/>
    <w:rsid w:val="00387406"/>
    <w:rsid w:val="004370FA"/>
    <w:rsid w:val="004539A2"/>
    <w:rsid w:val="004554CE"/>
    <w:rsid w:val="004644AD"/>
    <w:rsid w:val="0046599C"/>
    <w:rsid w:val="004B3FCA"/>
    <w:rsid w:val="005100BD"/>
    <w:rsid w:val="00511986"/>
    <w:rsid w:val="0053213E"/>
    <w:rsid w:val="00533F70"/>
    <w:rsid w:val="0054010C"/>
    <w:rsid w:val="005609D6"/>
    <w:rsid w:val="00573244"/>
    <w:rsid w:val="005D2418"/>
    <w:rsid w:val="005D69C8"/>
    <w:rsid w:val="005D76DE"/>
    <w:rsid w:val="005E49B8"/>
    <w:rsid w:val="005F653A"/>
    <w:rsid w:val="0060086C"/>
    <w:rsid w:val="006050EA"/>
    <w:rsid w:val="00623FA5"/>
    <w:rsid w:val="00631EDE"/>
    <w:rsid w:val="00652717"/>
    <w:rsid w:val="00652800"/>
    <w:rsid w:val="00675B5D"/>
    <w:rsid w:val="0068332E"/>
    <w:rsid w:val="00684020"/>
    <w:rsid w:val="00693A29"/>
    <w:rsid w:val="00694CEB"/>
    <w:rsid w:val="006A2F8F"/>
    <w:rsid w:val="006A6295"/>
    <w:rsid w:val="006B1371"/>
    <w:rsid w:val="006B77F6"/>
    <w:rsid w:val="006C70BB"/>
    <w:rsid w:val="006E7DC8"/>
    <w:rsid w:val="00717E54"/>
    <w:rsid w:val="00723E26"/>
    <w:rsid w:val="0074657A"/>
    <w:rsid w:val="00750ABA"/>
    <w:rsid w:val="00752588"/>
    <w:rsid w:val="00784285"/>
    <w:rsid w:val="007C1D24"/>
    <w:rsid w:val="007C47FC"/>
    <w:rsid w:val="007D3F98"/>
    <w:rsid w:val="007D4B37"/>
    <w:rsid w:val="007E0862"/>
    <w:rsid w:val="007E0D0E"/>
    <w:rsid w:val="007F31FD"/>
    <w:rsid w:val="00801C7A"/>
    <w:rsid w:val="00802D17"/>
    <w:rsid w:val="008138B1"/>
    <w:rsid w:val="00820553"/>
    <w:rsid w:val="00886BC7"/>
    <w:rsid w:val="008A6E53"/>
    <w:rsid w:val="008B4D85"/>
    <w:rsid w:val="008E2029"/>
    <w:rsid w:val="00911CAA"/>
    <w:rsid w:val="009846F1"/>
    <w:rsid w:val="009A6EA3"/>
    <w:rsid w:val="009F1CBC"/>
    <w:rsid w:val="009F544D"/>
    <w:rsid w:val="00A24757"/>
    <w:rsid w:val="00A27DF3"/>
    <w:rsid w:val="00A31AAC"/>
    <w:rsid w:val="00A53880"/>
    <w:rsid w:val="00A57070"/>
    <w:rsid w:val="00A70C8A"/>
    <w:rsid w:val="00AB7C02"/>
    <w:rsid w:val="00AD44B4"/>
    <w:rsid w:val="00AE5B6F"/>
    <w:rsid w:val="00B10ED0"/>
    <w:rsid w:val="00B1457C"/>
    <w:rsid w:val="00B1594A"/>
    <w:rsid w:val="00B65D01"/>
    <w:rsid w:val="00B87D73"/>
    <w:rsid w:val="00B934A2"/>
    <w:rsid w:val="00BC6805"/>
    <w:rsid w:val="00BE1F12"/>
    <w:rsid w:val="00C03467"/>
    <w:rsid w:val="00C10069"/>
    <w:rsid w:val="00C45D3F"/>
    <w:rsid w:val="00C61DFA"/>
    <w:rsid w:val="00C62035"/>
    <w:rsid w:val="00C70540"/>
    <w:rsid w:val="00C75713"/>
    <w:rsid w:val="00C956F3"/>
    <w:rsid w:val="00CC04D7"/>
    <w:rsid w:val="00CD5445"/>
    <w:rsid w:val="00CD576B"/>
    <w:rsid w:val="00CF2F7A"/>
    <w:rsid w:val="00CF6631"/>
    <w:rsid w:val="00D025B9"/>
    <w:rsid w:val="00D14A1D"/>
    <w:rsid w:val="00D16DF2"/>
    <w:rsid w:val="00D32482"/>
    <w:rsid w:val="00D33F87"/>
    <w:rsid w:val="00D344A9"/>
    <w:rsid w:val="00D41608"/>
    <w:rsid w:val="00D424D2"/>
    <w:rsid w:val="00D52FE6"/>
    <w:rsid w:val="00D5598B"/>
    <w:rsid w:val="00D56B39"/>
    <w:rsid w:val="00D74EFE"/>
    <w:rsid w:val="00D86BB6"/>
    <w:rsid w:val="00DB7B9E"/>
    <w:rsid w:val="00DC3A1E"/>
    <w:rsid w:val="00DC4909"/>
    <w:rsid w:val="00DD764D"/>
    <w:rsid w:val="00DD7C7B"/>
    <w:rsid w:val="00DF346D"/>
    <w:rsid w:val="00E02FD3"/>
    <w:rsid w:val="00E03C7E"/>
    <w:rsid w:val="00E43FBD"/>
    <w:rsid w:val="00E60F4A"/>
    <w:rsid w:val="00E74C51"/>
    <w:rsid w:val="00E970C4"/>
    <w:rsid w:val="00EB0252"/>
    <w:rsid w:val="00ED5C52"/>
    <w:rsid w:val="00EE6DBE"/>
    <w:rsid w:val="00EF51AA"/>
    <w:rsid w:val="00F15421"/>
    <w:rsid w:val="00F2353C"/>
    <w:rsid w:val="00F4192C"/>
    <w:rsid w:val="00F56FCA"/>
    <w:rsid w:val="00F66A75"/>
    <w:rsid w:val="00F81158"/>
    <w:rsid w:val="00F83EE1"/>
    <w:rsid w:val="00F96BE8"/>
    <w:rsid w:val="00FA6BFE"/>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986"/>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1"/>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0C8A"/>
    <w:rPr>
      <w:color w:val="0000FF" w:themeColor="hyperlink"/>
      <w:u w:val="single"/>
    </w:rPr>
  </w:style>
  <w:style w:type="character" w:styleId="UnresolvedMention">
    <w:name w:val="Unresolved Mention"/>
    <w:basedOn w:val="DefaultParagraphFont"/>
    <w:uiPriority w:val="99"/>
    <w:semiHidden/>
    <w:unhideWhenUsed/>
    <w:rsid w:val="00A70C8A"/>
    <w:rPr>
      <w:color w:val="605E5C"/>
      <w:shd w:val="clear" w:color="auto" w:fill="E1DFDD"/>
    </w:rPr>
  </w:style>
  <w:style w:type="character" w:customStyle="1" w:styleId="BodyTextChar">
    <w:name w:val="Body Text Char"/>
    <w:basedOn w:val="DefaultParagraphFont"/>
    <w:link w:val="BodyText"/>
    <w:uiPriority w:val="1"/>
    <w:rsid w:val="00EB0252"/>
    <w:rPr>
      <w:rFonts w:ascii="Arial" w:eastAsia="Arial" w:hAnsi="Arial" w:cs="Arial"/>
      <w:sz w:val="18"/>
      <w:szCs w:val="18"/>
    </w:rPr>
  </w:style>
  <w:style w:type="paragraph" w:customStyle="1" w:styleId="paragraph">
    <w:name w:val="paragraph"/>
    <w:basedOn w:val="Normal"/>
    <w:rsid w:val="00A24757"/>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A24757"/>
  </w:style>
  <w:style w:type="character" w:customStyle="1" w:styleId="eop">
    <w:name w:val="eop"/>
    <w:basedOn w:val="DefaultParagraphFont"/>
    <w:rsid w:val="00A24757"/>
  </w:style>
  <w:style w:type="character" w:customStyle="1" w:styleId="tabchar">
    <w:name w:val="tabchar"/>
    <w:basedOn w:val="DefaultParagraphFont"/>
    <w:rsid w:val="00A24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9097">
      <w:bodyDiv w:val="1"/>
      <w:marLeft w:val="0"/>
      <w:marRight w:val="0"/>
      <w:marTop w:val="0"/>
      <w:marBottom w:val="0"/>
      <w:divBdr>
        <w:top w:val="none" w:sz="0" w:space="0" w:color="auto"/>
        <w:left w:val="none" w:sz="0" w:space="0" w:color="auto"/>
        <w:bottom w:val="none" w:sz="0" w:space="0" w:color="auto"/>
        <w:right w:val="none" w:sz="0" w:space="0" w:color="auto"/>
      </w:divBdr>
    </w:div>
    <w:div w:id="391393817">
      <w:bodyDiv w:val="1"/>
      <w:marLeft w:val="0"/>
      <w:marRight w:val="0"/>
      <w:marTop w:val="0"/>
      <w:marBottom w:val="0"/>
      <w:divBdr>
        <w:top w:val="none" w:sz="0" w:space="0" w:color="auto"/>
        <w:left w:val="none" w:sz="0" w:space="0" w:color="auto"/>
        <w:bottom w:val="none" w:sz="0" w:space="0" w:color="auto"/>
        <w:right w:val="none" w:sz="0" w:space="0" w:color="auto"/>
      </w:divBdr>
    </w:div>
    <w:div w:id="801532061">
      <w:bodyDiv w:val="1"/>
      <w:marLeft w:val="0"/>
      <w:marRight w:val="0"/>
      <w:marTop w:val="0"/>
      <w:marBottom w:val="0"/>
      <w:divBdr>
        <w:top w:val="none" w:sz="0" w:space="0" w:color="auto"/>
        <w:left w:val="none" w:sz="0" w:space="0" w:color="auto"/>
        <w:bottom w:val="none" w:sz="0" w:space="0" w:color="auto"/>
        <w:right w:val="none" w:sz="0" w:space="0" w:color="auto"/>
      </w:divBdr>
    </w:div>
    <w:div w:id="1351905784">
      <w:bodyDiv w:val="1"/>
      <w:marLeft w:val="0"/>
      <w:marRight w:val="0"/>
      <w:marTop w:val="0"/>
      <w:marBottom w:val="0"/>
      <w:divBdr>
        <w:top w:val="none" w:sz="0" w:space="0" w:color="auto"/>
        <w:left w:val="none" w:sz="0" w:space="0" w:color="auto"/>
        <w:bottom w:val="none" w:sz="0" w:space="0" w:color="auto"/>
        <w:right w:val="none" w:sz="0" w:space="0" w:color="auto"/>
      </w:divBdr>
      <w:divsChild>
        <w:div w:id="1726829188">
          <w:marLeft w:val="0"/>
          <w:marRight w:val="0"/>
          <w:marTop w:val="0"/>
          <w:marBottom w:val="0"/>
          <w:divBdr>
            <w:top w:val="none" w:sz="0" w:space="0" w:color="auto"/>
            <w:left w:val="none" w:sz="0" w:space="0" w:color="auto"/>
            <w:bottom w:val="none" w:sz="0" w:space="0" w:color="auto"/>
            <w:right w:val="none" w:sz="0" w:space="0" w:color="auto"/>
          </w:divBdr>
          <w:divsChild>
            <w:div w:id="388573697">
              <w:marLeft w:val="0"/>
              <w:marRight w:val="0"/>
              <w:marTop w:val="0"/>
              <w:marBottom w:val="0"/>
              <w:divBdr>
                <w:top w:val="none" w:sz="0" w:space="0" w:color="auto"/>
                <w:left w:val="none" w:sz="0" w:space="0" w:color="auto"/>
                <w:bottom w:val="none" w:sz="0" w:space="0" w:color="auto"/>
                <w:right w:val="none" w:sz="0" w:space="0" w:color="auto"/>
              </w:divBdr>
            </w:div>
            <w:div w:id="1949501548">
              <w:marLeft w:val="0"/>
              <w:marRight w:val="0"/>
              <w:marTop w:val="0"/>
              <w:marBottom w:val="0"/>
              <w:divBdr>
                <w:top w:val="none" w:sz="0" w:space="0" w:color="auto"/>
                <w:left w:val="none" w:sz="0" w:space="0" w:color="auto"/>
                <w:bottom w:val="none" w:sz="0" w:space="0" w:color="auto"/>
                <w:right w:val="none" w:sz="0" w:space="0" w:color="auto"/>
              </w:divBdr>
            </w:div>
            <w:div w:id="333339293">
              <w:marLeft w:val="0"/>
              <w:marRight w:val="0"/>
              <w:marTop w:val="0"/>
              <w:marBottom w:val="0"/>
              <w:divBdr>
                <w:top w:val="none" w:sz="0" w:space="0" w:color="auto"/>
                <w:left w:val="none" w:sz="0" w:space="0" w:color="auto"/>
                <w:bottom w:val="none" w:sz="0" w:space="0" w:color="auto"/>
                <w:right w:val="none" w:sz="0" w:space="0" w:color="auto"/>
              </w:divBdr>
            </w:div>
            <w:div w:id="1438018069">
              <w:marLeft w:val="0"/>
              <w:marRight w:val="0"/>
              <w:marTop w:val="0"/>
              <w:marBottom w:val="0"/>
              <w:divBdr>
                <w:top w:val="none" w:sz="0" w:space="0" w:color="auto"/>
                <w:left w:val="none" w:sz="0" w:space="0" w:color="auto"/>
                <w:bottom w:val="none" w:sz="0" w:space="0" w:color="auto"/>
                <w:right w:val="none" w:sz="0" w:space="0" w:color="auto"/>
              </w:divBdr>
            </w:div>
            <w:div w:id="1474560021">
              <w:marLeft w:val="0"/>
              <w:marRight w:val="0"/>
              <w:marTop w:val="0"/>
              <w:marBottom w:val="0"/>
              <w:divBdr>
                <w:top w:val="none" w:sz="0" w:space="0" w:color="auto"/>
                <w:left w:val="none" w:sz="0" w:space="0" w:color="auto"/>
                <w:bottom w:val="none" w:sz="0" w:space="0" w:color="auto"/>
                <w:right w:val="none" w:sz="0" w:space="0" w:color="auto"/>
              </w:divBdr>
            </w:div>
            <w:div w:id="798382267">
              <w:marLeft w:val="0"/>
              <w:marRight w:val="0"/>
              <w:marTop w:val="0"/>
              <w:marBottom w:val="0"/>
              <w:divBdr>
                <w:top w:val="none" w:sz="0" w:space="0" w:color="auto"/>
                <w:left w:val="none" w:sz="0" w:space="0" w:color="auto"/>
                <w:bottom w:val="none" w:sz="0" w:space="0" w:color="auto"/>
                <w:right w:val="none" w:sz="0" w:space="0" w:color="auto"/>
              </w:divBdr>
            </w:div>
            <w:div w:id="837691200">
              <w:marLeft w:val="0"/>
              <w:marRight w:val="0"/>
              <w:marTop w:val="0"/>
              <w:marBottom w:val="0"/>
              <w:divBdr>
                <w:top w:val="none" w:sz="0" w:space="0" w:color="auto"/>
                <w:left w:val="none" w:sz="0" w:space="0" w:color="auto"/>
                <w:bottom w:val="none" w:sz="0" w:space="0" w:color="auto"/>
                <w:right w:val="none" w:sz="0" w:space="0" w:color="auto"/>
              </w:divBdr>
            </w:div>
            <w:div w:id="1387558806">
              <w:marLeft w:val="0"/>
              <w:marRight w:val="0"/>
              <w:marTop w:val="0"/>
              <w:marBottom w:val="0"/>
              <w:divBdr>
                <w:top w:val="none" w:sz="0" w:space="0" w:color="auto"/>
                <w:left w:val="none" w:sz="0" w:space="0" w:color="auto"/>
                <w:bottom w:val="none" w:sz="0" w:space="0" w:color="auto"/>
                <w:right w:val="none" w:sz="0" w:space="0" w:color="auto"/>
              </w:divBdr>
            </w:div>
            <w:div w:id="1420055077">
              <w:marLeft w:val="0"/>
              <w:marRight w:val="0"/>
              <w:marTop w:val="0"/>
              <w:marBottom w:val="0"/>
              <w:divBdr>
                <w:top w:val="none" w:sz="0" w:space="0" w:color="auto"/>
                <w:left w:val="none" w:sz="0" w:space="0" w:color="auto"/>
                <w:bottom w:val="none" w:sz="0" w:space="0" w:color="auto"/>
                <w:right w:val="none" w:sz="0" w:space="0" w:color="auto"/>
              </w:divBdr>
            </w:div>
            <w:div w:id="319889372">
              <w:marLeft w:val="0"/>
              <w:marRight w:val="0"/>
              <w:marTop w:val="0"/>
              <w:marBottom w:val="0"/>
              <w:divBdr>
                <w:top w:val="none" w:sz="0" w:space="0" w:color="auto"/>
                <w:left w:val="none" w:sz="0" w:space="0" w:color="auto"/>
                <w:bottom w:val="none" w:sz="0" w:space="0" w:color="auto"/>
                <w:right w:val="none" w:sz="0" w:space="0" w:color="auto"/>
              </w:divBdr>
            </w:div>
            <w:div w:id="1734159212">
              <w:marLeft w:val="0"/>
              <w:marRight w:val="0"/>
              <w:marTop w:val="0"/>
              <w:marBottom w:val="0"/>
              <w:divBdr>
                <w:top w:val="none" w:sz="0" w:space="0" w:color="auto"/>
                <w:left w:val="none" w:sz="0" w:space="0" w:color="auto"/>
                <w:bottom w:val="none" w:sz="0" w:space="0" w:color="auto"/>
                <w:right w:val="none" w:sz="0" w:space="0" w:color="auto"/>
              </w:divBdr>
            </w:div>
            <w:div w:id="1896314177">
              <w:marLeft w:val="0"/>
              <w:marRight w:val="0"/>
              <w:marTop w:val="0"/>
              <w:marBottom w:val="0"/>
              <w:divBdr>
                <w:top w:val="none" w:sz="0" w:space="0" w:color="auto"/>
                <w:left w:val="none" w:sz="0" w:space="0" w:color="auto"/>
                <w:bottom w:val="none" w:sz="0" w:space="0" w:color="auto"/>
                <w:right w:val="none" w:sz="0" w:space="0" w:color="auto"/>
              </w:divBdr>
            </w:div>
            <w:div w:id="1845976498">
              <w:marLeft w:val="0"/>
              <w:marRight w:val="0"/>
              <w:marTop w:val="0"/>
              <w:marBottom w:val="0"/>
              <w:divBdr>
                <w:top w:val="none" w:sz="0" w:space="0" w:color="auto"/>
                <w:left w:val="none" w:sz="0" w:space="0" w:color="auto"/>
                <w:bottom w:val="none" w:sz="0" w:space="0" w:color="auto"/>
                <w:right w:val="none" w:sz="0" w:space="0" w:color="auto"/>
              </w:divBdr>
            </w:div>
            <w:div w:id="676542548">
              <w:marLeft w:val="0"/>
              <w:marRight w:val="0"/>
              <w:marTop w:val="0"/>
              <w:marBottom w:val="0"/>
              <w:divBdr>
                <w:top w:val="none" w:sz="0" w:space="0" w:color="auto"/>
                <w:left w:val="none" w:sz="0" w:space="0" w:color="auto"/>
                <w:bottom w:val="none" w:sz="0" w:space="0" w:color="auto"/>
                <w:right w:val="none" w:sz="0" w:space="0" w:color="auto"/>
              </w:divBdr>
            </w:div>
            <w:div w:id="782269574">
              <w:marLeft w:val="0"/>
              <w:marRight w:val="0"/>
              <w:marTop w:val="0"/>
              <w:marBottom w:val="0"/>
              <w:divBdr>
                <w:top w:val="none" w:sz="0" w:space="0" w:color="auto"/>
                <w:left w:val="none" w:sz="0" w:space="0" w:color="auto"/>
                <w:bottom w:val="none" w:sz="0" w:space="0" w:color="auto"/>
                <w:right w:val="none" w:sz="0" w:space="0" w:color="auto"/>
              </w:divBdr>
            </w:div>
            <w:div w:id="126748398">
              <w:marLeft w:val="0"/>
              <w:marRight w:val="0"/>
              <w:marTop w:val="0"/>
              <w:marBottom w:val="0"/>
              <w:divBdr>
                <w:top w:val="none" w:sz="0" w:space="0" w:color="auto"/>
                <w:left w:val="none" w:sz="0" w:space="0" w:color="auto"/>
                <w:bottom w:val="none" w:sz="0" w:space="0" w:color="auto"/>
                <w:right w:val="none" w:sz="0" w:space="0" w:color="auto"/>
              </w:divBdr>
            </w:div>
            <w:div w:id="1871340514">
              <w:marLeft w:val="0"/>
              <w:marRight w:val="0"/>
              <w:marTop w:val="0"/>
              <w:marBottom w:val="0"/>
              <w:divBdr>
                <w:top w:val="none" w:sz="0" w:space="0" w:color="auto"/>
                <w:left w:val="none" w:sz="0" w:space="0" w:color="auto"/>
                <w:bottom w:val="none" w:sz="0" w:space="0" w:color="auto"/>
                <w:right w:val="none" w:sz="0" w:space="0" w:color="auto"/>
              </w:divBdr>
            </w:div>
            <w:div w:id="39133928">
              <w:marLeft w:val="0"/>
              <w:marRight w:val="0"/>
              <w:marTop w:val="0"/>
              <w:marBottom w:val="0"/>
              <w:divBdr>
                <w:top w:val="none" w:sz="0" w:space="0" w:color="auto"/>
                <w:left w:val="none" w:sz="0" w:space="0" w:color="auto"/>
                <w:bottom w:val="none" w:sz="0" w:space="0" w:color="auto"/>
                <w:right w:val="none" w:sz="0" w:space="0" w:color="auto"/>
              </w:divBdr>
            </w:div>
            <w:div w:id="2075658579">
              <w:marLeft w:val="0"/>
              <w:marRight w:val="0"/>
              <w:marTop w:val="0"/>
              <w:marBottom w:val="0"/>
              <w:divBdr>
                <w:top w:val="none" w:sz="0" w:space="0" w:color="auto"/>
                <w:left w:val="none" w:sz="0" w:space="0" w:color="auto"/>
                <w:bottom w:val="none" w:sz="0" w:space="0" w:color="auto"/>
                <w:right w:val="none" w:sz="0" w:space="0" w:color="auto"/>
              </w:divBdr>
            </w:div>
            <w:div w:id="485900468">
              <w:marLeft w:val="0"/>
              <w:marRight w:val="0"/>
              <w:marTop w:val="0"/>
              <w:marBottom w:val="0"/>
              <w:divBdr>
                <w:top w:val="none" w:sz="0" w:space="0" w:color="auto"/>
                <w:left w:val="none" w:sz="0" w:space="0" w:color="auto"/>
                <w:bottom w:val="none" w:sz="0" w:space="0" w:color="auto"/>
                <w:right w:val="none" w:sz="0" w:space="0" w:color="auto"/>
              </w:divBdr>
            </w:div>
          </w:divsChild>
        </w:div>
        <w:div w:id="608201999">
          <w:marLeft w:val="0"/>
          <w:marRight w:val="0"/>
          <w:marTop w:val="0"/>
          <w:marBottom w:val="0"/>
          <w:divBdr>
            <w:top w:val="none" w:sz="0" w:space="0" w:color="auto"/>
            <w:left w:val="none" w:sz="0" w:space="0" w:color="auto"/>
            <w:bottom w:val="none" w:sz="0" w:space="0" w:color="auto"/>
            <w:right w:val="none" w:sz="0" w:space="0" w:color="auto"/>
          </w:divBdr>
        </w:div>
        <w:div w:id="320931536">
          <w:marLeft w:val="0"/>
          <w:marRight w:val="0"/>
          <w:marTop w:val="0"/>
          <w:marBottom w:val="0"/>
          <w:divBdr>
            <w:top w:val="none" w:sz="0" w:space="0" w:color="auto"/>
            <w:left w:val="none" w:sz="0" w:space="0" w:color="auto"/>
            <w:bottom w:val="none" w:sz="0" w:space="0" w:color="auto"/>
            <w:right w:val="none" w:sz="0" w:space="0" w:color="auto"/>
          </w:divBdr>
        </w:div>
        <w:div w:id="1399401757">
          <w:marLeft w:val="0"/>
          <w:marRight w:val="0"/>
          <w:marTop w:val="0"/>
          <w:marBottom w:val="0"/>
          <w:divBdr>
            <w:top w:val="none" w:sz="0" w:space="0" w:color="auto"/>
            <w:left w:val="none" w:sz="0" w:space="0" w:color="auto"/>
            <w:bottom w:val="none" w:sz="0" w:space="0" w:color="auto"/>
            <w:right w:val="none" w:sz="0" w:space="0" w:color="auto"/>
          </w:divBdr>
        </w:div>
        <w:div w:id="1501848128">
          <w:marLeft w:val="0"/>
          <w:marRight w:val="0"/>
          <w:marTop w:val="0"/>
          <w:marBottom w:val="0"/>
          <w:divBdr>
            <w:top w:val="none" w:sz="0" w:space="0" w:color="auto"/>
            <w:left w:val="none" w:sz="0" w:space="0" w:color="auto"/>
            <w:bottom w:val="none" w:sz="0" w:space="0" w:color="auto"/>
            <w:right w:val="none" w:sz="0" w:space="0" w:color="auto"/>
          </w:divBdr>
        </w:div>
        <w:div w:id="1468430713">
          <w:marLeft w:val="0"/>
          <w:marRight w:val="0"/>
          <w:marTop w:val="0"/>
          <w:marBottom w:val="0"/>
          <w:divBdr>
            <w:top w:val="none" w:sz="0" w:space="0" w:color="auto"/>
            <w:left w:val="none" w:sz="0" w:space="0" w:color="auto"/>
            <w:bottom w:val="none" w:sz="0" w:space="0" w:color="auto"/>
            <w:right w:val="none" w:sz="0" w:space="0" w:color="auto"/>
          </w:divBdr>
        </w:div>
        <w:div w:id="903563183">
          <w:marLeft w:val="0"/>
          <w:marRight w:val="0"/>
          <w:marTop w:val="0"/>
          <w:marBottom w:val="0"/>
          <w:divBdr>
            <w:top w:val="none" w:sz="0" w:space="0" w:color="auto"/>
            <w:left w:val="none" w:sz="0" w:space="0" w:color="auto"/>
            <w:bottom w:val="none" w:sz="0" w:space="0" w:color="auto"/>
            <w:right w:val="none" w:sz="0" w:space="0" w:color="auto"/>
          </w:divBdr>
        </w:div>
        <w:div w:id="826554229">
          <w:marLeft w:val="0"/>
          <w:marRight w:val="0"/>
          <w:marTop w:val="0"/>
          <w:marBottom w:val="0"/>
          <w:divBdr>
            <w:top w:val="none" w:sz="0" w:space="0" w:color="auto"/>
            <w:left w:val="none" w:sz="0" w:space="0" w:color="auto"/>
            <w:bottom w:val="none" w:sz="0" w:space="0" w:color="auto"/>
            <w:right w:val="none" w:sz="0" w:space="0" w:color="auto"/>
          </w:divBdr>
        </w:div>
        <w:div w:id="681007736">
          <w:marLeft w:val="0"/>
          <w:marRight w:val="0"/>
          <w:marTop w:val="0"/>
          <w:marBottom w:val="0"/>
          <w:divBdr>
            <w:top w:val="none" w:sz="0" w:space="0" w:color="auto"/>
            <w:left w:val="none" w:sz="0" w:space="0" w:color="auto"/>
            <w:bottom w:val="none" w:sz="0" w:space="0" w:color="auto"/>
            <w:right w:val="none" w:sz="0" w:space="0" w:color="auto"/>
          </w:divBdr>
        </w:div>
        <w:div w:id="1148474810">
          <w:marLeft w:val="0"/>
          <w:marRight w:val="0"/>
          <w:marTop w:val="0"/>
          <w:marBottom w:val="0"/>
          <w:divBdr>
            <w:top w:val="none" w:sz="0" w:space="0" w:color="auto"/>
            <w:left w:val="none" w:sz="0" w:space="0" w:color="auto"/>
            <w:bottom w:val="none" w:sz="0" w:space="0" w:color="auto"/>
            <w:right w:val="none" w:sz="0" w:space="0" w:color="auto"/>
          </w:divBdr>
        </w:div>
        <w:div w:id="1593127109">
          <w:marLeft w:val="0"/>
          <w:marRight w:val="0"/>
          <w:marTop w:val="0"/>
          <w:marBottom w:val="0"/>
          <w:divBdr>
            <w:top w:val="none" w:sz="0" w:space="0" w:color="auto"/>
            <w:left w:val="none" w:sz="0" w:space="0" w:color="auto"/>
            <w:bottom w:val="none" w:sz="0" w:space="0" w:color="auto"/>
            <w:right w:val="none" w:sz="0" w:space="0" w:color="auto"/>
          </w:divBdr>
        </w:div>
        <w:div w:id="237717739">
          <w:marLeft w:val="0"/>
          <w:marRight w:val="0"/>
          <w:marTop w:val="0"/>
          <w:marBottom w:val="0"/>
          <w:divBdr>
            <w:top w:val="none" w:sz="0" w:space="0" w:color="auto"/>
            <w:left w:val="none" w:sz="0" w:space="0" w:color="auto"/>
            <w:bottom w:val="none" w:sz="0" w:space="0" w:color="auto"/>
            <w:right w:val="none" w:sz="0" w:space="0" w:color="auto"/>
          </w:divBdr>
        </w:div>
        <w:div w:id="1871187478">
          <w:marLeft w:val="0"/>
          <w:marRight w:val="0"/>
          <w:marTop w:val="0"/>
          <w:marBottom w:val="0"/>
          <w:divBdr>
            <w:top w:val="none" w:sz="0" w:space="0" w:color="auto"/>
            <w:left w:val="none" w:sz="0" w:space="0" w:color="auto"/>
            <w:bottom w:val="none" w:sz="0" w:space="0" w:color="auto"/>
            <w:right w:val="none" w:sz="0" w:space="0" w:color="auto"/>
          </w:divBdr>
        </w:div>
        <w:div w:id="1612012413">
          <w:marLeft w:val="0"/>
          <w:marRight w:val="0"/>
          <w:marTop w:val="0"/>
          <w:marBottom w:val="0"/>
          <w:divBdr>
            <w:top w:val="none" w:sz="0" w:space="0" w:color="auto"/>
            <w:left w:val="none" w:sz="0" w:space="0" w:color="auto"/>
            <w:bottom w:val="none" w:sz="0" w:space="0" w:color="auto"/>
            <w:right w:val="none" w:sz="0" w:space="0" w:color="auto"/>
          </w:divBdr>
        </w:div>
        <w:div w:id="2021543734">
          <w:marLeft w:val="0"/>
          <w:marRight w:val="0"/>
          <w:marTop w:val="0"/>
          <w:marBottom w:val="0"/>
          <w:divBdr>
            <w:top w:val="none" w:sz="0" w:space="0" w:color="auto"/>
            <w:left w:val="none" w:sz="0" w:space="0" w:color="auto"/>
            <w:bottom w:val="none" w:sz="0" w:space="0" w:color="auto"/>
            <w:right w:val="none" w:sz="0" w:space="0" w:color="auto"/>
          </w:divBdr>
        </w:div>
        <w:div w:id="1504124931">
          <w:marLeft w:val="0"/>
          <w:marRight w:val="0"/>
          <w:marTop w:val="0"/>
          <w:marBottom w:val="0"/>
          <w:divBdr>
            <w:top w:val="none" w:sz="0" w:space="0" w:color="auto"/>
            <w:left w:val="none" w:sz="0" w:space="0" w:color="auto"/>
            <w:bottom w:val="none" w:sz="0" w:space="0" w:color="auto"/>
            <w:right w:val="none" w:sz="0" w:space="0" w:color="auto"/>
          </w:divBdr>
        </w:div>
        <w:div w:id="398745285">
          <w:marLeft w:val="0"/>
          <w:marRight w:val="0"/>
          <w:marTop w:val="0"/>
          <w:marBottom w:val="0"/>
          <w:divBdr>
            <w:top w:val="none" w:sz="0" w:space="0" w:color="auto"/>
            <w:left w:val="none" w:sz="0" w:space="0" w:color="auto"/>
            <w:bottom w:val="none" w:sz="0" w:space="0" w:color="auto"/>
            <w:right w:val="none" w:sz="0" w:space="0" w:color="auto"/>
          </w:divBdr>
        </w:div>
        <w:div w:id="1143502535">
          <w:marLeft w:val="0"/>
          <w:marRight w:val="0"/>
          <w:marTop w:val="0"/>
          <w:marBottom w:val="0"/>
          <w:divBdr>
            <w:top w:val="none" w:sz="0" w:space="0" w:color="auto"/>
            <w:left w:val="none" w:sz="0" w:space="0" w:color="auto"/>
            <w:bottom w:val="none" w:sz="0" w:space="0" w:color="auto"/>
            <w:right w:val="none" w:sz="0" w:space="0" w:color="auto"/>
          </w:divBdr>
        </w:div>
      </w:divsChild>
    </w:div>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7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image" Target="media/image2.png"/><Relationship Id="rId21" Type="http://schemas.openxmlformats.org/officeDocument/2006/relationships/header" Target="header7.xml"/><Relationship Id="rId34" Type="http://schemas.openxmlformats.org/officeDocument/2006/relationships/hyperlink" Target="http://www.mla.com.au/mla-agreements" TargetMode="External"/><Relationship Id="rId42" Type="http://schemas.openxmlformats.org/officeDocument/2006/relationships/image" Target="media/image5.png"/><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mla.com.au/research-and-development/funding-opportunities/project-application-guidelines-and-forms/" TargetMode="Externa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3.xml"/><Relationship Id="rId37" Type="http://schemas.openxmlformats.org/officeDocument/2006/relationships/footer" Target="footer3.xml"/><Relationship Id="rId40" Type="http://schemas.openxmlformats.org/officeDocument/2006/relationships/image" Target="media/image3.png"/><Relationship Id="rId45" Type="http://schemas.openxmlformats.org/officeDocument/2006/relationships/header" Target="header17.xml"/><Relationship Id="rId5" Type="http://schemas.openxmlformats.org/officeDocument/2006/relationships/styles" Target="styles.xml"/><Relationship Id="rId15" Type="http://schemas.openxmlformats.org/officeDocument/2006/relationships/hyperlink" Target="http://www.mla.com.au/about" TargetMode="External"/><Relationship Id="rId23" Type="http://schemas.openxmlformats.org/officeDocument/2006/relationships/header" Target="header9.xml"/><Relationship Id="rId28" Type="http://schemas.openxmlformats.org/officeDocument/2006/relationships/hyperlink" Target="https://www.mla.com.au/about-mla/mla-agreements/" TargetMode="External"/><Relationship Id="rId36" Type="http://schemas.openxmlformats.org/officeDocument/2006/relationships/header" Target="header15.xml"/><Relationship Id="rId49"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eader" Target="header6.xml"/><Relationship Id="rId31" Type="http://schemas.openxmlformats.org/officeDocument/2006/relationships/hyperlink" Target="mailto:asmith@mla.com.au" TargetMode="External"/><Relationship Id="rId44" Type="http://schemas.openxmlformats.org/officeDocument/2006/relationships/hyperlink" Target="mailto:RiskandCompliance@mla.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yperlink" Target="https://www.mla.com.au/about-mla/what-we-do/mla-donor-company/" TargetMode="External"/><Relationship Id="rId30" Type="http://schemas.openxmlformats.org/officeDocument/2006/relationships/hyperlink" Target="mailto:projectcall@mla.com.au" TargetMode="External"/><Relationship Id="rId35" Type="http://schemas.openxmlformats.org/officeDocument/2006/relationships/header" Target="header14.xml"/><Relationship Id="rId43" Type="http://schemas.openxmlformats.org/officeDocument/2006/relationships/image" Target="media/image6.png"/><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yperlink" Target="http://www.mla.com.au/about-mla/mla" TargetMode="External"/><Relationship Id="rId38" Type="http://schemas.openxmlformats.org/officeDocument/2006/relationships/header" Target="header16.xml"/><Relationship Id="rId46" Type="http://schemas.openxmlformats.org/officeDocument/2006/relationships/footer" Target="footer4.xml"/><Relationship Id="rId20" Type="http://schemas.openxmlformats.org/officeDocument/2006/relationships/hyperlink" Target="http://www.mla.com.au/general/privacy/)"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1D0FF2"/>
    <w:rsid w:val="00343263"/>
    <w:rsid w:val="00384FE2"/>
    <w:rsid w:val="00784285"/>
    <w:rsid w:val="009571B0"/>
    <w:rsid w:val="00D74EFE"/>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1B0"/>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 w:type="paragraph" w:customStyle="1" w:styleId="94EC48CAFD984D97AC26EEEDC54E7D8C">
    <w:name w:val="94EC48CAFD984D97AC26EEEDC54E7D8C"/>
    <w:rsid w:val="009571B0"/>
  </w:style>
  <w:style w:type="paragraph" w:customStyle="1" w:styleId="D78607440C574F3CBAEFC58AA019E596">
    <w:name w:val="D78607440C574F3CBAEFC58AA019E596"/>
    <w:rsid w:val="009571B0"/>
  </w:style>
  <w:style w:type="paragraph" w:customStyle="1" w:styleId="B7C0417D8E50464D899ED2060D7609E7">
    <w:name w:val="B7C0417D8E50464D899ED2060D7609E7"/>
    <w:rsid w:val="00957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5E6B0FBE9AD746B310E11EBF9D823F" ma:contentTypeVersion="13" ma:contentTypeDescription="Create a new document." ma:contentTypeScope="" ma:versionID="22812e70be23c6a36e7f6e4c96a5bb08">
  <xsd:schema xmlns:xsd="http://www.w3.org/2001/XMLSchema" xmlns:xs="http://www.w3.org/2001/XMLSchema" xmlns:p="http://schemas.microsoft.com/office/2006/metadata/properties" xmlns:ns2="bc5dae73-de5e-4947-bd93-12635a1d69b5" xmlns:ns3="71b7bdd7-48c7-4651-b1ef-ff1ec06e80bf" targetNamespace="http://schemas.microsoft.com/office/2006/metadata/properties" ma:root="true" ma:fieldsID="428e64de1e6b2f01e07c387db66224b2" ns2:_="" ns3:_="">
    <xsd:import namespace="bc5dae73-de5e-4947-bd93-12635a1d69b5"/>
    <xsd:import namespace="71b7bdd7-48c7-4651-b1ef-ff1ec06e8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Category"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ae73-de5e-4947-bd93-12635a1d6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6" nillable="true" ma:displayName="Category" ma:format="Dropdown" ma:internalName="Category">
      <xsd:simpleType>
        <xsd:restriction base="dms:Choice">
          <xsd:enumeration value="Video"/>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7bdd7-48c7-4651-b1ef-ff1ec06e80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e01b2f-e50a-4336-97c4-d3fb5975beec}" ma:internalName="TaxCatchAll" ma:showField="CatchAllData" ma:web="71b7bdd7-48c7-4651-b1ef-ff1ec06e8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bc5dae73-de5e-4947-bd93-12635a1d69b5" xsi:nil="true"/>
    <lcf76f155ced4ddcb4097134ff3c332f xmlns="bc5dae73-de5e-4947-bd93-12635a1d69b5">
      <Terms xmlns="http://schemas.microsoft.com/office/infopath/2007/PartnerControls"/>
    </lcf76f155ced4ddcb4097134ff3c332f>
    <TaxCatchAll xmlns="71b7bdd7-48c7-4651-b1ef-ff1ec06e80bf" xsi:nil="true"/>
  </documentManagement>
</p:properties>
</file>

<file path=customXml/itemProps1.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2.xml><?xml version="1.0" encoding="utf-8"?>
<ds:datastoreItem xmlns:ds="http://schemas.openxmlformats.org/officeDocument/2006/customXml" ds:itemID="{06DF5515-2D82-4FED-ADDA-AD013124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ae73-de5e-4947-bd93-12635a1d69b5"/>
    <ds:schemaRef ds:uri="71b7bdd7-48c7-4651-b1ef-ff1ec06e8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bc5dae73-de5e-4947-bd93-12635a1d69b5"/>
    <ds:schemaRef ds:uri="71b7bdd7-48c7-4651-b1ef-ff1ec06e80bf"/>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5467</Words>
  <Characters>30567</Characters>
  <Application>Microsoft Office Word</Application>
  <DocSecurity>0</DocSecurity>
  <Lines>1455</Lines>
  <Paragraphs>1501</Paragraphs>
  <ScaleCrop>false</ScaleCrop>
  <HeadingPairs>
    <vt:vector size="2" baseType="variant">
      <vt:variant>
        <vt:lpstr>Title</vt:lpstr>
      </vt:variant>
      <vt:variant>
        <vt:i4>1</vt:i4>
      </vt:variant>
    </vt:vector>
  </HeadingPairs>
  <TitlesOfParts>
    <vt:vector size="1" baseType="lpstr">
      <vt:lpstr>MLA Request for Tender (1).pdf</vt:lpstr>
    </vt:vector>
  </TitlesOfParts>
  <Company/>
  <LinksUpToDate>false</LinksUpToDate>
  <CharactersWithSpaces>34533</CharactersWithSpaces>
  <SharedDoc>false</SharedDoc>
  <HLinks>
    <vt:vector size="84" baseType="variant">
      <vt:variant>
        <vt:i4>7864325</vt:i4>
      </vt:variant>
      <vt:variant>
        <vt:i4>36</vt:i4>
      </vt:variant>
      <vt:variant>
        <vt:i4>0</vt:i4>
      </vt:variant>
      <vt:variant>
        <vt:i4>5</vt:i4>
      </vt:variant>
      <vt:variant>
        <vt:lpwstr>mailto:RiskandCompliance@mla.com.au</vt:lpwstr>
      </vt:variant>
      <vt:variant>
        <vt:lpwstr/>
      </vt:variant>
      <vt:variant>
        <vt:i4>5505101</vt:i4>
      </vt:variant>
      <vt:variant>
        <vt:i4>33</vt:i4>
      </vt:variant>
      <vt:variant>
        <vt:i4>0</vt:i4>
      </vt:variant>
      <vt:variant>
        <vt:i4>5</vt:i4>
      </vt:variant>
      <vt:variant>
        <vt:lpwstr>http://www.mla.com.au/mla-agreements</vt:lpwstr>
      </vt:variant>
      <vt:variant>
        <vt:lpwstr/>
      </vt:variant>
      <vt:variant>
        <vt:i4>7471165</vt:i4>
      </vt:variant>
      <vt:variant>
        <vt:i4>30</vt:i4>
      </vt:variant>
      <vt:variant>
        <vt:i4>0</vt:i4>
      </vt:variant>
      <vt:variant>
        <vt:i4>5</vt:i4>
      </vt:variant>
      <vt:variant>
        <vt:lpwstr>http://www.mla.com.au/about-mla/mla</vt:lpwstr>
      </vt:variant>
      <vt:variant>
        <vt:lpwstr/>
      </vt:variant>
      <vt:variant>
        <vt:i4>6357040</vt:i4>
      </vt:variant>
      <vt:variant>
        <vt:i4>27</vt:i4>
      </vt:variant>
      <vt:variant>
        <vt:i4>0</vt:i4>
      </vt:variant>
      <vt:variant>
        <vt:i4>5</vt:i4>
      </vt:variant>
      <vt:variant>
        <vt:lpwstr>http://www.mla.com.au/general/privacy/)</vt:lpwstr>
      </vt:variant>
      <vt:variant>
        <vt:lpwstr/>
      </vt:variant>
      <vt:variant>
        <vt:i4>6553676</vt:i4>
      </vt:variant>
      <vt:variant>
        <vt:i4>24</vt:i4>
      </vt:variant>
      <vt:variant>
        <vt:i4>0</vt:i4>
      </vt:variant>
      <vt:variant>
        <vt:i4>5</vt:i4>
      </vt:variant>
      <vt:variant>
        <vt:lpwstr>mailto:MLA%27scentraltendermailboxtenders@mla.com.auORinsertspecificemail</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7340072</vt:i4>
      </vt:variant>
      <vt:variant>
        <vt:i4>0</vt:i4>
      </vt:variant>
      <vt:variant>
        <vt:i4>0</vt:i4>
      </vt:variant>
      <vt:variant>
        <vt:i4>5</vt:i4>
      </vt:variant>
      <vt:variant>
        <vt:lpwstr>http://www.mla.com.au/about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Ainsley Smith</cp:lastModifiedBy>
  <cp:revision>21</cp:revision>
  <dcterms:created xsi:type="dcterms:W3CDTF">2025-03-14T00:33:00Z</dcterms:created>
  <dcterms:modified xsi:type="dcterms:W3CDTF">2025-03-14T04:01:00Z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0x010100D65E6B0FBE9AD746B310E11EBF9D823F</vt:lpwstr>
  </property>
</Properties>
</file>