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8C9468" w14:textId="1E4C452D" w:rsidR="008557E5" w:rsidRDefault="00235067" w:rsidP="002C1C26">
      <w:pPr>
        <w:jc w:val="right"/>
        <w:rPr>
          <w:rFonts w:ascii="Arial" w:hAnsi="Arial" w:cs="Arial"/>
        </w:rPr>
      </w:pPr>
      <w:sdt>
        <w:sdtPr>
          <w:rPr>
            <w:rFonts w:ascii="Arial" w:hAnsi="Arial" w:cs="Arial"/>
            <w:noProof/>
          </w:rPr>
          <w:alias w:val="Partner logo"/>
          <w:tag w:val="Partner logo"/>
          <w:id w:val="67541169"/>
          <w:picture/>
        </w:sdtPr>
        <w:sdtEndPr/>
        <w:sdtContent>
          <w:r w:rsidR="008557E5">
            <w:rPr>
              <w:rFonts w:ascii="Arial" w:hAnsi="Arial" w:cs="Arial"/>
              <w:noProof/>
              <w:lang w:eastAsia="en-AU"/>
            </w:rPr>
            <w:drawing>
              <wp:inline distT="0" distB="0" distL="0" distR="0" wp14:anchorId="0FE97817" wp14:editId="0AB0CD45">
                <wp:extent cx="981075" cy="981075"/>
                <wp:effectExtent l="0" t="0" r="9525" b="952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screen">
                          <a:extLst>
                            <a:ext uri="{28A0092B-C50C-407E-A947-70E740481C1C}">
                              <a14:useLocalDpi xmlns:a14="http://schemas.microsoft.com/office/drawing/2010/main"/>
                            </a:ext>
                          </a:extLst>
                        </a:blip>
                        <a:stretch>
                          <a:fillRect/>
                        </a:stretch>
                      </pic:blipFill>
                      <pic:spPr bwMode="auto">
                        <a:xfrm>
                          <a:off x="0" y="0"/>
                          <a:ext cx="981075" cy="981075"/>
                        </a:xfrm>
                        <a:prstGeom prst="rect">
                          <a:avLst/>
                        </a:prstGeom>
                        <a:noFill/>
                        <a:ln>
                          <a:noFill/>
                        </a:ln>
                      </pic:spPr>
                    </pic:pic>
                  </a:graphicData>
                </a:graphic>
              </wp:inline>
            </w:drawing>
          </w:r>
        </w:sdtContent>
      </w:sdt>
      <w:r w:rsidR="008557E5">
        <w:rPr>
          <w:rFonts w:ascii="Arial" w:hAnsi="Arial" w:cs="Arial"/>
          <w:noProof/>
        </w:rPr>
        <w:t xml:space="preserve">   </w:t>
      </w:r>
      <w:r w:rsidR="008557E5">
        <w:rPr>
          <w:rFonts w:ascii="Arial" w:hAnsi="Arial" w:cs="Arial"/>
        </w:rPr>
        <w:t xml:space="preserve"> </w:t>
      </w:r>
      <w:sdt>
        <w:sdtPr>
          <w:rPr>
            <w:rFonts w:ascii="Arial" w:hAnsi="Arial" w:cs="Arial"/>
            <w:noProof/>
          </w:rPr>
          <w:alias w:val="Partner logo"/>
          <w:tag w:val="Partner logo"/>
          <w:id w:val="-1447770581"/>
          <w:picture/>
        </w:sdtPr>
        <w:sdtEndPr/>
        <w:sdtContent>
          <w:r w:rsidR="008557E5">
            <w:rPr>
              <w:rFonts w:ascii="Arial" w:hAnsi="Arial" w:cs="Arial"/>
              <w:noProof/>
              <w:lang w:eastAsia="en-AU"/>
            </w:rPr>
            <w:drawing>
              <wp:inline distT="0" distB="0" distL="0" distR="0" wp14:anchorId="3BBF8B69" wp14:editId="3E540F97">
                <wp:extent cx="981075" cy="981075"/>
                <wp:effectExtent l="0" t="0" r="9525" b="9525"/>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screen">
                          <a:extLst>
                            <a:ext uri="{28A0092B-C50C-407E-A947-70E740481C1C}">
                              <a14:useLocalDpi xmlns:a14="http://schemas.microsoft.com/office/drawing/2010/main"/>
                            </a:ext>
                          </a:extLst>
                        </a:blip>
                        <a:stretch>
                          <a:fillRect/>
                        </a:stretch>
                      </pic:blipFill>
                      <pic:spPr bwMode="auto">
                        <a:xfrm>
                          <a:off x="0" y="0"/>
                          <a:ext cx="981075" cy="981075"/>
                        </a:xfrm>
                        <a:prstGeom prst="rect">
                          <a:avLst/>
                        </a:prstGeom>
                        <a:noFill/>
                        <a:ln>
                          <a:noFill/>
                        </a:ln>
                      </pic:spPr>
                    </pic:pic>
                  </a:graphicData>
                </a:graphic>
              </wp:inline>
            </w:drawing>
          </w:r>
        </w:sdtContent>
      </w:sdt>
      <w:r w:rsidR="008557E5">
        <w:rPr>
          <w:rFonts w:ascii="Arial" w:hAnsi="Arial" w:cs="Arial"/>
        </w:rPr>
        <w:t xml:space="preserve">    </w:t>
      </w:r>
      <w:sdt>
        <w:sdtPr>
          <w:rPr>
            <w:noProof/>
          </w:rPr>
          <w:alias w:val="Partner logo"/>
          <w:tag w:val="Partner logo"/>
          <w:id w:val="1979643322"/>
          <w:picture/>
        </w:sdtPr>
        <w:sdtEndPr/>
        <w:sdtContent>
          <w:r w:rsidR="004514FA" w:rsidRPr="004514FA">
            <w:rPr>
              <w:noProof/>
              <w:lang w:eastAsia="en-AU"/>
            </w:rPr>
            <w:drawing>
              <wp:inline distT="0" distB="0" distL="0" distR="0" wp14:anchorId="4D8CCAE0" wp14:editId="2D4FD888">
                <wp:extent cx="487680" cy="65151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PC.JPG"/>
                        <pic:cNvPicPr/>
                      </pic:nvPicPr>
                      <pic:blipFill>
                        <a:blip r:embed="rId12" cstate="screen">
                          <a:extLst>
                            <a:ext uri="{28A0092B-C50C-407E-A947-70E740481C1C}">
                              <a14:useLocalDpi xmlns:a14="http://schemas.microsoft.com/office/drawing/2010/main"/>
                            </a:ext>
                          </a:extLst>
                        </a:blip>
                        <a:stretch>
                          <a:fillRect/>
                        </a:stretch>
                      </pic:blipFill>
                      <pic:spPr>
                        <a:xfrm>
                          <a:off x="0" y="0"/>
                          <a:ext cx="487680" cy="651510"/>
                        </a:xfrm>
                        <a:prstGeom prst="rect">
                          <a:avLst/>
                        </a:prstGeom>
                      </pic:spPr>
                    </pic:pic>
                  </a:graphicData>
                </a:graphic>
              </wp:inline>
            </w:drawing>
          </w:r>
        </w:sdtContent>
      </w:sdt>
      <w:r w:rsidR="008557E5">
        <w:rPr>
          <w:rFonts w:ascii="Arial" w:hAnsi="Arial" w:cs="Arial"/>
        </w:rPr>
        <w:t xml:space="preserve">    </w:t>
      </w:r>
      <w:sdt>
        <w:sdtPr>
          <w:rPr>
            <w:b/>
            <w:noProof/>
          </w:rPr>
          <w:id w:val="-1806148522"/>
          <w:picture/>
        </w:sdtPr>
        <w:sdtEndPr/>
        <w:sdtContent>
          <w:r w:rsidR="004514FA" w:rsidRPr="004514FA">
            <w:rPr>
              <w:b/>
              <w:noProof/>
              <w:lang w:eastAsia="en-AU"/>
            </w:rPr>
            <w:drawing>
              <wp:inline distT="0" distB="0" distL="0" distR="0" wp14:anchorId="6F069B9F" wp14:editId="6B8D1F84">
                <wp:extent cx="1512000" cy="435600"/>
                <wp:effectExtent l="0" t="0" r="0" b="3175"/>
                <wp:docPr id="1" name="Picture 1" descr="C:\Users\dfw\AppData\Local\Microsoft\Windows\Temporary Internet Files\Content.Outlook\2H80CXMO\MDC Logo 2016  C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fw\AppData\Local\Microsoft\Windows\Temporary Internet Files\Content.Outlook\2H80CXMO\MDC Logo 2016  Col.jp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1512000" cy="435600"/>
                        </a:xfrm>
                        <a:prstGeom prst="rect">
                          <a:avLst/>
                        </a:prstGeom>
                        <a:noFill/>
                        <a:ln>
                          <a:noFill/>
                        </a:ln>
                      </pic:spPr>
                    </pic:pic>
                  </a:graphicData>
                </a:graphic>
              </wp:inline>
            </w:drawing>
          </w:r>
        </w:sdtContent>
      </w:sdt>
    </w:p>
    <w:p w14:paraId="70260550" w14:textId="77777777" w:rsidR="008557E5" w:rsidRPr="00AD6E18" w:rsidRDefault="008557E5" w:rsidP="002C1C26">
      <w:pPr>
        <w:jc w:val="right"/>
        <w:rPr>
          <w:rFonts w:ascii="Arial" w:hAnsi="Arial" w:cs="Arial"/>
        </w:rPr>
      </w:pPr>
    </w:p>
    <w:p w14:paraId="7DA6BC5A" w14:textId="5BD87ED5" w:rsidR="008557E5" w:rsidRPr="00F67167" w:rsidRDefault="008557E5" w:rsidP="002C1C26">
      <w:pPr>
        <w:spacing w:before="240"/>
        <w:rPr>
          <w:rFonts w:cs="Arial"/>
          <w:b/>
          <w:color w:val="007549"/>
          <w:sz w:val="84"/>
          <w:szCs w:val="84"/>
        </w:rPr>
      </w:pPr>
      <w:r>
        <w:rPr>
          <w:rFonts w:cs="Arial"/>
          <w:b/>
          <w:noProof/>
          <w:color w:val="007549"/>
          <w:sz w:val="84"/>
          <w:szCs w:val="84"/>
          <w:lang w:eastAsia="en-AU"/>
        </w:rPr>
        <mc:AlternateContent>
          <mc:Choice Requires="wps">
            <w:drawing>
              <wp:anchor distT="0" distB="0" distL="114300" distR="114300" simplePos="0" relativeHeight="251659264" behindDoc="0" locked="0" layoutInCell="1" allowOverlap="1" wp14:anchorId="3321A11D" wp14:editId="2C2EA99B">
                <wp:simplePos x="0" y="0"/>
                <wp:positionH relativeFrom="margin">
                  <wp:align>right</wp:align>
                </wp:positionH>
                <wp:positionV relativeFrom="paragraph">
                  <wp:posOffset>795150</wp:posOffset>
                </wp:positionV>
                <wp:extent cx="5722883" cy="0"/>
                <wp:effectExtent l="0" t="0" r="30480" b="19050"/>
                <wp:wrapNone/>
                <wp:docPr id="6" name="Straight Connector 6"/>
                <wp:cNvGraphicFramePr/>
                <a:graphic xmlns:a="http://schemas.openxmlformats.org/drawingml/2006/main">
                  <a:graphicData uri="http://schemas.microsoft.com/office/word/2010/wordprocessingShape">
                    <wps:wsp>
                      <wps:cNvCnPr/>
                      <wps:spPr>
                        <a:xfrm flipV="1">
                          <a:off x="0" y="0"/>
                          <a:ext cx="5722883"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574BDD" id="Straight Connector 6" o:spid="_x0000_s1026" style="position:absolute;flip:y;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4pt,62.6pt" to="850pt,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" strokecolor="black [3200]">
                <v:stroke joinstyle="miter"/>
                <w10:wrap anchorx="margin"/>
              </v:line>
            </w:pict>
          </mc:Fallback>
        </mc:AlternateContent>
      </w:r>
      <w:r>
        <w:rPr>
          <w:rFonts w:cs="Arial"/>
          <w:b/>
          <w:color w:val="007549"/>
          <w:sz w:val="84"/>
          <w:szCs w:val="84"/>
        </w:rPr>
        <w:t>Final</w:t>
      </w:r>
      <w:r w:rsidRPr="00F67167">
        <w:rPr>
          <w:rFonts w:cs="Arial"/>
          <w:b/>
          <w:color w:val="007549"/>
          <w:sz w:val="84"/>
          <w:szCs w:val="84"/>
        </w:rPr>
        <w:t xml:space="preserve"> report</w:t>
      </w:r>
    </w:p>
    <w:p w14:paraId="0094D74A" w14:textId="77777777" w:rsidR="008557E5" w:rsidRDefault="008557E5" w:rsidP="002C1C26">
      <w:pPr>
        <w:rPr>
          <w:rFonts w:cs="Arial"/>
        </w:rPr>
      </w:pPr>
    </w:p>
    <w:p w14:paraId="6913D878" w14:textId="77777777" w:rsidR="008557E5" w:rsidRDefault="008557E5" w:rsidP="002C1C26">
      <w:pPr>
        <w:rPr>
          <w:rFonts w:cs="Arial"/>
        </w:rPr>
      </w:pPr>
    </w:p>
    <w:p w14:paraId="39646257" w14:textId="614088F4" w:rsidR="008557E5" w:rsidRDefault="00235067" w:rsidP="002C1C26">
      <w:pPr>
        <w:rPr>
          <w:rFonts w:cs="Arial"/>
        </w:rPr>
      </w:pPr>
      <w:sdt>
        <w:sdtPr>
          <w:rPr>
            <w:rFonts w:cs="Arial"/>
            <w:b/>
            <w:sz w:val="44"/>
            <w:szCs w:val="44"/>
          </w:rPr>
          <w:id w:val="-748425034"/>
          <w:placeholder>
            <w:docPart w:val="843BEFE5F71C46759159C220782A98A5"/>
          </w:placeholder>
          <w:text w:multiLine="1"/>
        </w:sdtPr>
        <w:sdtEndPr/>
        <w:sdtContent>
          <w:r w:rsidR="008D0CC7" w:rsidRPr="00161618">
            <w:rPr>
              <w:rFonts w:cs="Arial"/>
              <w:b/>
              <w:sz w:val="44"/>
              <w:szCs w:val="44"/>
            </w:rPr>
            <w:t xml:space="preserve">New packaging for extending Lamb </w:t>
          </w:r>
          <w:r w:rsidR="008D0CC7">
            <w:rPr>
              <w:rFonts w:cs="Arial"/>
              <w:b/>
              <w:sz w:val="44"/>
              <w:szCs w:val="44"/>
            </w:rPr>
            <w:t>shelf-life</w:t>
          </w:r>
          <w:r w:rsidR="008D0CC7" w:rsidRPr="00161618">
            <w:rPr>
              <w:rFonts w:cs="Arial"/>
              <w:b/>
              <w:sz w:val="44"/>
              <w:szCs w:val="44"/>
            </w:rPr>
            <w:t xml:space="preserve"> and cold chain management</w:t>
          </w:r>
          <w:r w:rsidR="008D0CC7" w:rsidRPr="00161618">
            <w:rPr>
              <w:rFonts w:cs="Arial"/>
              <w:b/>
              <w:sz w:val="44"/>
              <w:szCs w:val="44"/>
            </w:rPr>
            <w:br/>
          </w:r>
          <w:r w:rsidR="008D0CC7" w:rsidRPr="00161618">
            <w:rPr>
              <w:rFonts w:cs="Arial"/>
              <w:b/>
              <w:sz w:val="44"/>
              <w:szCs w:val="44"/>
            </w:rPr>
            <w:br/>
          </w:r>
        </w:sdtContent>
      </w:sdt>
    </w:p>
    <w:p w14:paraId="5B1D7460" w14:textId="191A6AD7" w:rsidR="008557E5" w:rsidRPr="00D630D9" w:rsidRDefault="00235067" w:rsidP="002C1C26">
      <w:pPr>
        <w:rPr>
          <w:rFonts w:cs="Arial"/>
        </w:rPr>
      </w:pPr>
      <w:sdt>
        <w:sdtPr>
          <w:rPr>
            <w:rFonts w:cs="Arial"/>
          </w:rPr>
          <w:id w:val="-178279416"/>
          <w:lock w:val="contentLocked"/>
          <w:placeholder>
            <w:docPart w:val="DBCE0B35C47144D4B7B056F919F5F15B"/>
          </w:placeholder>
          <w:group/>
        </w:sdtPr>
        <w:sdtEndPr/>
        <w:sdtContent>
          <w:r w:rsidR="008557E5" w:rsidRPr="00D630D9">
            <w:rPr>
              <w:rFonts w:cs="Arial"/>
            </w:rPr>
            <w:t>Project code:</w:t>
          </w:r>
        </w:sdtContent>
      </w:sdt>
      <w:r w:rsidR="008557E5" w:rsidRPr="00D630D9">
        <w:rPr>
          <w:rFonts w:cs="Arial"/>
        </w:rPr>
        <w:tab/>
      </w:r>
      <w:r w:rsidR="008557E5" w:rsidRPr="00D630D9">
        <w:rPr>
          <w:rFonts w:cs="Arial"/>
        </w:rPr>
        <w:tab/>
      </w:r>
      <w:r w:rsidR="008557E5" w:rsidRPr="00D630D9">
        <w:rPr>
          <w:rFonts w:cs="Arial"/>
        </w:rPr>
        <w:tab/>
      </w:r>
      <w:sdt>
        <w:sdtPr>
          <w:rPr>
            <w:rFonts w:cs="Arial"/>
          </w:rPr>
          <w:id w:val="-1825501772"/>
          <w:placeholder>
            <w:docPart w:val="3A9420F655E94BFEB3A7417E357BDCC9"/>
          </w:placeholder>
          <w:text/>
        </w:sdtPr>
        <w:sdtEndPr/>
        <w:sdtContent>
          <w:r w:rsidR="00282062">
            <w:rPr>
              <w:rFonts w:cs="Arial"/>
            </w:rPr>
            <w:t>P.PIP.0586</w:t>
          </w:r>
        </w:sdtContent>
      </w:sdt>
    </w:p>
    <w:p w14:paraId="14067FBD" w14:textId="20598D65" w:rsidR="008557E5" w:rsidRPr="00D630D9" w:rsidRDefault="008557E5" w:rsidP="002C1C26">
      <w:pPr>
        <w:tabs>
          <w:tab w:val="left" w:pos="720"/>
          <w:tab w:val="left" w:pos="1440"/>
          <w:tab w:val="left" w:pos="2160"/>
          <w:tab w:val="left" w:pos="2880"/>
          <w:tab w:val="left" w:pos="3600"/>
          <w:tab w:val="left" w:pos="4320"/>
          <w:tab w:val="left" w:pos="5040"/>
          <w:tab w:val="left" w:pos="6180"/>
        </w:tabs>
        <w:spacing w:after="0"/>
        <w:rPr>
          <w:rFonts w:cs="Arial"/>
        </w:rPr>
      </w:pPr>
      <w:r w:rsidRPr="00D630D9">
        <w:rPr>
          <w:rFonts w:cs="Arial"/>
        </w:rPr>
        <w:t>Prepared by:</w:t>
      </w:r>
      <w:r w:rsidRPr="00D630D9">
        <w:rPr>
          <w:rFonts w:cs="Arial"/>
        </w:rPr>
        <w:tab/>
      </w:r>
      <w:r w:rsidRPr="00D630D9">
        <w:rPr>
          <w:rFonts w:cs="Arial"/>
        </w:rPr>
        <w:tab/>
      </w:r>
      <w:r w:rsidRPr="00D630D9">
        <w:rPr>
          <w:rFonts w:cs="Arial"/>
        </w:rPr>
        <w:tab/>
      </w:r>
      <w:sdt>
        <w:sdtPr>
          <w:rPr>
            <w:rFonts w:cs="Arial"/>
          </w:rPr>
          <w:id w:val="1810204037"/>
          <w:placeholder>
            <w:docPart w:val="333EAFD3FD5546428128FF4B78D3814B"/>
          </w:placeholder>
          <w:text/>
        </w:sdtPr>
        <w:sdtEndPr/>
        <w:sdtContent>
          <w:r w:rsidR="00161618">
            <w:rPr>
              <w:rFonts w:cs="Arial"/>
            </w:rPr>
            <w:t xml:space="preserve">Andreas </w:t>
          </w:r>
          <w:proofErr w:type="spellStart"/>
          <w:r w:rsidR="00161618">
            <w:rPr>
              <w:rFonts w:cs="Arial"/>
            </w:rPr>
            <w:t>Kiermeier</w:t>
          </w:r>
          <w:proofErr w:type="spellEnd"/>
          <w:r w:rsidR="00161618">
            <w:rPr>
              <w:rFonts w:cs="Arial"/>
            </w:rPr>
            <w:t xml:space="preserve"> and John Sumner</w:t>
          </w:r>
        </w:sdtContent>
      </w:sdt>
    </w:p>
    <w:p w14:paraId="585F289C" w14:textId="338986BE" w:rsidR="008557E5" w:rsidRPr="00D630D9" w:rsidRDefault="008557E5" w:rsidP="002C1C26">
      <w:pPr>
        <w:tabs>
          <w:tab w:val="left" w:pos="720"/>
          <w:tab w:val="left" w:pos="1440"/>
          <w:tab w:val="left" w:pos="2160"/>
          <w:tab w:val="left" w:pos="2880"/>
          <w:tab w:val="left" w:pos="3600"/>
          <w:tab w:val="left" w:pos="4320"/>
          <w:tab w:val="left" w:pos="5040"/>
          <w:tab w:val="left" w:pos="6180"/>
        </w:tabs>
        <w:spacing w:after="0"/>
        <w:rPr>
          <w:rFonts w:cs="Arial"/>
        </w:rPr>
      </w:pPr>
      <w:r w:rsidRPr="00D630D9">
        <w:rPr>
          <w:rFonts w:cs="Arial"/>
        </w:rPr>
        <w:tab/>
      </w:r>
      <w:r w:rsidRPr="00D630D9">
        <w:rPr>
          <w:rFonts w:cs="Arial"/>
        </w:rPr>
        <w:tab/>
      </w:r>
      <w:r w:rsidRPr="00D630D9">
        <w:rPr>
          <w:rFonts w:cs="Arial"/>
        </w:rPr>
        <w:tab/>
      </w:r>
      <w:r w:rsidRPr="00D630D9">
        <w:rPr>
          <w:rFonts w:cs="Arial"/>
        </w:rPr>
        <w:tab/>
      </w:r>
      <w:sdt>
        <w:sdtPr>
          <w:rPr>
            <w:rFonts w:cs="Arial"/>
          </w:rPr>
          <w:id w:val="-17392092"/>
          <w:placeholder>
            <w:docPart w:val="E636EEC1217F461FB64CB87A8296BA52"/>
          </w:placeholder>
          <w:text/>
        </w:sdtPr>
        <w:sdtEndPr/>
        <w:sdtContent>
          <w:r w:rsidR="00161618">
            <w:rPr>
              <w:rFonts w:cs="Arial"/>
            </w:rPr>
            <w:t>Statistical Process Improvement Consulting and Training Pty Ltd and M&amp;S Food Consultants</w:t>
          </w:r>
        </w:sdtContent>
      </w:sdt>
    </w:p>
    <w:p w14:paraId="55A5D64A" w14:textId="77777777" w:rsidR="008557E5" w:rsidRPr="00D630D9" w:rsidRDefault="008557E5" w:rsidP="002C1C26">
      <w:pPr>
        <w:spacing w:after="0"/>
        <w:rPr>
          <w:rFonts w:cs="Arial"/>
        </w:rPr>
      </w:pPr>
    </w:p>
    <w:p w14:paraId="561ACB1E" w14:textId="1E22E4D0" w:rsidR="008557E5" w:rsidRPr="00D630D9" w:rsidRDefault="00235067" w:rsidP="002C1C26">
      <w:pPr>
        <w:spacing w:after="0"/>
        <w:rPr>
          <w:rFonts w:cs="Arial"/>
        </w:rPr>
      </w:pPr>
      <w:sdt>
        <w:sdtPr>
          <w:rPr>
            <w:rFonts w:cs="Arial"/>
          </w:rPr>
          <w:id w:val="-1408071559"/>
          <w:lock w:val="contentLocked"/>
          <w:placeholder>
            <w:docPart w:val="DBCE0B35C47144D4B7B056F919F5F15B"/>
          </w:placeholder>
          <w:group/>
        </w:sdtPr>
        <w:sdtEndPr/>
        <w:sdtContent>
          <w:r w:rsidR="008557E5" w:rsidRPr="00D630D9">
            <w:rPr>
              <w:rFonts w:cs="Arial"/>
            </w:rPr>
            <w:t>Date published:</w:t>
          </w:r>
        </w:sdtContent>
      </w:sdt>
      <w:r w:rsidR="008557E5" w:rsidRPr="00D630D9">
        <w:rPr>
          <w:rFonts w:cs="Arial"/>
        </w:rPr>
        <w:tab/>
      </w:r>
      <w:r w:rsidR="008557E5">
        <w:rPr>
          <w:rFonts w:cs="Arial"/>
        </w:rPr>
        <w:tab/>
      </w:r>
      <w:r w:rsidR="008557E5" w:rsidRPr="00D630D9">
        <w:rPr>
          <w:rFonts w:cs="Arial"/>
        </w:rPr>
        <w:tab/>
      </w:r>
      <w:sdt>
        <w:sdtPr>
          <w:rPr>
            <w:rFonts w:cs="Arial"/>
          </w:rPr>
          <w:id w:val="-4363688"/>
          <w:placeholder>
            <w:docPart w:val="6BD69FC95E12422593E7917A75BFDDDF"/>
          </w:placeholder>
          <w:text/>
        </w:sdtPr>
        <w:sdtEndPr/>
        <w:sdtContent>
          <w:r w:rsidR="00282062">
            <w:rPr>
              <w:rFonts w:cs="Arial"/>
            </w:rPr>
            <w:t>23/08/2021</w:t>
          </w:r>
        </w:sdtContent>
      </w:sdt>
    </w:p>
    <w:p w14:paraId="5CEF2FDD" w14:textId="77777777" w:rsidR="008557E5" w:rsidRPr="00D630D9" w:rsidRDefault="008557E5" w:rsidP="002C1C26">
      <w:pPr>
        <w:spacing w:after="0" w:line="240" w:lineRule="auto"/>
        <w:rPr>
          <w:rFonts w:cs="Arial"/>
        </w:rPr>
      </w:pPr>
    </w:p>
    <w:p w14:paraId="5F0C15B0" w14:textId="77777777" w:rsidR="008557E5" w:rsidRPr="00D630D9" w:rsidRDefault="008557E5" w:rsidP="002C1C26">
      <w:pPr>
        <w:spacing w:after="0" w:line="240" w:lineRule="auto"/>
        <w:rPr>
          <w:rFonts w:cs="Arial"/>
        </w:rPr>
      </w:pPr>
      <w:r w:rsidRPr="00D630D9">
        <w:rPr>
          <w:rFonts w:cs="Arial"/>
        </w:rPr>
        <w:tab/>
      </w:r>
    </w:p>
    <w:sdt>
      <w:sdtPr>
        <w:rPr>
          <w:rFonts w:cs="Arial"/>
        </w:rPr>
        <w:id w:val="1036857301"/>
        <w:placeholder>
          <w:docPart w:val="DBCE0B35C47144D4B7B056F919F5F15B"/>
        </w:placeholder>
      </w:sdtPr>
      <w:sdtEndPr/>
      <w:sdtContent>
        <w:sdt>
          <w:sdtPr>
            <w:rPr>
              <w:rFonts w:cs="Arial"/>
            </w:rPr>
            <w:id w:val="-116686597"/>
            <w:lock w:val="contentLocked"/>
            <w:placeholder>
              <w:docPart w:val="DBCE0B35C47144D4B7B056F919F5F15B"/>
            </w:placeholder>
            <w:group/>
          </w:sdtPr>
          <w:sdtEndPr/>
          <w:sdtContent>
            <w:p w14:paraId="6DA8EA0F" w14:textId="77777777" w:rsidR="008557E5" w:rsidRPr="00D630D9" w:rsidRDefault="008557E5" w:rsidP="002C1C26">
              <w:pPr>
                <w:spacing w:after="0" w:line="240" w:lineRule="auto"/>
                <w:rPr>
                  <w:rFonts w:cs="Arial"/>
                </w:rPr>
              </w:pPr>
              <w:r w:rsidRPr="00D630D9">
                <w:rPr>
                  <w:rFonts w:cs="Arial"/>
                </w:rPr>
                <w:t>PUBLISHED BY</w:t>
              </w:r>
            </w:p>
            <w:p w14:paraId="04283B96" w14:textId="77777777" w:rsidR="008557E5" w:rsidRPr="00D630D9" w:rsidRDefault="008557E5" w:rsidP="002C1C26">
              <w:pPr>
                <w:spacing w:after="0" w:line="240" w:lineRule="auto"/>
                <w:rPr>
                  <w:rFonts w:cs="Arial"/>
                </w:rPr>
              </w:pPr>
              <w:r w:rsidRPr="00D630D9">
                <w:rPr>
                  <w:rFonts w:cs="Arial"/>
                </w:rPr>
                <w:t>Meat and Livestock Australia Limited</w:t>
              </w:r>
            </w:p>
            <w:p w14:paraId="16829FF8" w14:textId="77777777" w:rsidR="008557E5" w:rsidRPr="00D630D9" w:rsidRDefault="008557E5" w:rsidP="002C1C26">
              <w:pPr>
                <w:spacing w:after="0" w:line="240" w:lineRule="auto"/>
                <w:rPr>
                  <w:rFonts w:cs="Arial"/>
                </w:rPr>
              </w:pPr>
              <w:r>
                <w:rPr>
                  <w:rFonts w:cs="Arial"/>
                </w:rPr>
                <w:t>PO Box</w:t>
              </w:r>
              <w:r w:rsidRPr="00D630D9">
                <w:rPr>
                  <w:rFonts w:cs="Arial"/>
                </w:rPr>
                <w:t xml:space="preserve"> 1961</w:t>
              </w:r>
            </w:p>
            <w:p w14:paraId="2C3FA298" w14:textId="77777777" w:rsidR="008557E5" w:rsidRPr="00D630D9" w:rsidRDefault="008557E5" w:rsidP="002C1C26">
              <w:pPr>
                <w:spacing w:after="0" w:line="240" w:lineRule="auto"/>
                <w:rPr>
                  <w:rFonts w:cs="Arial"/>
                </w:rPr>
              </w:pPr>
              <w:r w:rsidRPr="00D630D9">
                <w:rPr>
                  <w:rFonts w:cs="Arial"/>
                </w:rPr>
                <w:t>NORTH SYDNEY NSW 2059</w:t>
              </w:r>
            </w:p>
          </w:sdtContent>
        </w:sdt>
      </w:sdtContent>
    </w:sdt>
    <w:p w14:paraId="204D6F39" w14:textId="77777777" w:rsidR="008557E5" w:rsidRPr="00D630D9" w:rsidRDefault="008557E5" w:rsidP="002C1C26">
      <w:pPr>
        <w:rPr>
          <w:rFonts w:cs="Arial"/>
        </w:rPr>
      </w:pPr>
    </w:p>
    <w:sdt>
      <w:sdtPr>
        <w:rPr>
          <w:rFonts w:ascii="Arial" w:eastAsia="Times New Roman" w:hAnsi="Arial" w:cs="Arial"/>
          <w:b/>
          <w:i/>
          <w:iCs/>
          <w:sz w:val="32"/>
          <w:szCs w:val="32"/>
          <w:lang w:bidi="en-US"/>
        </w:rPr>
        <w:id w:val="1510100349"/>
        <w:lock w:val="contentLocked"/>
        <w:placeholder>
          <w:docPart w:val="F7B2683DC31A46DC86123759FCB8000C"/>
        </w:placeholder>
        <w:group/>
      </w:sdtPr>
      <w:sdtEndPr>
        <w:rPr>
          <w:rStyle w:val="MLAdisclaimerCharChar"/>
          <w:rFonts w:asciiTheme="minorHAnsi" w:eastAsiaTheme="majorEastAsia" w:hAnsiTheme="minorHAnsi"/>
          <w:i w:val="0"/>
          <w:iCs w:val="0"/>
          <w:sz w:val="16"/>
          <w:szCs w:val="22"/>
        </w:rPr>
      </w:sdtEndPr>
      <w:sdtContent>
        <w:p w14:paraId="4106A454" w14:textId="77777777" w:rsidR="004514FA" w:rsidRPr="002709E9" w:rsidRDefault="004514FA" w:rsidP="002C1C26">
          <w:pPr>
            <w:rPr>
              <w:rFonts w:cs="Arial"/>
            </w:rPr>
          </w:pPr>
          <w:r w:rsidRPr="002709E9">
            <w:rPr>
              <w:rFonts w:cs="Arial"/>
            </w:rPr>
            <w:t>This is an MLA Donor Company funded project.</w:t>
          </w:r>
        </w:p>
        <w:p w14:paraId="36DB0D32" w14:textId="77777777" w:rsidR="004514FA" w:rsidRPr="002709E9" w:rsidRDefault="004514FA" w:rsidP="002C1C26">
          <w:pPr>
            <w:rPr>
              <w:rFonts w:cs="Arial"/>
            </w:rPr>
          </w:pPr>
          <w:r w:rsidRPr="002709E9">
            <w:rPr>
              <w:rFonts w:cs="Arial"/>
            </w:rPr>
            <w:t>Meat &amp; Livestock Australia acknowledges the matching funds provided by the Australian Government and contributions from the Australian Meat Processor Corporation to support the research and development detailed in this publication.</w:t>
          </w:r>
        </w:p>
        <w:p w14:paraId="0C961979" w14:textId="77777777" w:rsidR="004514FA" w:rsidRPr="002709E9" w:rsidRDefault="004514FA" w:rsidP="008546DC">
          <w:pPr>
            <w:pStyle w:val="MLAfinalreportText"/>
            <w:rPr>
              <w:rStyle w:val="MLAdisclaimerCharChar"/>
              <w:rFonts w:eastAsiaTheme="majorEastAsia"/>
            </w:rPr>
          </w:pPr>
          <w:r w:rsidRPr="002709E9">
            <w:rPr>
              <w:rStyle w:val="MLAdisclaimerCharChar"/>
              <w:rFonts w:eastAsiaTheme="majorEastAsia"/>
            </w:rPr>
            <w:t>This publication is published by Meat &amp; Livestock Australia Limited ABN 39 081 678 364 (MLA). Care is taken to ensure the accuracy of the information contained in this publication. However MLA cannot accept responsibility for the accuracy or completeness of the information or opinions contained in the publication. You should</w:t>
          </w:r>
          <w:r w:rsidRPr="002709E9">
            <w:t xml:space="preserve"> </w:t>
          </w:r>
          <w:r w:rsidRPr="002709E9">
            <w:rPr>
              <w:rStyle w:val="MLAdisclaimerCharChar"/>
              <w:rFonts w:eastAsiaTheme="majorEastAsia"/>
            </w:rPr>
            <w:t>make your own enquiries before making decisions concerning your interests. Reproduction in whole or in part of this publication is prohibited without prior written consent of MLA.</w:t>
          </w:r>
        </w:p>
      </w:sdtContent>
    </w:sdt>
    <w:p w14:paraId="6633E2CA" w14:textId="28EA568A" w:rsidR="008557E5" w:rsidRPr="00D630D9" w:rsidRDefault="008557E5" w:rsidP="008546DC">
      <w:pPr>
        <w:pStyle w:val="MLAfinalreportText"/>
        <w:rPr>
          <w:rStyle w:val="MLAdisclaimerCharChar"/>
          <w:rFonts w:eastAsiaTheme="majorEastAsia"/>
        </w:rPr>
      </w:pPr>
    </w:p>
    <w:p w14:paraId="5D939E96" w14:textId="68A7D8DB" w:rsidR="00AD767C" w:rsidRPr="005553BF" w:rsidRDefault="008557E5" w:rsidP="0007347C">
      <w:pPr>
        <w:pStyle w:val="Heading1"/>
        <w:numPr>
          <w:ilvl w:val="0"/>
          <w:numId w:val="0"/>
        </w:numPr>
        <w:ind w:left="720" w:hanging="360"/>
      </w:pPr>
      <w:r>
        <w:br w:type="page"/>
      </w:r>
      <w:bookmarkStart w:id="0" w:name="_Toc80619421"/>
      <w:r w:rsidR="00AD767C" w:rsidRPr="005553BF">
        <w:lastRenderedPageBreak/>
        <w:t>Abstract</w:t>
      </w:r>
      <w:bookmarkEnd w:id="0"/>
    </w:p>
    <w:p w14:paraId="46F7DD20" w14:textId="5C25EDD4" w:rsidR="008A5DD2" w:rsidRDefault="00CD287B" w:rsidP="003415E7">
      <w:pPr>
        <w:rPr>
          <w:iCs/>
        </w:rPr>
      </w:pPr>
      <w:bookmarkStart w:id="1" w:name="_Toc384863401"/>
      <w:bookmarkStart w:id="2" w:name="_Toc384914821"/>
      <w:bookmarkStart w:id="3" w:name="_Toc384918536"/>
      <w:bookmarkStart w:id="4" w:name="_Toc384918762"/>
      <w:bookmarkStart w:id="5" w:name="_Toc392152640"/>
      <w:bookmarkStart w:id="6" w:name="_Toc392153290"/>
      <w:bookmarkStart w:id="7" w:name="_Toc392153578"/>
      <w:bookmarkStart w:id="8" w:name="_Toc398015262"/>
      <w:bookmarkStart w:id="9" w:name="_Toc398022435"/>
      <w:bookmarkStart w:id="10" w:name="_Toc398022920"/>
      <w:r>
        <w:rPr>
          <w:iCs/>
        </w:rPr>
        <w:t>T</w:t>
      </w:r>
      <w:r w:rsidR="00BE3DD3">
        <w:rPr>
          <w:iCs/>
        </w:rPr>
        <w:t xml:space="preserve">he </w:t>
      </w:r>
      <w:r w:rsidR="008A5DD2" w:rsidRPr="001809EF">
        <w:rPr>
          <w:iCs/>
        </w:rPr>
        <w:t>shelf</w:t>
      </w:r>
      <w:r w:rsidR="00B2671B">
        <w:rPr>
          <w:iCs/>
        </w:rPr>
        <w:t>-</w:t>
      </w:r>
      <w:r w:rsidR="008A5DD2" w:rsidRPr="001809EF">
        <w:rPr>
          <w:iCs/>
        </w:rPr>
        <w:t xml:space="preserve">life </w:t>
      </w:r>
      <w:r w:rsidR="008A5DD2">
        <w:rPr>
          <w:iCs/>
        </w:rPr>
        <w:t xml:space="preserve">of </w:t>
      </w:r>
      <w:r w:rsidR="008A5DD2" w:rsidRPr="001809EF">
        <w:rPr>
          <w:iCs/>
        </w:rPr>
        <w:t>new packaging</w:t>
      </w:r>
      <w:r w:rsidR="00BE3DD3">
        <w:rPr>
          <w:iCs/>
        </w:rPr>
        <w:t xml:space="preserve"> films</w:t>
      </w:r>
      <w:r w:rsidR="008A5DD2" w:rsidRPr="001809EF">
        <w:rPr>
          <w:iCs/>
        </w:rPr>
        <w:t xml:space="preserve"> (</w:t>
      </w:r>
      <w:r w:rsidR="008A5DD2">
        <w:rPr>
          <w:iCs/>
        </w:rPr>
        <w:t xml:space="preserve">A </w:t>
      </w:r>
      <w:r w:rsidR="008A5DD2" w:rsidRPr="001809EF">
        <w:rPr>
          <w:iCs/>
        </w:rPr>
        <w:t xml:space="preserve">and </w:t>
      </w:r>
      <w:r w:rsidR="008A5DD2">
        <w:rPr>
          <w:iCs/>
        </w:rPr>
        <w:t>B</w:t>
      </w:r>
      <w:r w:rsidR="008A5DD2" w:rsidRPr="001809EF">
        <w:rPr>
          <w:iCs/>
        </w:rPr>
        <w:t xml:space="preserve">) </w:t>
      </w:r>
      <w:r w:rsidR="00BE3DD3">
        <w:rPr>
          <w:iCs/>
        </w:rPr>
        <w:t xml:space="preserve">was verified for </w:t>
      </w:r>
      <w:r w:rsidR="00B07CBE">
        <w:rPr>
          <w:iCs/>
        </w:rPr>
        <w:t>Frenched racks (cap-on and cap-off), shanks and legs</w:t>
      </w:r>
      <w:r>
        <w:rPr>
          <w:iCs/>
        </w:rPr>
        <w:t xml:space="preserve">, without the need </w:t>
      </w:r>
      <w:r w:rsidR="008A5DD2">
        <w:rPr>
          <w:iCs/>
        </w:rPr>
        <w:t>for</w:t>
      </w:r>
      <w:r w:rsidR="008A5DD2" w:rsidRPr="001809EF">
        <w:rPr>
          <w:iCs/>
        </w:rPr>
        <w:t xml:space="preserve"> bone guard</w:t>
      </w:r>
      <w:r w:rsidR="008A5DD2">
        <w:rPr>
          <w:iCs/>
        </w:rPr>
        <w:t>s</w:t>
      </w:r>
      <w:r w:rsidR="008A5DD2" w:rsidRPr="001809EF">
        <w:rPr>
          <w:iCs/>
        </w:rPr>
        <w:t>.</w:t>
      </w:r>
      <w:r w:rsidR="00D72605">
        <w:rPr>
          <w:iCs/>
        </w:rPr>
        <w:t xml:space="preserve"> Products were placed in storage over time for a maximum of 115 days</w:t>
      </w:r>
      <w:r>
        <w:rPr>
          <w:iCs/>
        </w:rPr>
        <w:t xml:space="preserve"> at an</w:t>
      </w:r>
      <w:r w:rsidR="00D72605">
        <w:rPr>
          <w:iCs/>
        </w:rPr>
        <w:t xml:space="preserve"> average </w:t>
      </w:r>
      <w:r>
        <w:rPr>
          <w:iCs/>
        </w:rPr>
        <w:t xml:space="preserve">temperature </w:t>
      </w:r>
      <w:r w:rsidR="00D72605">
        <w:rPr>
          <w:iCs/>
        </w:rPr>
        <w:t>of -0.3</w:t>
      </w:r>
      <w:r w:rsidR="00D72605">
        <w:rPr>
          <w:rFonts w:cstheme="minorHAnsi"/>
          <w:iCs/>
        </w:rPr>
        <w:t>°</w:t>
      </w:r>
      <w:r w:rsidR="00D72605">
        <w:rPr>
          <w:iCs/>
        </w:rPr>
        <w:t>C.</w:t>
      </w:r>
      <w:r w:rsidR="003415E7">
        <w:rPr>
          <w:iCs/>
        </w:rPr>
        <w:t xml:space="preserve"> </w:t>
      </w:r>
      <w:r>
        <w:rPr>
          <w:iCs/>
        </w:rPr>
        <w:t>Shelf</w:t>
      </w:r>
      <w:r w:rsidR="00B2671B">
        <w:rPr>
          <w:iCs/>
        </w:rPr>
        <w:t>-</w:t>
      </w:r>
      <w:r>
        <w:rPr>
          <w:iCs/>
        </w:rPr>
        <w:t>life e</w:t>
      </w:r>
      <w:r w:rsidR="003415E7">
        <w:rPr>
          <w:iCs/>
        </w:rPr>
        <w:t xml:space="preserve">valuation included sensory assessment using a four-person informal panel </w:t>
      </w:r>
      <w:r w:rsidR="003415E7" w:rsidRPr="003415E7">
        <w:rPr>
          <w:iCs/>
        </w:rPr>
        <w:t xml:space="preserve">according to criteria set out in the national sensory evaluation guidelines </w:t>
      </w:r>
      <w:r w:rsidR="003415E7">
        <w:rPr>
          <w:iCs/>
        </w:rPr>
        <w:t xml:space="preserve">and microbial evaluation using </w:t>
      </w:r>
      <w:r w:rsidR="003415E7" w:rsidRPr="003415E7">
        <w:rPr>
          <w:iCs/>
        </w:rPr>
        <w:t>Aerobic Plate Counts</w:t>
      </w:r>
      <w:r w:rsidR="003415E7">
        <w:rPr>
          <w:iCs/>
        </w:rPr>
        <w:t>.</w:t>
      </w:r>
    </w:p>
    <w:p w14:paraId="6B2AE400" w14:textId="074AAA1C" w:rsidR="00FC3C58" w:rsidRPr="00FC3C58" w:rsidRDefault="00FC3C58" w:rsidP="00FC3C58">
      <w:pPr>
        <w:rPr>
          <w:iCs/>
        </w:rPr>
      </w:pPr>
      <w:r w:rsidRPr="00FC3C58">
        <w:rPr>
          <w:iCs/>
        </w:rPr>
        <w:t>Irrespective of packaging all products were still considered acceptable after 115 days despite the relatively warm storage temperature</w:t>
      </w:r>
      <w:r>
        <w:rPr>
          <w:iCs/>
        </w:rPr>
        <w:t xml:space="preserve">; a longer shelf-life may be achievable if mean temperature </w:t>
      </w:r>
      <w:r w:rsidR="00414692">
        <w:rPr>
          <w:iCs/>
        </w:rPr>
        <w:t xml:space="preserve">was </w:t>
      </w:r>
      <w:r w:rsidRPr="00FC3C58">
        <w:rPr>
          <w:iCs/>
        </w:rPr>
        <w:t>close</w:t>
      </w:r>
      <w:r w:rsidR="00414692">
        <w:rPr>
          <w:iCs/>
        </w:rPr>
        <w:t>r</w:t>
      </w:r>
      <w:r w:rsidRPr="00FC3C58">
        <w:rPr>
          <w:iCs/>
        </w:rPr>
        <w:t xml:space="preserve"> </w:t>
      </w:r>
      <w:r w:rsidR="00414692">
        <w:rPr>
          <w:iCs/>
        </w:rPr>
        <w:t xml:space="preserve">to </w:t>
      </w:r>
      <w:r w:rsidRPr="00FC3C58">
        <w:rPr>
          <w:iCs/>
        </w:rPr>
        <w:t>that during sea transport (</w:t>
      </w:r>
      <w:r>
        <w:rPr>
          <w:iCs/>
        </w:rPr>
        <w:noBreakHyphen/>
      </w:r>
      <w:r w:rsidRPr="00FC3C58">
        <w:rPr>
          <w:iCs/>
        </w:rPr>
        <w:t xml:space="preserve">1.0 to </w:t>
      </w:r>
      <w:r>
        <w:rPr>
          <w:iCs/>
        </w:rPr>
        <w:noBreakHyphen/>
      </w:r>
      <w:r w:rsidRPr="00FC3C58">
        <w:rPr>
          <w:iCs/>
        </w:rPr>
        <w:t>1.5°C).</w:t>
      </w:r>
      <w:r w:rsidR="00CD287B">
        <w:rPr>
          <w:iCs/>
        </w:rPr>
        <w:t xml:space="preserve"> P</w:t>
      </w:r>
      <w:r w:rsidRPr="00FC3C58">
        <w:rPr>
          <w:iCs/>
        </w:rPr>
        <w:t>roducts packed in Film A scored higher than th</w:t>
      </w:r>
      <w:r w:rsidR="00CD287B">
        <w:rPr>
          <w:iCs/>
        </w:rPr>
        <w:t>ose</w:t>
      </w:r>
      <w:r w:rsidRPr="00FC3C58">
        <w:rPr>
          <w:iCs/>
        </w:rPr>
        <w:t xml:space="preserve"> packed in Film B due to better vacuum and appearance resulting in less drip.</w:t>
      </w:r>
      <w:r w:rsidR="00CD287B">
        <w:rPr>
          <w:iCs/>
        </w:rPr>
        <w:t xml:space="preserve"> </w:t>
      </w:r>
      <w:r w:rsidRPr="00FC3C58">
        <w:rPr>
          <w:iCs/>
        </w:rPr>
        <w:t>Shanks packed in Film A were acceptable for longer (115 days) than th</w:t>
      </w:r>
      <w:r w:rsidR="00CD287B">
        <w:rPr>
          <w:iCs/>
        </w:rPr>
        <w:t>e 98 days observed</w:t>
      </w:r>
      <w:r w:rsidRPr="00FC3C58">
        <w:rPr>
          <w:iCs/>
        </w:rPr>
        <w:t xml:space="preserve"> during a previous trial.</w:t>
      </w:r>
    </w:p>
    <w:p w14:paraId="3AB089CA" w14:textId="4A6674BE" w:rsidR="00FC3C58" w:rsidRPr="001809EF" w:rsidRDefault="00FC3C58" w:rsidP="00FC3C58">
      <w:pPr>
        <w:rPr>
          <w:iCs/>
        </w:rPr>
      </w:pPr>
      <w:r w:rsidRPr="00FC3C58">
        <w:rPr>
          <w:iCs/>
        </w:rPr>
        <w:t>The shelf-life achieved by the products in this trial exceed</w:t>
      </w:r>
      <w:r w:rsidR="00CD287B">
        <w:rPr>
          <w:iCs/>
        </w:rPr>
        <w:t>s</w:t>
      </w:r>
      <w:r w:rsidRPr="00FC3C58">
        <w:rPr>
          <w:iCs/>
        </w:rPr>
        <w:t xml:space="preserve"> the 90-day shelf-life expectation for Australian lamb, especially given the relatively warm storage temperature. Adoption of these new packing films could provide lamb meat producers with additional confidence to </w:t>
      </w:r>
      <w:r w:rsidRPr="009F64F6">
        <w:rPr>
          <w:iCs/>
        </w:rPr>
        <w:t>me</w:t>
      </w:r>
      <w:r w:rsidR="009F64F6" w:rsidRPr="009F64F6">
        <w:rPr>
          <w:iCs/>
        </w:rPr>
        <w:t>e</w:t>
      </w:r>
      <w:r w:rsidRPr="009F64F6">
        <w:rPr>
          <w:iCs/>
        </w:rPr>
        <w:t xml:space="preserve">t </w:t>
      </w:r>
      <w:r w:rsidRPr="00FC3C58">
        <w:rPr>
          <w:iCs/>
        </w:rPr>
        <w:t>distant market requirements.</w:t>
      </w:r>
    </w:p>
    <w:p w14:paraId="331EFDB5" w14:textId="77777777" w:rsidR="008A5DD2" w:rsidRPr="00843724" w:rsidRDefault="008A5DD2" w:rsidP="008A5DD2">
      <w:pPr>
        <w:pStyle w:val="MLAfinalreportText"/>
        <w:rPr>
          <w:sz w:val="32"/>
          <w:szCs w:val="32"/>
        </w:rPr>
      </w:pPr>
    </w:p>
    <w:p w14:paraId="04F049DF" w14:textId="07B5644E" w:rsidR="000337EB" w:rsidRDefault="000337EB" w:rsidP="008546DC">
      <w:pPr>
        <w:pStyle w:val="MLAfinalreportText"/>
      </w:pPr>
    </w:p>
    <w:p w14:paraId="54D5B57D" w14:textId="4CB48E2E" w:rsidR="005553BF" w:rsidRDefault="005553BF" w:rsidP="008546DC">
      <w:pPr>
        <w:pStyle w:val="MLAfinalreportText"/>
      </w:pPr>
    </w:p>
    <w:p w14:paraId="45BF5094" w14:textId="69C67E24" w:rsidR="005553BF" w:rsidRDefault="005553BF" w:rsidP="008546DC">
      <w:pPr>
        <w:pStyle w:val="MLAfinalreportText"/>
      </w:pPr>
    </w:p>
    <w:p w14:paraId="7EE2238F" w14:textId="59165AB7" w:rsidR="005553BF" w:rsidRDefault="005553BF" w:rsidP="008546DC">
      <w:pPr>
        <w:pStyle w:val="MLAfinalreportText"/>
      </w:pPr>
    </w:p>
    <w:p w14:paraId="49A2F58C" w14:textId="6363AD7B" w:rsidR="005553BF" w:rsidRDefault="005553BF" w:rsidP="008546DC">
      <w:pPr>
        <w:pStyle w:val="MLAfinalreportText"/>
      </w:pPr>
    </w:p>
    <w:p w14:paraId="02033B4D" w14:textId="3F56A02F" w:rsidR="005553BF" w:rsidRDefault="005553BF" w:rsidP="008546DC">
      <w:pPr>
        <w:pStyle w:val="MLAfinalreportText"/>
      </w:pPr>
    </w:p>
    <w:p w14:paraId="794C0DFA" w14:textId="2D65E16F" w:rsidR="005553BF" w:rsidRDefault="005553BF" w:rsidP="008546DC">
      <w:pPr>
        <w:pStyle w:val="MLAfinalreportText"/>
      </w:pPr>
    </w:p>
    <w:p w14:paraId="388621B6" w14:textId="27F0AC6D" w:rsidR="005553BF" w:rsidRDefault="005553BF" w:rsidP="008546DC">
      <w:pPr>
        <w:pStyle w:val="MLAfinalreportText"/>
      </w:pPr>
    </w:p>
    <w:p w14:paraId="5713A07F" w14:textId="113F48CB" w:rsidR="005553BF" w:rsidRDefault="005553BF" w:rsidP="008546DC">
      <w:pPr>
        <w:pStyle w:val="MLAfinalreportText"/>
      </w:pPr>
    </w:p>
    <w:p w14:paraId="43D84C04" w14:textId="4719CFDE" w:rsidR="005553BF" w:rsidRDefault="005553BF" w:rsidP="008546DC">
      <w:pPr>
        <w:pStyle w:val="MLAfinalreportText"/>
      </w:pPr>
    </w:p>
    <w:p w14:paraId="444842BA" w14:textId="0AF81460" w:rsidR="005553BF" w:rsidRDefault="005553BF" w:rsidP="008546DC">
      <w:pPr>
        <w:pStyle w:val="MLAfinalreportText"/>
      </w:pPr>
    </w:p>
    <w:p w14:paraId="6A32613E" w14:textId="4619A7AF" w:rsidR="00540DA0" w:rsidRDefault="00540DA0" w:rsidP="008546DC">
      <w:pPr>
        <w:pStyle w:val="MLAfinalreportText"/>
      </w:pPr>
    </w:p>
    <w:p w14:paraId="6142C9E0" w14:textId="072611D4" w:rsidR="002A0E2E" w:rsidRDefault="002A0E2E" w:rsidP="008546DC">
      <w:pPr>
        <w:pStyle w:val="MLAfinalreportText"/>
      </w:pPr>
    </w:p>
    <w:p w14:paraId="5A86983A" w14:textId="787B8737" w:rsidR="002A0E2E" w:rsidRDefault="002A0E2E" w:rsidP="008546DC">
      <w:pPr>
        <w:pStyle w:val="MLAfinalreportText"/>
      </w:pPr>
    </w:p>
    <w:p w14:paraId="35FF2E82" w14:textId="7FDCD532" w:rsidR="002A0E2E" w:rsidRDefault="002A0E2E" w:rsidP="008546DC">
      <w:pPr>
        <w:pStyle w:val="MLAfinalreportText"/>
      </w:pPr>
    </w:p>
    <w:p w14:paraId="55EBED14" w14:textId="2610770C" w:rsidR="002A0E2E" w:rsidRDefault="002A0E2E" w:rsidP="008546DC">
      <w:pPr>
        <w:pStyle w:val="MLAfinalreportText"/>
      </w:pPr>
    </w:p>
    <w:p w14:paraId="60B3BF8E" w14:textId="59DC27E3" w:rsidR="002A0E2E" w:rsidRDefault="002A0E2E" w:rsidP="008546DC">
      <w:pPr>
        <w:pStyle w:val="MLAfinalreportText"/>
      </w:pPr>
    </w:p>
    <w:p w14:paraId="6DF31105" w14:textId="67A615C8" w:rsidR="002A0E2E" w:rsidRDefault="002A0E2E" w:rsidP="008546DC">
      <w:pPr>
        <w:pStyle w:val="MLAfinalreportText"/>
      </w:pPr>
    </w:p>
    <w:p w14:paraId="699E8F24" w14:textId="77D184E1" w:rsidR="002A0E2E" w:rsidRDefault="002A0E2E" w:rsidP="008546DC">
      <w:pPr>
        <w:pStyle w:val="MLAfinalreportText"/>
      </w:pPr>
    </w:p>
    <w:p w14:paraId="3BE3A340" w14:textId="36127908" w:rsidR="002A0E2E" w:rsidRDefault="002A0E2E" w:rsidP="008546DC">
      <w:pPr>
        <w:pStyle w:val="MLAfinalreportText"/>
      </w:pPr>
    </w:p>
    <w:p w14:paraId="7DB9FB39" w14:textId="06DFB635" w:rsidR="002A0E2E" w:rsidRDefault="002A0E2E" w:rsidP="008546DC">
      <w:pPr>
        <w:pStyle w:val="MLAfinalreportText"/>
      </w:pPr>
    </w:p>
    <w:p w14:paraId="4F5DC607" w14:textId="6A079358" w:rsidR="002A0E2E" w:rsidRDefault="002A0E2E" w:rsidP="008546DC">
      <w:pPr>
        <w:pStyle w:val="MLAfinalreportText"/>
      </w:pPr>
    </w:p>
    <w:p w14:paraId="3FAC7980" w14:textId="5637A40C" w:rsidR="002A0E2E" w:rsidRDefault="002A0E2E" w:rsidP="008546DC">
      <w:pPr>
        <w:pStyle w:val="MLAfinalreportText"/>
      </w:pPr>
    </w:p>
    <w:p w14:paraId="2F9D44C4" w14:textId="42E095F9" w:rsidR="002A0E2E" w:rsidRDefault="002A0E2E" w:rsidP="008546DC">
      <w:pPr>
        <w:pStyle w:val="MLAfinalreportText"/>
      </w:pPr>
    </w:p>
    <w:p w14:paraId="3CE6447A" w14:textId="09688987" w:rsidR="002A0E2E" w:rsidRDefault="002A0E2E" w:rsidP="008546DC">
      <w:pPr>
        <w:pStyle w:val="MLAfinalreportText"/>
      </w:pPr>
    </w:p>
    <w:p w14:paraId="0A70AD74" w14:textId="522E0AD5" w:rsidR="002A0E2E" w:rsidRDefault="002A0E2E" w:rsidP="008546DC">
      <w:pPr>
        <w:pStyle w:val="MLAfinalreportText"/>
      </w:pPr>
    </w:p>
    <w:p w14:paraId="4B627CCC" w14:textId="19BAA46C" w:rsidR="002A0E2E" w:rsidRDefault="002A0E2E" w:rsidP="008546DC">
      <w:pPr>
        <w:pStyle w:val="MLAfinalreportText"/>
      </w:pPr>
    </w:p>
    <w:p w14:paraId="2842792F" w14:textId="56A22D54" w:rsidR="002A0E2E" w:rsidRDefault="002A0E2E" w:rsidP="008546DC">
      <w:pPr>
        <w:pStyle w:val="MLAfinalreportText"/>
      </w:pPr>
    </w:p>
    <w:p w14:paraId="26B1DC3D" w14:textId="316B45D0" w:rsidR="002A0E2E" w:rsidRDefault="002A0E2E" w:rsidP="008546DC">
      <w:pPr>
        <w:pStyle w:val="MLAfinalreportText"/>
      </w:pPr>
    </w:p>
    <w:p w14:paraId="7B621726" w14:textId="072C1F44" w:rsidR="002A0E2E" w:rsidRDefault="002A0E2E" w:rsidP="008546DC">
      <w:pPr>
        <w:pStyle w:val="MLAfinalreportText"/>
      </w:pPr>
    </w:p>
    <w:p w14:paraId="42B83A5C" w14:textId="08D04144" w:rsidR="002A0E2E" w:rsidRDefault="002A0E2E" w:rsidP="008546DC">
      <w:pPr>
        <w:pStyle w:val="MLAfinalreportText"/>
      </w:pPr>
    </w:p>
    <w:p w14:paraId="43788936" w14:textId="208EA5F3" w:rsidR="009A4C5A" w:rsidRPr="005553BF" w:rsidRDefault="009A4C5A" w:rsidP="00287E50">
      <w:pPr>
        <w:pStyle w:val="Heading1"/>
        <w:numPr>
          <w:ilvl w:val="0"/>
          <w:numId w:val="0"/>
        </w:numPr>
        <w:ind w:left="720" w:hanging="360"/>
      </w:pPr>
      <w:bookmarkStart w:id="11" w:name="_Toc80619422"/>
      <w:r w:rsidRPr="005553BF">
        <w:lastRenderedPageBreak/>
        <w:t xml:space="preserve">Executive </w:t>
      </w:r>
      <w:bookmarkEnd w:id="1"/>
      <w:bookmarkEnd w:id="2"/>
      <w:bookmarkEnd w:id="3"/>
      <w:bookmarkEnd w:id="4"/>
      <w:bookmarkEnd w:id="5"/>
      <w:bookmarkEnd w:id="6"/>
      <w:bookmarkEnd w:id="7"/>
      <w:bookmarkEnd w:id="8"/>
      <w:bookmarkEnd w:id="9"/>
      <w:bookmarkEnd w:id="10"/>
      <w:r w:rsidR="004903E4" w:rsidRPr="005553BF">
        <w:t>summary</w:t>
      </w:r>
      <w:bookmarkEnd w:id="11"/>
    </w:p>
    <w:p w14:paraId="3C1CEC6D" w14:textId="75156E31" w:rsidR="009A4C5A" w:rsidRDefault="009A4C5A" w:rsidP="001851CE">
      <w:pPr>
        <w:spacing w:before="240" w:after="0"/>
        <w:rPr>
          <w:b/>
          <w:sz w:val="24"/>
        </w:rPr>
      </w:pPr>
      <w:bookmarkStart w:id="12" w:name="_Toc384863405"/>
      <w:bookmarkStart w:id="13" w:name="_Toc384918540"/>
      <w:bookmarkStart w:id="14" w:name="_Toc384918766"/>
      <w:bookmarkStart w:id="15" w:name="_Toc392153294"/>
      <w:bookmarkStart w:id="16" w:name="_Toc392153582"/>
      <w:r w:rsidRPr="005553BF">
        <w:rPr>
          <w:b/>
          <w:sz w:val="24"/>
        </w:rPr>
        <w:t>Background</w:t>
      </w:r>
      <w:bookmarkEnd w:id="12"/>
      <w:bookmarkEnd w:id="13"/>
      <w:bookmarkEnd w:id="14"/>
      <w:bookmarkEnd w:id="15"/>
      <w:bookmarkEnd w:id="16"/>
    </w:p>
    <w:p w14:paraId="523140BD" w14:textId="4185EBB8" w:rsidR="00D45FFB" w:rsidRDefault="00D45FFB" w:rsidP="00D45FFB">
      <w:r w:rsidRPr="00D45FFB">
        <w:t xml:space="preserve">Like all processors, </w:t>
      </w:r>
      <w:r>
        <w:t>Company A</w:t>
      </w:r>
      <w:r w:rsidRPr="00D45FFB">
        <w:t xml:space="preserve"> deal</w:t>
      </w:r>
      <w:r w:rsidR="00C27B4D">
        <w:t>s</w:t>
      </w:r>
      <w:r w:rsidRPr="00D45FFB">
        <w:t xml:space="preserve"> with customers making claims on their product due to poor quality </w:t>
      </w:r>
      <w:r>
        <w:t xml:space="preserve">/ expiry of the shelf-life </w:t>
      </w:r>
      <w:r w:rsidRPr="00D45FFB">
        <w:t>on arrival. Due to limitations of technology and tracking of product, no visibility etc., problems resulting in claims were commonly accepted as a cost of doing business.</w:t>
      </w:r>
    </w:p>
    <w:p w14:paraId="2C16AA25" w14:textId="6E7162AC" w:rsidR="00D45FFB" w:rsidRPr="00D45FFB" w:rsidRDefault="00D45FFB" w:rsidP="00D45FFB">
      <w:r>
        <w:t xml:space="preserve">Company A has recently become aware of two new packaging films that promise to extend the shelf-life of lamb </w:t>
      </w:r>
      <w:proofErr w:type="spellStart"/>
      <w:r>
        <w:t>primals</w:t>
      </w:r>
      <w:proofErr w:type="spellEnd"/>
      <w:r>
        <w:t>.</w:t>
      </w:r>
    </w:p>
    <w:p w14:paraId="692D4A2B" w14:textId="088E3F66" w:rsidR="009A4C5A" w:rsidRPr="005553BF" w:rsidRDefault="004A1676" w:rsidP="005553BF">
      <w:pPr>
        <w:rPr>
          <w:b/>
          <w:i/>
          <w:sz w:val="24"/>
        </w:rPr>
      </w:pPr>
      <w:r>
        <w:rPr>
          <w:b/>
          <w:sz w:val="24"/>
        </w:rPr>
        <w:t>Objectives</w:t>
      </w:r>
    </w:p>
    <w:p w14:paraId="0458C7FC" w14:textId="672A974A" w:rsidR="001809EF" w:rsidRPr="001809EF" w:rsidRDefault="001809EF" w:rsidP="001809EF">
      <w:pPr>
        <w:rPr>
          <w:iCs/>
        </w:rPr>
      </w:pPr>
      <w:r w:rsidRPr="001809EF">
        <w:rPr>
          <w:iCs/>
        </w:rPr>
        <w:t xml:space="preserve">The objective </w:t>
      </w:r>
      <w:r>
        <w:rPr>
          <w:iCs/>
        </w:rPr>
        <w:t xml:space="preserve">of this </w:t>
      </w:r>
      <w:r w:rsidRPr="001809EF">
        <w:rPr>
          <w:iCs/>
        </w:rPr>
        <w:t xml:space="preserve">project </w:t>
      </w:r>
      <w:r>
        <w:rPr>
          <w:iCs/>
        </w:rPr>
        <w:t xml:space="preserve">is </w:t>
      </w:r>
      <w:r w:rsidRPr="001809EF">
        <w:rPr>
          <w:iCs/>
        </w:rPr>
        <w:t xml:space="preserve">to perform </w:t>
      </w:r>
      <w:r w:rsidR="00414692">
        <w:rPr>
          <w:iCs/>
        </w:rPr>
        <w:t>shelf-life</w:t>
      </w:r>
      <w:r w:rsidRPr="001809EF">
        <w:rPr>
          <w:iCs/>
        </w:rPr>
        <w:t xml:space="preserve"> testing </w:t>
      </w:r>
      <w:r>
        <w:rPr>
          <w:iCs/>
        </w:rPr>
        <w:t xml:space="preserve">of </w:t>
      </w:r>
      <w:r w:rsidRPr="001809EF">
        <w:rPr>
          <w:iCs/>
        </w:rPr>
        <w:t>new packaging (</w:t>
      </w:r>
      <w:r>
        <w:rPr>
          <w:iCs/>
        </w:rPr>
        <w:t>Film</w:t>
      </w:r>
      <w:r w:rsidR="00142165">
        <w:rPr>
          <w:iCs/>
        </w:rPr>
        <w:t>s</w:t>
      </w:r>
      <w:r>
        <w:rPr>
          <w:iCs/>
        </w:rPr>
        <w:t xml:space="preserve"> A </w:t>
      </w:r>
      <w:r w:rsidRPr="001809EF">
        <w:rPr>
          <w:iCs/>
        </w:rPr>
        <w:t xml:space="preserve">and </w:t>
      </w:r>
      <w:r>
        <w:rPr>
          <w:iCs/>
        </w:rPr>
        <w:t>B</w:t>
      </w:r>
      <w:r w:rsidRPr="001809EF">
        <w:rPr>
          <w:iCs/>
        </w:rPr>
        <w:t xml:space="preserve">) </w:t>
      </w:r>
      <w:r>
        <w:rPr>
          <w:iCs/>
        </w:rPr>
        <w:t xml:space="preserve">of important </w:t>
      </w:r>
      <w:r w:rsidRPr="001809EF">
        <w:rPr>
          <w:iCs/>
        </w:rPr>
        <w:t>lamb products</w:t>
      </w:r>
      <w:r>
        <w:rPr>
          <w:iCs/>
        </w:rPr>
        <w:t xml:space="preserve"> to verify that a shelf-life beyond 90 days is achievable.</w:t>
      </w:r>
      <w:r w:rsidRPr="001809EF">
        <w:rPr>
          <w:iCs/>
        </w:rPr>
        <w:t xml:space="preserve"> The </w:t>
      </w:r>
      <w:r>
        <w:rPr>
          <w:iCs/>
        </w:rPr>
        <w:t xml:space="preserve">new </w:t>
      </w:r>
      <w:r w:rsidRPr="001809EF">
        <w:rPr>
          <w:iCs/>
        </w:rPr>
        <w:t xml:space="preserve">packaging will also allow </w:t>
      </w:r>
      <w:r>
        <w:rPr>
          <w:iCs/>
        </w:rPr>
        <w:t xml:space="preserve">product </w:t>
      </w:r>
      <w:r w:rsidRPr="001809EF">
        <w:rPr>
          <w:iCs/>
        </w:rPr>
        <w:t xml:space="preserve">to be packed without the need </w:t>
      </w:r>
      <w:r>
        <w:rPr>
          <w:iCs/>
        </w:rPr>
        <w:t>for</w:t>
      </w:r>
      <w:r w:rsidRPr="001809EF">
        <w:rPr>
          <w:iCs/>
        </w:rPr>
        <w:t xml:space="preserve"> bone guard.</w:t>
      </w:r>
    </w:p>
    <w:p w14:paraId="6E4FF0D2" w14:textId="77777777" w:rsidR="004A1676" w:rsidRPr="001809EF" w:rsidRDefault="004A1676" w:rsidP="001264AD">
      <w:pPr>
        <w:rPr>
          <w:b/>
          <w:sz w:val="24"/>
        </w:rPr>
      </w:pPr>
      <w:bookmarkStart w:id="17" w:name="_Toc7515602"/>
      <w:r w:rsidRPr="001809EF">
        <w:rPr>
          <w:b/>
          <w:sz w:val="24"/>
        </w:rPr>
        <w:t>Methodology</w:t>
      </w:r>
      <w:bookmarkEnd w:id="17"/>
    </w:p>
    <w:p w14:paraId="35ABA0B2" w14:textId="75BCD91B" w:rsidR="001809EF" w:rsidRPr="00AE4501" w:rsidRDefault="001809EF" w:rsidP="00AE4501">
      <w:pPr>
        <w:pStyle w:val="ListParagraph"/>
        <w:numPr>
          <w:ilvl w:val="0"/>
          <w:numId w:val="26"/>
        </w:numPr>
      </w:pPr>
      <w:r w:rsidRPr="00AE4501">
        <w:t>Product</w:t>
      </w:r>
      <w:r w:rsidR="00FA4818">
        <w:t>s</w:t>
      </w:r>
      <w:r w:rsidRPr="00AE4501">
        <w:t xml:space="preserve"> – Frenched racks cap-on and cap-off, shanks and legs –packed using different packaging films and stored for up to 115 days.</w:t>
      </w:r>
    </w:p>
    <w:p w14:paraId="54C86E11" w14:textId="66907C28" w:rsidR="001809EF" w:rsidRPr="00AE4501" w:rsidRDefault="001809EF" w:rsidP="00AE4501">
      <w:pPr>
        <w:pStyle w:val="ListParagraph"/>
        <w:numPr>
          <w:ilvl w:val="0"/>
          <w:numId w:val="26"/>
        </w:numPr>
      </w:pPr>
      <w:r w:rsidRPr="00AE4501">
        <w:t>Temperature monitoring of product</w:t>
      </w:r>
      <w:r w:rsidR="002B444F">
        <w:t>s</w:t>
      </w:r>
      <w:r w:rsidRPr="00AE4501">
        <w:t xml:space="preserve"> throughout storage w</w:t>
      </w:r>
      <w:r w:rsidR="0014020E" w:rsidRPr="00AE4501">
        <w:t>as</w:t>
      </w:r>
      <w:r w:rsidRPr="00AE4501">
        <w:t xml:space="preserve"> undertaken using real</w:t>
      </w:r>
      <w:r w:rsidR="001851CE">
        <w:t>-</w:t>
      </w:r>
      <w:r w:rsidRPr="00AE4501">
        <w:t>time loggers.</w:t>
      </w:r>
    </w:p>
    <w:p w14:paraId="43A1AF74" w14:textId="2C312E6D" w:rsidR="001809EF" w:rsidRPr="00AE4501" w:rsidRDefault="001809EF" w:rsidP="00AE4501">
      <w:pPr>
        <w:pStyle w:val="ListParagraph"/>
        <w:numPr>
          <w:ilvl w:val="0"/>
          <w:numId w:val="26"/>
        </w:numPr>
      </w:pPr>
      <w:r w:rsidRPr="00AE4501">
        <w:t>The sensory quality of product</w:t>
      </w:r>
      <w:r w:rsidR="002B444F">
        <w:t>s</w:t>
      </w:r>
      <w:r w:rsidRPr="00AE4501">
        <w:t xml:space="preserve"> was assessed by a four-person informal panel according to criteria set out in the national sensory evaluation guidelines (MLA, 2016).</w:t>
      </w:r>
    </w:p>
    <w:p w14:paraId="3BB0C842" w14:textId="1DFDCF30" w:rsidR="00050597" w:rsidRPr="00AE4501" w:rsidRDefault="00050597" w:rsidP="00AE4501">
      <w:pPr>
        <w:pStyle w:val="ListParagraph"/>
        <w:numPr>
          <w:ilvl w:val="0"/>
          <w:numId w:val="26"/>
        </w:numPr>
      </w:pPr>
      <w:r w:rsidRPr="00AE4501">
        <w:t>Product</w:t>
      </w:r>
      <w:r w:rsidR="00172FBD">
        <w:t>s</w:t>
      </w:r>
      <w:r w:rsidRPr="00AE4501">
        <w:t xml:space="preserve"> were also evaluated for Aerobic Plate Counts.</w:t>
      </w:r>
    </w:p>
    <w:p w14:paraId="5DC41545" w14:textId="77777777" w:rsidR="004A1676" w:rsidRPr="001264AD" w:rsidRDefault="004A1676" w:rsidP="001264AD">
      <w:pPr>
        <w:rPr>
          <w:b/>
          <w:i/>
          <w:sz w:val="24"/>
        </w:rPr>
      </w:pPr>
      <w:bookmarkStart w:id="18" w:name="_Toc384863408"/>
      <w:bookmarkStart w:id="19" w:name="_Toc384918543"/>
      <w:bookmarkStart w:id="20" w:name="_Toc384918769"/>
      <w:bookmarkStart w:id="21" w:name="_Toc392153297"/>
      <w:bookmarkStart w:id="22" w:name="_Toc392153585"/>
      <w:bookmarkStart w:id="23" w:name="_Toc7515603"/>
      <w:bookmarkStart w:id="24" w:name="_Toc384863410"/>
      <w:bookmarkStart w:id="25" w:name="_Toc384918545"/>
      <w:bookmarkStart w:id="26" w:name="_Toc384918771"/>
      <w:bookmarkStart w:id="27" w:name="_Toc392153299"/>
      <w:bookmarkStart w:id="28" w:name="_Toc392153587"/>
      <w:bookmarkStart w:id="29" w:name="_Toc7515604"/>
      <w:r w:rsidRPr="001264AD">
        <w:rPr>
          <w:b/>
          <w:sz w:val="24"/>
        </w:rPr>
        <w:t>Results/key findings</w:t>
      </w:r>
      <w:bookmarkEnd w:id="18"/>
      <w:bookmarkEnd w:id="19"/>
      <w:bookmarkEnd w:id="20"/>
      <w:bookmarkEnd w:id="21"/>
      <w:bookmarkEnd w:id="22"/>
      <w:bookmarkEnd w:id="23"/>
    </w:p>
    <w:bookmarkEnd w:id="24"/>
    <w:bookmarkEnd w:id="25"/>
    <w:bookmarkEnd w:id="26"/>
    <w:bookmarkEnd w:id="27"/>
    <w:bookmarkEnd w:id="28"/>
    <w:bookmarkEnd w:id="29"/>
    <w:p w14:paraId="37E9CDBA" w14:textId="1F76D628" w:rsidR="007F1C77" w:rsidRDefault="007F1C77" w:rsidP="007F1C77">
      <w:pPr>
        <w:pStyle w:val="ListParagraph"/>
        <w:numPr>
          <w:ilvl w:val="0"/>
          <w:numId w:val="21"/>
        </w:numPr>
        <w:spacing w:after="0" w:line="259" w:lineRule="auto"/>
        <w:ind w:left="357" w:hanging="357"/>
      </w:pPr>
      <w:r>
        <w:t>Data loggers inserted in cartons of stored product recorded temperatures which averaged -0.3</w:t>
      </w:r>
      <w:r>
        <w:rPr>
          <w:rFonts w:cstheme="minorHAnsi"/>
        </w:rPr>
        <w:t>°</w:t>
      </w:r>
      <w:r>
        <w:t>C and varied between +2.0</w:t>
      </w:r>
      <w:r>
        <w:rPr>
          <w:rFonts w:cstheme="minorHAnsi"/>
        </w:rPr>
        <w:t>°</w:t>
      </w:r>
      <w:r>
        <w:t xml:space="preserve">C and -2.1°C for the </w:t>
      </w:r>
      <w:proofErr w:type="gramStart"/>
      <w:r>
        <w:t>115 day</w:t>
      </w:r>
      <w:proofErr w:type="gramEnd"/>
      <w:r>
        <w:t xml:space="preserve"> storage period.</w:t>
      </w:r>
    </w:p>
    <w:p w14:paraId="42C5F7B7" w14:textId="69407153" w:rsidR="0049171C" w:rsidRPr="0049171C" w:rsidRDefault="0049171C" w:rsidP="0049171C">
      <w:pPr>
        <w:numPr>
          <w:ilvl w:val="0"/>
          <w:numId w:val="21"/>
        </w:numPr>
        <w:spacing w:after="120"/>
        <w:contextualSpacing/>
        <w:rPr>
          <w:rFonts w:ascii="Calibri" w:eastAsia="Calibri" w:hAnsi="Calibri" w:cs="Times New Roman"/>
        </w:rPr>
      </w:pPr>
      <w:r w:rsidRPr="0049171C">
        <w:rPr>
          <w:rFonts w:ascii="Calibri" w:eastAsia="Calibri" w:hAnsi="Calibri" w:cs="Times New Roman"/>
        </w:rPr>
        <w:t>The final day when all four replicates of each product were considered acceptable was 115 days for all products.</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1701"/>
        <w:gridCol w:w="1842"/>
        <w:gridCol w:w="2410"/>
      </w:tblGrid>
      <w:tr w:rsidR="0049171C" w:rsidRPr="0049171C" w14:paraId="4C99BD22" w14:textId="77777777" w:rsidTr="007F1C77">
        <w:trPr>
          <w:jc w:val="center"/>
        </w:trPr>
        <w:tc>
          <w:tcPr>
            <w:tcW w:w="2127" w:type="dxa"/>
            <w:tcBorders>
              <w:top w:val="single" w:sz="4" w:space="0" w:color="auto"/>
              <w:bottom w:val="single" w:sz="4" w:space="0" w:color="auto"/>
            </w:tcBorders>
          </w:tcPr>
          <w:p w14:paraId="3FBCEEBD" w14:textId="77777777" w:rsidR="0049171C" w:rsidRPr="0049171C" w:rsidRDefault="0049171C" w:rsidP="0049171C">
            <w:pPr>
              <w:rPr>
                <w:rFonts w:ascii="Calibri" w:hAnsi="Calibri" w:cs="Times New Roman"/>
                <w:b/>
                <w:bCs/>
              </w:rPr>
            </w:pPr>
            <w:r w:rsidRPr="0049171C">
              <w:rPr>
                <w:rFonts w:ascii="Calibri" w:hAnsi="Calibri" w:cs="Times New Roman"/>
                <w:b/>
                <w:bCs/>
              </w:rPr>
              <w:t>Product</w:t>
            </w:r>
          </w:p>
        </w:tc>
        <w:tc>
          <w:tcPr>
            <w:tcW w:w="1701" w:type="dxa"/>
            <w:tcBorders>
              <w:top w:val="single" w:sz="4" w:space="0" w:color="auto"/>
              <w:bottom w:val="single" w:sz="4" w:space="0" w:color="auto"/>
            </w:tcBorders>
          </w:tcPr>
          <w:p w14:paraId="4E1F9888" w14:textId="77777777" w:rsidR="0049171C" w:rsidRPr="0049171C" w:rsidRDefault="0049171C" w:rsidP="0049171C">
            <w:pPr>
              <w:rPr>
                <w:rFonts w:ascii="Calibri" w:hAnsi="Calibri" w:cs="Times New Roman"/>
                <w:b/>
                <w:bCs/>
              </w:rPr>
            </w:pPr>
            <w:r w:rsidRPr="0049171C">
              <w:rPr>
                <w:rFonts w:ascii="Calibri" w:hAnsi="Calibri" w:cs="Times New Roman"/>
                <w:b/>
                <w:bCs/>
              </w:rPr>
              <w:t>Packaging</w:t>
            </w:r>
          </w:p>
        </w:tc>
        <w:tc>
          <w:tcPr>
            <w:tcW w:w="1842" w:type="dxa"/>
            <w:tcBorders>
              <w:top w:val="single" w:sz="4" w:space="0" w:color="auto"/>
              <w:bottom w:val="single" w:sz="4" w:space="0" w:color="auto"/>
            </w:tcBorders>
          </w:tcPr>
          <w:p w14:paraId="2D2B8B60" w14:textId="77777777" w:rsidR="0049171C" w:rsidRPr="0049171C" w:rsidRDefault="0049171C" w:rsidP="0049171C">
            <w:pPr>
              <w:jc w:val="center"/>
              <w:rPr>
                <w:rFonts w:ascii="Calibri" w:hAnsi="Calibri" w:cs="Times New Roman"/>
                <w:b/>
                <w:bCs/>
              </w:rPr>
            </w:pPr>
            <w:r w:rsidRPr="0049171C">
              <w:rPr>
                <w:rFonts w:ascii="Calibri" w:hAnsi="Calibri" w:cs="Times New Roman"/>
                <w:b/>
                <w:bCs/>
              </w:rPr>
              <w:t>Last day acceptable</w:t>
            </w:r>
          </w:p>
        </w:tc>
        <w:tc>
          <w:tcPr>
            <w:tcW w:w="2410" w:type="dxa"/>
            <w:tcBorders>
              <w:top w:val="single" w:sz="4" w:space="0" w:color="auto"/>
              <w:bottom w:val="single" w:sz="4" w:space="0" w:color="auto"/>
            </w:tcBorders>
          </w:tcPr>
          <w:p w14:paraId="7A8E9FEA" w14:textId="77777777" w:rsidR="0049171C" w:rsidRPr="0049171C" w:rsidRDefault="0049171C" w:rsidP="0049171C">
            <w:pPr>
              <w:jc w:val="center"/>
              <w:rPr>
                <w:rFonts w:ascii="Calibri" w:hAnsi="Calibri" w:cs="Times New Roman"/>
                <w:b/>
                <w:bCs/>
              </w:rPr>
            </w:pPr>
            <w:r w:rsidRPr="0049171C">
              <w:rPr>
                <w:rFonts w:ascii="Calibri" w:hAnsi="Calibri" w:cs="Times New Roman"/>
                <w:b/>
                <w:bCs/>
              </w:rPr>
              <w:t>Sensory score on last day*</w:t>
            </w:r>
          </w:p>
        </w:tc>
      </w:tr>
      <w:tr w:rsidR="0049171C" w:rsidRPr="0049171C" w14:paraId="1DE96B2F" w14:textId="77777777" w:rsidTr="007F1C77">
        <w:trPr>
          <w:jc w:val="center"/>
        </w:trPr>
        <w:tc>
          <w:tcPr>
            <w:tcW w:w="2127" w:type="dxa"/>
            <w:tcBorders>
              <w:top w:val="single" w:sz="4" w:space="0" w:color="auto"/>
            </w:tcBorders>
          </w:tcPr>
          <w:p w14:paraId="40F99532" w14:textId="77777777" w:rsidR="0049171C" w:rsidRPr="0049171C" w:rsidRDefault="0049171C" w:rsidP="0049171C">
            <w:pPr>
              <w:rPr>
                <w:rFonts w:ascii="Calibri" w:hAnsi="Calibri" w:cs="Times New Roman"/>
                <w:b/>
                <w:bCs/>
              </w:rPr>
            </w:pPr>
            <w:r w:rsidRPr="0049171C">
              <w:rPr>
                <w:rFonts w:ascii="Calibri" w:hAnsi="Calibri" w:cs="Times New Roman"/>
                <w:b/>
                <w:bCs/>
              </w:rPr>
              <w:t>Cap-off frenched rack</w:t>
            </w:r>
          </w:p>
        </w:tc>
        <w:tc>
          <w:tcPr>
            <w:tcW w:w="1701" w:type="dxa"/>
            <w:tcBorders>
              <w:top w:val="single" w:sz="4" w:space="0" w:color="auto"/>
            </w:tcBorders>
          </w:tcPr>
          <w:p w14:paraId="41DD82D2" w14:textId="75AEB8A8" w:rsidR="0049171C" w:rsidRPr="0049171C" w:rsidRDefault="0049171C" w:rsidP="0049171C">
            <w:pPr>
              <w:rPr>
                <w:rFonts w:ascii="Calibri" w:hAnsi="Calibri" w:cs="Times New Roman"/>
              </w:rPr>
            </w:pPr>
            <w:r>
              <w:rPr>
                <w:rFonts w:ascii="Calibri" w:hAnsi="Calibri" w:cs="Times New Roman"/>
              </w:rPr>
              <w:t>Film A</w:t>
            </w:r>
          </w:p>
        </w:tc>
        <w:tc>
          <w:tcPr>
            <w:tcW w:w="1842" w:type="dxa"/>
            <w:tcBorders>
              <w:top w:val="single" w:sz="4" w:space="0" w:color="auto"/>
            </w:tcBorders>
          </w:tcPr>
          <w:p w14:paraId="69F07C17" w14:textId="77777777" w:rsidR="0049171C" w:rsidRPr="0049171C" w:rsidRDefault="0049171C" w:rsidP="0049171C">
            <w:pPr>
              <w:jc w:val="center"/>
              <w:rPr>
                <w:rFonts w:ascii="Calibri" w:hAnsi="Calibri" w:cs="Times New Roman"/>
              </w:rPr>
            </w:pPr>
            <w:r w:rsidRPr="0049171C">
              <w:rPr>
                <w:rFonts w:ascii="Calibri" w:hAnsi="Calibri" w:cs="Times New Roman"/>
              </w:rPr>
              <w:t>115</w:t>
            </w:r>
          </w:p>
        </w:tc>
        <w:tc>
          <w:tcPr>
            <w:tcW w:w="2410" w:type="dxa"/>
            <w:tcBorders>
              <w:top w:val="single" w:sz="4" w:space="0" w:color="auto"/>
            </w:tcBorders>
          </w:tcPr>
          <w:p w14:paraId="49D57B56" w14:textId="77777777" w:rsidR="0049171C" w:rsidRPr="0049171C" w:rsidRDefault="0049171C" w:rsidP="0049171C">
            <w:pPr>
              <w:jc w:val="center"/>
              <w:rPr>
                <w:rFonts w:ascii="Calibri" w:hAnsi="Calibri" w:cs="Times New Roman"/>
              </w:rPr>
            </w:pPr>
            <w:r w:rsidRPr="0049171C">
              <w:rPr>
                <w:rFonts w:ascii="Calibri" w:hAnsi="Calibri" w:cs="Times New Roman"/>
              </w:rPr>
              <w:t>7.62</w:t>
            </w:r>
          </w:p>
        </w:tc>
      </w:tr>
      <w:tr w:rsidR="0049171C" w:rsidRPr="0049171C" w14:paraId="604F4D91" w14:textId="77777777" w:rsidTr="007F1C77">
        <w:trPr>
          <w:jc w:val="center"/>
        </w:trPr>
        <w:tc>
          <w:tcPr>
            <w:tcW w:w="2127" w:type="dxa"/>
          </w:tcPr>
          <w:p w14:paraId="1EC1B4DB" w14:textId="77777777" w:rsidR="0049171C" w:rsidRPr="0049171C" w:rsidRDefault="0049171C" w:rsidP="0049171C">
            <w:pPr>
              <w:rPr>
                <w:rFonts w:ascii="Calibri" w:hAnsi="Calibri" w:cs="Times New Roman"/>
                <w:b/>
                <w:bCs/>
              </w:rPr>
            </w:pPr>
            <w:r w:rsidRPr="0049171C">
              <w:rPr>
                <w:rFonts w:ascii="Calibri" w:hAnsi="Calibri" w:cs="Times New Roman"/>
                <w:b/>
                <w:bCs/>
              </w:rPr>
              <w:t>Cap-off frenched rack</w:t>
            </w:r>
          </w:p>
        </w:tc>
        <w:tc>
          <w:tcPr>
            <w:tcW w:w="1701" w:type="dxa"/>
          </w:tcPr>
          <w:p w14:paraId="0843F3AE" w14:textId="23292B00" w:rsidR="0049171C" w:rsidRPr="0049171C" w:rsidRDefault="0049171C" w:rsidP="0049171C">
            <w:pPr>
              <w:rPr>
                <w:rFonts w:ascii="Calibri" w:hAnsi="Calibri" w:cs="Times New Roman"/>
              </w:rPr>
            </w:pPr>
            <w:r>
              <w:rPr>
                <w:rFonts w:ascii="Calibri" w:hAnsi="Calibri" w:cs="Times New Roman"/>
              </w:rPr>
              <w:t>Film B</w:t>
            </w:r>
          </w:p>
        </w:tc>
        <w:tc>
          <w:tcPr>
            <w:tcW w:w="1842" w:type="dxa"/>
          </w:tcPr>
          <w:p w14:paraId="31E7FD94" w14:textId="77777777" w:rsidR="0049171C" w:rsidRPr="0049171C" w:rsidRDefault="0049171C" w:rsidP="0049171C">
            <w:pPr>
              <w:jc w:val="center"/>
              <w:rPr>
                <w:rFonts w:ascii="Calibri" w:hAnsi="Calibri" w:cs="Times New Roman"/>
              </w:rPr>
            </w:pPr>
            <w:r w:rsidRPr="0049171C">
              <w:rPr>
                <w:rFonts w:ascii="Calibri" w:hAnsi="Calibri" w:cs="Times New Roman"/>
              </w:rPr>
              <w:t>115</w:t>
            </w:r>
          </w:p>
        </w:tc>
        <w:tc>
          <w:tcPr>
            <w:tcW w:w="2410" w:type="dxa"/>
          </w:tcPr>
          <w:p w14:paraId="2BF7E66A" w14:textId="77777777" w:rsidR="0049171C" w:rsidRPr="0049171C" w:rsidRDefault="0049171C" w:rsidP="0049171C">
            <w:pPr>
              <w:jc w:val="center"/>
              <w:rPr>
                <w:rFonts w:ascii="Calibri" w:hAnsi="Calibri" w:cs="Times New Roman"/>
              </w:rPr>
            </w:pPr>
            <w:r w:rsidRPr="0049171C">
              <w:rPr>
                <w:rFonts w:ascii="Calibri" w:hAnsi="Calibri" w:cs="Times New Roman"/>
              </w:rPr>
              <w:t>5.75</w:t>
            </w:r>
          </w:p>
        </w:tc>
      </w:tr>
      <w:tr w:rsidR="0049171C" w:rsidRPr="0049171C" w14:paraId="0C086261" w14:textId="77777777" w:rsidTr="007F1C77">
        <w:trPr>
          <w:jc w:val="center"/>
        </w:trPr>
        <w:tc>
          <w:tcPr>
            <w:tcW w:w="2127" w:type="dxa"/>
          </w:tcPr>
          <w:p w14:paraId="5D5FA471" w14:textId="77777777" w:rsidR="0049171C" w:rsidRPr="0049171C" w:rsidRDefault="0049171C" w:rsidP="0049171C">
            <w:pPr>
              <w:rPr>
                <w:rFonts w:ascii="Calibri" w:hAnsi="Calibri" w:cs="Times New Roman"/>
                <w:b/>
                <w:bCs/>
              </w:rPr>
            </w:pPr>
            <w:r w:rsidRPr="0049171C">
              <w:rPr>
                <w:rFonts w:ascii="Calibri" w:hAnsi="Calibri" w:cs="Times New Roman"/>
                <w:b/>
                <w:bCs/>
              </w:rPr>
              <w:t>Cap-on frenched rack</w:t>
            </w:r>
          </w:p>
        </w:tc>
        <w:tc>
          <w:tcPr>
            <w:tcW w:w="1701" w:type="dxa"/>
          </w:tcPr>
          <w:p w14:paraId="39346B0D" w14:textId="14F7C3E5" w:rsidR="0049171C" w:rsidRPr="0049171C" w:rsidRDefault="0049171C" w:rsidP="0049171C">
            <w:pPr>
              <w:rPr>
                <w:rFonts w:ascii="Calibri" w:hAnsi="Calibri" w:cs="Times New Roman"/>
              </w:rPr>
            </w:pPr>
            <w:r>
              <w:rPr>
                <w:rFonts w:ascii="Calibri" w:hAnsi="Calibri" w:cs="Times New Roman"/>
              </w:rPr>
              <w:t>Film A</w:t>
            </w:r>
          </w:p>
        </w:tc>
        <w:tc>
          <w:tcPr>
            <w:tcW w:w="1842" w:type="dxa"/>
          </w:tcPr>
          <w:p w14:paraId="2AFBB00F" w14:textId="77777777" w:rsidR="0049171C" w:rsidRPr="0049171C" w:rsidRDefault="0049171C" w:rsidP="0049171C">
            <w:pPr>
              <w:jc w:val="center"/>
              <w:rPr>
                <w:rFonts w:ascii="Calibri" w:hAnsi="Calibri" w:cs="Times New Roman"/>
              </w:rPr>
            </w:pPr>
            <w:r w:rsidRPr="0049171C">
              <w:rPr>
                <w:rFonts w:ascii="Calibri" w:hAnsi="Calibri" w:cs="Times New Roman"/>
              </w:rPr>
              <w:t>115</w:t>
            </w:r>
          </w:p>
        </w:tc>
        <w:tc>
          <w:tcPr>
            <w:tcW w:w="2410" w:type="dxa"/>
          </w:tcPr>
          <w:p w14:paraId="149DFD3A" w14:textId="77777777" w:rsidR="0049171C" w:rsidRPr="0049171C" w:rsidRDefault="0049171C" w:rsidP="0049171C">
            <w:pPr>
              <w:jc w:val="center"/>
              <w:rPr>
                <w:rFonts w:ascii="Calibri" w:hAnsi="Calibri" w:cs="Times New Roman"/>
              </w:rPr>
            </w:pPr>
            <w:r w:rsidRPr="0049171C">
              <w:rPr>
                <w:rFonts w:ascii="Calibri" w:hAnsi="Calibri" w:cs="Times New Roman"/>
              </w:rPr>
              <w:t>7.14</w:t>
            </w:r>
          </w:p>
        </w:tc>
      </w:tr>
      <w:tr w:rsidR="0049171C" w:rsidRPr="0049171C" w14:paraId="7A33379A" w14:textId="77777777" w:rsidTr="007F1C77">
        <w:trPr>
          <w:jc w:val="center"/>
        </w:trPr>
        <w:tc>
          <w:tcPr>
            <w:tcW w:w="2127" w:type="dxa"/>
          </w:tcPr>
          <w:p w14:paraId="38B2E194" w14:textId="77777777" w:rsidR="0049171C" w:rsidRPr="0049171C" w:rsidRDefault="0049171C" w:rsidP="0049171C">
            <w:pPr>
              <w:rPr>
                <w:rFonts w:ascii="Calibri" w:hAnsi="Calibri" w:cs="Times New Roman"/>
                <w:b/>
                <w:bCs/>
              </w:rPr>
            </w:pPr>
            <w:r w:rsidRPr="0049171C">
              <w:rPr>
                <w:rFonts w:ascii="Calibri" w:hAnsi="Calibri" w:cs="Times New Roman"/>
                <w:b/>
                <w:bCs/>
              </w:rPr>
              <w:t>Cap-on frenched rack</w:t>
            </w:r>
          </w:p>
        </w:tc>
        <w:tc>
          <w:tcPr>
            <w:tcW w:w="1701" w:type="dxa"/>
          </w:tcPr>
          <w:p w14:paraId="4184C966" w14:textId="3B9E4276" w:rsidR="0049171C" w:rsidRPr="0049171C" w:rsidRDefault="0049171C" w:rsidP="0049171C">
            <w:pPr>
              <w:rPr>
                <w:rFonts w:ascii="Calibri" w:hAnsi="Calibri" w:cs="Times New Roman"/>
                <w:b/>
                <w:bCs/>
              </w:rPr>
            </w:pPr>
            <w:r>
              <w:rPr>
                <w:rFonts w:ascii="Calibri" w:hAnsi="Calibri" w:cs="Times New Roman"/>
              </w:rPr>
              <w:t>Film B</w:t>
            </w:r>
          </w:p>
        </w:tc>
        <w:tc>
          <w:tcPr>
            <w:tcW w:w="1842" w:type="dxa"/>
          </w:tcPr>
          <w:p w14:paraId="1E2F37B5" w14:textId="77777777" w:rsidR="0049171C" w:rsidRPr="0049171C" w:rsidRDefault="0049171C" w:rsidP="0049171C">
            <w:pPr>
              <w:jc w:val="center"/>
              <w:rPr>
                <w:rFonts w:ascii="Calibri" w:hAnsi="Calibri" w:cs="Times New Roman"/>
              </w:rPr>
            </w:pPr>
            <w:r w:rsidRPr="0049171C">
              <w:rPr>
                <w:rFonts w:ascii="Calibri" w:hAnsi="Calibri" w:cs="Times New Roman"/>
              </w:rPr>
              <w:t>115</w:t>
            </w:r>
          </w:p>
        </w:tc>
        <w:tc>
          <w:tcPr>
            <w:tcW w:w="2410" w:type="dxa"/>
          </w:tcPr>
          <w:p w14:paraId="1478D294" w14:textId="77777777" w:rsidR="0049171C" w:rsidRPr="0049171C" w:rsidRDefault="0049171C" w:rsidP="0049171C">
            <w:pPr>
              <w:jc w:val="center"/>
              <w:rPr>
                <w:rFonts w:ascii="Calibri" w:hAnsi="Calibri" w:cs="Times New Roman"/>
              </w:rPr>
            </w:pPr>
            <w:r w:rsidRPr="0049171C">
              <w:rPr>
                <w:rFonts w:ascii="Calibri" w:hAnsi="Calibri" w:cs="Times New Roman"/>
              </w:rPr>
              <w:t>6.14</w:t>
            </w:r>
          </w:p>
        </w:tc>
      </w:tr>
      <w:tr w:rsidR="0049171C" w:rsidRPr="0049171C" w14:paraId="61D5F52B" w14:textId="77777777" w:rsidTr="007F1C77">
        <w:trPr>
          <w:jc w:val="center"/>
        </w:trPr>
        <w:tc>
          <w:tcPr>
            <w:tcW w:w="2127" w:type="dxa"/>
          </w:tcPr>
          <w:p w14:paraId="19E905DC" w14:textId="77777777" w:rsidR="0049171C" w:rsidRPr="0049171C" w:rsidRDefault="0049171C" w:rsidP="0049171C">
            <w:pPr>
              <w:rPr>
                <w:rFonts w:ascii="Calibri" w:hAnsi="Calibri" w:cs="Times New Roman"/>
                <w:b/>
                <w:bCs/>
              </w:rPr>
            </w:pPr>
            <w:r w:rsidRPr="0049171C">
              <w:rPr>
                <w:rFonts w:ascii="Calibri" w:hAnsi="Calibri" w:cs="Times New Roman"/>
                <w:b/>
                <w:bCs/>
              </w:rPr>
              <w:t>Shank</w:t>
            </w:r>
          </w:p>
        </w:tc>
        <w:tc>
          <w:tcPr>
            <w:tcW w:w="1701" w:type="dxa"/>
          </w:tcPr>
          <w:p w14:paraId="1B928697" w14:textId="4EAA070E" w:rsidR="0049171C" w:rsidRPr="0049171C" w:rsidRDefault="0049171C" w:rsidP="0049171C">
            <w:pPr>
              <w:rPr>
                <w:rFonts w:ascii="Calibri" w:hAnsi="Calibri" w:cs="Times New Roman"/>
              </w:rPr>
            </w:pPr>
            <w:r>
              <w:rPr>
                <w:rFonts w:ascii="Calibri" w:hAnsi="Calibri" w:cs="Times New Roman"/>
              </w:rPr>
              <w:t>Film A</w:t>
            </w:r>
          </w:p>
        </w:tc>
        <w:tc>
          <w:tcPr>
            <w:tcW w:w="1842" w:type="dxa"/>
          </w:tcPr>
          <w:p w14:paraId="5F421523" w14:textId="77777777" w:rsidR="0049171C" w:rsidRPr="0049171C" w:rsidRDefault="0049171C" w:rsidP="0049171C">
            <w:pPr>
              <w:jc w:val="center"/>
              <w:rPr>
                <w:rFonts w:ascii="Calibri" w:hAnsi="Calibri" w:cs="Times New Roman"/>
              </w:rPr>
            </w:pPr>
            <w:r w:rsidRPr="0049171C">
              <w:rPr>
                <w:rFonts w:ascii="Calibri" w:hAnsi="Calibri" w:cs="Times New Roman"/>
              </w:rPr>
              <w:t>115</w:t>
            </w:r>
          </w:p>
        </w:tc>
        <w:tc>
          <w:tcPr>
            <w:tcW w:w="2410" w:type="dxa"/>
          </w:tcPr>
          <w:p w14:paraId="0531C818" w14:textId="77777777" w:rsidR="0049171C" w:rsidRPr="0049171C" w:rsidRDefault="0049171C" w:rsidP="0049171C">
            <w:pPr>
              <w:jc w:val="center"/>
              <w:rPr>
                <w:rFonts w:ascii="Calibri" w:hAnsi="Calibri" w:cs="Times New Roman"/>
              </w:rPr>
            </w:pPr>
            <w:r w:rsidRPr="0049171C">
              <w:rPr>
                <w:rFonts w:ascii="Calibri" w:hAnsi="Calibri" w:cs="Times New Roman"/>
              </w:rPr>
              <w:t>6.87</w:t>
            </w:r>
          </w:p>
        </w:tc>
      </w:tr>
      <w:tr w:rsidR="0049171C" w:rsidRPr="0049171C" w14:paraId="68F12513" w14:textId="77777777" w:rsidTr="007F1C77">
        <w:trPr>
          <w:jc w:val="center"/>
        </w:trPr>
        <w:tc>
          <w:tcPr>
            <w:tcW w:w="2127" w:type="dxa"/>
            <w:tcBorders>
              <w:bottom w:val="single" w:sz="4" w:space="0" w:color="auto"/>
            </w:tcBorders>
          </w:tcPr>
          <w:p w14:paraId="682B5227" w14:textId="77777777" w:rsidR="0049171C" w:rsidRPr="0049171C" w:rsidRDefault="0049171C" w:rsidP="0049171C">
            <w:pPr>
              <w:rPr>
                <w:rFonts w:ascii="Calibri" w:hAnsi="Calibri" w:cs="Times New Roman"/>
                <w:b/>
                <w:bCs/>
              </w:rPr>
            </w:pPr>
            <w:r w:rsidRPr="0049171C">
              <w:rPr>
                <w:rFonts w:ascii="Calibri" w:hAnsi="Calibri" w:cs="Times New Roman"/>
                <w:b/>
                <w:bCs/>
              </w:rPr>
              <w:t>Bone-in leg</w:t>
            </w:r>
          </w:p>
        </w:tc>
        <w:tc>
          <w:tcPr>
            <w:tcW w:w="1701" w:type="dxa"/>
            <w:tcBorders>
              <w:bottom w:val="single" w:sz="4" w:space="0" w:color="auto"/>
            </w:tcBorders>
          </w:tcPr>
          <w:p w14:paraId="60FB92B5" w14:textId="17D7169D" w:rsidR="0049171C" w:rsidRPr="0049171C" w:rsidRDefault="0049171C" w:rsidP="0049171C">
            <w:pPr>
              <w:rPr>
                <w:rFonts w:ascii="Calibri" w:hAnsi="Calibri" w:cs="Times New Roman"/>
              </w:rPr>
            </w:pPr>
            <w:r>
              <w:rPr>
                <w:rFonts w:ascii="Calibri" w:hAnsi="Calibri" w:cs="Times New Roman"/>
              </w:rPr>
              <w:t>Conventional bag</w:t>
            </w:r>
          </w:p>
        </w:tc>
        <w:tc>
          <w:tcPr>
            <w:tcW w:w="1842" w:type="dxa"/>
            <w:tcBorders>
              <w:bottom w:val="single" w:sz="4" w:space="0" w:color="auto"/>
            </w:tcBorders>
          </w:tcPr>
          <w:p w14:paraId="2E382337" w14:textId="77777777" w:rsidR="0049171C" w:rsidRPr="0049171C" w:rsidRDefault="0049171C" w:rsidP="0049171C">
            <w:pPr>
              <w:jc w:val="center"/>
              <w:rPr>
                <w:rFonts w:ascii="Calibri" w:hAnsi="Calibri" w:cs="Times New Roman"/>
              </w:rPr>
            </w:pPr>
            <w:r w:rsidRPr="0049171C">
              <w:rPr>
                <w:rFonts w:ascii="Calibri" w:hAnsi="Calibri" w:cs="Times New Roman"/>
              </w:rPr>
              <w:t>115</w:t>
            </w:r>
          </w:p>
        </w:tc>
        <w:tc>
          <w:tcPr>
            <w:tcW w:w="2410" w:type="dxa"/>
            <w:tcBorders>
              <w:bottom w:val="single" w:sz="4" w:space="0" w:color="auto"/>
            </w:tcBorders>
          </w:tcPr>
          <w:p w14:paraId="3AABB951" w14:textId="77777777" w:rsidR="0049171C" w:rsidRPr="0049171C" w:rsidRDefault="0049171C" w:rsidP="0049171C">
            <w:pPr>
              <w:jc w:val="center"/>
              <w:rPr>
                <w:rFonts w:ascii="Calibri" w:hAnsi="Calibri" w:cs="Times New Roman"/>
              </w:rPr>
            </w:pPr>
            <w:r w:rsidRPr="0049171C">
              <w:rPr>
                <w:rFonts w:ascii="Calibri" w:hAnsi="Calibri" w:cs="Times New Roman"/>
              </w:rPr>
              <w:t>5.62</w:t>
            </w:r>
          </w:p>
        </w:tc>
      </w:tr>
    </w:tbl>
    <w:p w14:paraId="06284324" w14:textId="7E77BD3A" w:rsidR="0049171C" w:rsidRPr="0049171C" w:rsidRDefault="0049171C" w:rsidP="007F1C77">
      <w:pPr>
        <w:spacing w:after="120"/>
        <w:ind w:left="567"/>
        <w:rPr>
          <w:rFonts w:ascii="Calibri" w:eastAsia="Times New Roman" w:hAnsi="Calibri" w:cs="Times New Roman"/>
          <w:sz w:val="20"/>
          <w:szCs w:val="18"/>
          <w:lang w:eastAsia="ja-JP"/>
        </w:rPr>
      </w:pPr>
      <w:r w:rsidRPr="0049171C">
        <w:rPr>
          <w:rFonts w:ascii="Calibri" w:eastAsia="Times New Roman" w:hAnsi="Calibri" w:cs="Times New Roman"/>
          <w:sz w:val="20"/>
          <w:szCs w:val="18"/>
          <w:lang w:eastAsia="ja-JP"/>
        </w:rPr>
        <w:t xml:space="preserve">*Mean of all </w:t>
      </w:r>
      <w:r w:rsidR="007F1C77">
        <w:rPr>
          <w:rFonts w:ascii="Calibri" w:eastAsia="Times New Roman" w:hAnsi="Calibri" w:cs="Times New Roman"/>
          <w:sz w:val="20"/>
          <w:szCs w:val="18"/>
          <w:lang w:eastAsia="ja-JP"/>
        </w:rPr>
        <w:t xml:space="preserve">sensory </w:t>
      </w:r>
      <w:r w:rsidRPr="0049171C">
        <w:rPr>
          <w:rFonts w:ascii="Calibri" w:eastAsia="Times New Roman" w:hAnsi="Calibri" w:cs="Times New Roman"/>
          <w:sz w:val="20"/>
          <w:szCs w:val="18"/>
          <w:lang w:eastAsia="ja-JP"/>
        </w:rPr>
        <w:t>criteria</w:t>
      </w:r>
    </w:p>
    <w:p w14:paraId="51A46B82" w14:textId="71F0CF42" w:rsidR="0049171C" w:rsidRPr="0049171C" w:rsidRDefault="0049171C" w:rsidP="0049171C">
      <w:pPr>
        <w:numPr>
          <w:ilvl w:val="0"/>
          <w:numId w:val="21"/>
        </w:numPr>
        <w:spacing w:after="120"/>
        <w:contextualSpacing/>
        <w:rPr>
          <w:rFonts w:ascii="Calibri" w:eastAsia="Calibri" w:hAnsi="Calibri" w:cs="Times New Roman"/>
        </w:rPr>
      </w:pPr>
      <w:r w:rsidRPr="0049171C">
        <w:rPr>
          <w:rFonts w:ascii="Calibri" w:eastAsia="Calibri" w:hAnsi="Calibri" w:cs="Times New Roman"/>
        </w:rPr>
        <w:t>Due to impending</w:t>
      </w:r>
      <w:r w:rsidR="00142165">
        <w:rPr>
          <w:rFonts w:ascii="Calibri" w:eastAsia="Calibri" w:hAnsi="Calibri" w:cs="Times New Roman"/>
        </w:rPr>
        <w:t>, planned</w:t>
      </w:r>
      <w:r w:rsidRPr="0049171C">
        <w:rPr>
          <w:rFonts w:ascii="Calibri" w:eastAsia="Calibri" w:hAnsi="Calibri" w:cs="Times New Roman"/>
        </w:rPr>
        <w:t xml:space="preserve"> shut-down of the plant, </w:t>
      </w:r>
      <w:r w:rsidR="00142165">
        <w:rPr>
          <w:rFonts w:ascii="Calibri" w:eastAsia="Calibri" w:hAnsi="Calibri" w:cs="Times New Roman"/>
        </w:rPr>
        <w:t xml:space="preserve">when tested, samples still had an acceptable </w:t>
      </w:r>
      <w:r w:rsidR="00414692">
        <w:rPr>
          <w:rFonts w:ascii="Calibri" w:eastAsia="Calibri" w:hAnsi="Calibri" w:cs="Times New Roman"/>
        </w:rPr>
        <w:t>shelf-life</w:t>
      </w:r>
      <w:r w:rsidR="00142165">
        <w:rPr>
          <w:rFonts w:ascii="Calibri" w:eastAsia="Calibri" w:hAnsi="Calibri" w:cs="Times New Roman"/>
        </w:rPr>
        <w:t xml:space="preserve"> </w:t>
      </w:r>
      <w:r w:rsidRPr="0049171C">
        <w:rPr>
          <w:rFonts w:ascii="Calibri" w:eastAsia="Calibri" w:hAnsi="Calibri" w:cs="Times New Roman"/>
        </w:rPr>
        <w:t>and it is probable that</w:t>
      </w:r>
      <w:r w:rsidR="007F1C77">
        <w:rPr>
          <w:rFonts w:ascii="Calibri" w:eastAsia="Calibri" w:hAnsi="Calibri" w:cs="Times New Roman"/>
        </w:rPr>
        <w:t xml:space="preserve"> the</w:t>
      </w:r>
      <w:r w:rsidRPr="0049171C">
        <w:rPr>
          <w:rFonts w:ascii="Calibri" w:eastAsia="Calibri" w:hAnsi="Calibri" w:cs="Times New Roman"/>
        </w:rPr>
        <w:t xml:space="preserve"> acceptable </w:t>
      </w:r>
      <w:r w:rsidR="00414692">
        <w:rPr>
          <w:rFonts w:ascii="Calibri" w:eastAsia="Calibri" w:hAnsi="Calibri" w:cs="Times New Roman"/>
        </w:rPr>
        <w:t>shelf-life</w:t>
      </w:r>
      <w:r w:rsidRPr="0049171C">
        <w:rPr>
          <w:rFonts w:ascii="Calibri" w:eastAsia="Calibri" w:hAnsi="Calibri" w:cs="Times New Roman"/>
        </w:rPr>
        <w:t xml:space="preserve"> </w:t>
      </w:r>
      <w:r w:rsidR="007F1C77">
        <w:rPr>
          <w:rFonts w:ascii="Calibri" w:eastAsia="Calibri" w:hAnsi="Calibri" w:cs="Times New Roman"/>
        </w:rPr>
        <w:t xml:space="preserve">is </w:t>
      </w:r>
      <w:r w:rsidRPr="0049171C">
        <w:rPr>
          <w:rFonts w:ascii="Calibri" w:eastAsia="Calibri" w:hAnsi="Calibri" w:cs="Times New Roman"/>
        </w:rPr>
        <w:t>longer than 115 days, particularly if average storage temperature is closer to -1°C.</w:t>
      </w:r>
    </w:p>
    <w:p w14:paraId="1A8B7D9E" w14:textId="573BA39C" w:rsidR="007634A7" w:rsidRDefault="0049171C" w:rsidP="002C1C26">
      <w:pPr>
        <w:numPr>
          <w:ilvl w:val="0"/>
          <w:numId w:val="21"/>
        </w:numPr>
        <w:spacing w:after="120"/>
        <w:contextualSpacing/>
        <w:rPr>
          <w:rFonts w:ascii="Calibri" w:eastAsia="Calibri" w:hAnsi="Calibri" w:cs="Times New Roman"/>
        </w:rPr>
      </w:pPr>
      <w:r w:rsidRPr="001851CE">
        <w:rPr>
          <w:rFonts w:ascii="Calibri" w:eastAsia="Calibri" w:hAnsi="Calibri" w:cs="Times New Roman"/>
        </w:rPr>
        <w:t>Chilled carcases (n=20) had a mean log</w:t>
      </w:r>
      <w:r w:rsidRPr="001851CE">
        <w:rPr>
          <w:rFonts w:ascii="Calibri" w:eastAsia="Calibri" w:hAnsi="Calibri" w:cs="Times New Roman"/>
          <w:vertAlign w:val="subscript"/>
        </w:rPr>
        <w:t>10</w:t>
      </w:r>
      <w:r w:rsidRPr="001851CE">
        <w:rPr>
          <w:rFonts w:ascii="Calibri" w:eastAsia="Calibri" w:hAnsi="Calibri" w:cs="Times New Roman"/>
        </w:rPr>
        <w:t xml:space="preserve"> Aerobic Plate Count 2.48 log</w:t>
      </w:r>
      <w:r w:rsidRPr="001851CE">
        <w:rPr>
          <w:rFonts w:ascii="Calibri" w:eastAsia="Calibri" w:hAnsi="Calibri" w:cs="Times New Roman"/>
          <w:vertAlign w:val="subscript"/>
        </w:rPr>
        <w:t>10</w:t>
      </w:r>
      <w:r w:rsidRPr="001851CE">
        <w:rPr>
          <w:rFonts w:ascii="Calibri" w:eastAsia="Calibri" w:hAnsi="Calibri" w:cs="Times New Roman"/>
        </w:rPr>
        <w:t xml:space="preserve"> </w:t>
      </w:r>
      <w:proofErr w:type="spellStart"/>
      <w:r w:rsidRPr="001851CE">
        <w:rPr>
          <w:rFonts w:ascii="Calibri" w:eastAsia="Calibri" w:hAnsi="Calibri" w:cs="Times New Roman"/>
        </w:rPr>
        <w:t>cfu</w:t>
      </w:r>
      <w:proofErr w:type="spellEnd"/>
      <w:r w:rsidRPr="001851CE">
        <w:rPr>
          <w:rFonts w:ascii="Calibri" w:eastAsia="Calibri" w:hAnsi="Calibri" w:cs="Times New Roman"/>
        </w:rPr>
        <w:t>/cm</w:t>
      </w:r>
      <w:r w:rsidRPr="001851CE">
        <w:rPr>
          <w:rFonts w:ascii="Calibri" w:eastAsia="Calibri" w:hAnsi="Calibri" w:cs="Times New Roman"/>
          <w:vertAlign w:val="superscript"/>
        </w:rPr>
        <w:t>2</w:t>
      </w:r>
      <w:r w:rsidRPr="001851CE">
        <w:rPr>
          <w:rFonts w:ascii="Calibri" w:eastAsia="Calibri" w:hAnsi="Calibri" w:cs="Times New Roman"/>
        </w:rPr>
        <w:t xml:space="preserve"> (equivalent to 300 </w:t>
      </w:r>
      <w:proofErr w:type="spellStart"/>
      <w:r w:rsidRPr="001851CE">
        <w:rPr>
          <w:rFonts w:ascii="Calibri" w:eastAsia="Calibri" w:hAnsi="Calibri" w:cs="Times New Roman"/>
        </w:rPr>
        <w:t>cfu</w:t>
      </w:r>
      <w:proofErr w:type="spellEnd"/>
      <w:r w:rsidRPr="001851CE">
        <w:rPr>
          <w:rFonts w:ascii="Calibri" w:eastAsia="Calibri" w:hAnsi="Calibri" w:cs="Times New Roman"/>
        </w:rPr>
        <w:t>/cm</w:t>
      </w:r>
      <w:r w:rsidRPr="001851CE">
        <w:rPr>
          <w:rFonts w:ascii="Calibri" w:eastAsia="Calibri" w:hAnsi="Calibri" w:cs="Times New Roman (Body CS)"/>
          <w:vertAlign w:val="superscript"/>
        </w:rPr>
        <w:t>2</w:t>
      </w:r>
      <w:r w:rsidRPr="001851CE">
        <w:rPr>
          <w:rFonts w:ascii="Calibri" w:eastAsia="Calibri" w:hAnsi="Calibri" w:cs="Times New Roman (Body CS)"/>
        </w:rPr>
        <w:t>)</w:t>
      </w:r>
      <w:r w:rsidRPr="001851CE">
        <w:rPr>
          <w:rFonts w:ascii="Calibri" w:eastAsia="Calibri" w:hAnsi="Calibri" w:cs="Times New Roman"/>
        </w:rPr>
        <w:t>.</w:t>
      </w:r>
    </w:p>
    <w:p w14:paraId="15A0DC99" w14:textId="493E4D0B" w:rsidR="007F1C77" w:rsidRPr="001851CE" w:rsidRDefault="007634A7" w:rsidP="007634A7">
      <w:pPr>
        <w:rPr>
          <w:rFonts w:ascii="Calibri" w:eastAsia="Calibri" w:hAnsi="Calibri" w:cs="Times New Roman"/>
        </w:rPr>
      </w:pPr>
      <w:r>
        <w:rPr>
          <w:rFonts w:ascii="Calibri" w:eastAsia="Calibri" w:hAnsi="Calibri" w:cs="Times New Roman"/>
        </w:rPr>
        <w:br w:type="page"/>
      </w:r>
    </w:p>
    <w:p w14:paraId="1463A346" w14:textId="1F1F9B09" w:rsidR="0049171C" w:rsidRPr="0049171C" w:rsidRDefault="0049171C" w:rsidP="0049171C">
      <w:pPr>
        <w:numPr>
          <w:ilvl w:val="0"/>
          <w:numId w:val="21"/>
        </w:numPr>
        <w:spacing w:after="120"/>
        <w:contextualSpacing/>
        <w:rPr>
          <w:rFonts w:ascii="Calibri" w:eastAsia="Calibri" w:hAnsi="Calibri" w:cs="Times New Roman"/>
        </w:rPr>
      </w:pPr>
      <w:r w:rsidRPr="0049171C">
        <w:rPr>
          <w:rFonts w:ascii="Calibri" w:eastAsia="Calibri" w:hAnsi="Calibri" w:cs="Times New Roman"/>
        </w:rPr>
        <w:lastRenderedPageBreak/>
        <w:t>As seen in the table below, after processing, APCs were higher on legs and shanks, compared with racks.</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2268"/>
      </w:tblGrid>
      <w:tr w:rsidR="0049171C" w:rsidRPr="0049171C" w14:paraId="65EAC4C5" w14:textId="77777777" w:rsidTr="007F1C77">
        <w:trPr>
          <w:jc w:val="center"/>
        </w:trPr>
        <w:tc>
          <w:tcPr>
            <w:tcW w:w="2405" w:type="dxa"/>
            <w:tcBorders>
              <w:top w:val="single" w:sz="4" w:space="0" w:color="auto"/>
              <w:bottom w:val="single" w:sz="4" w:space="0" w:color="auto"/>
            </w:tcBorders>
          </w:tcPr>
          <w:p w14:paraId="4D7B6E6C" w14:textId="77777777" w:rsidR="0049171C" w:rsidRPr="0049171C" w:rsidRDefault="0049171C" w:rsidP="0049171C">
            <w:pPr>
              <w:rPr>
                <w:rFonts w:ascii="Calibri" w:hAnsi="Calibri" w:cs="Times New Roman"/>
              </w:rPr>
            </w:pPr>
          </w:p>
        </w:tc>
        <w:tc>
          <w:tcPr>
            <w:tcW w:w="2268" w:type="dxa"/>
            <w:tcBorders>
              <w:top w:val="single" w:sz="4" w:space="0" w:color="auto"/>
              <w:bottom w:val="single" w:sz="4" w:space="0" w:color="auto"/>
            </w:tcBorders>
          </w:tcPr>
          <w:p w14:paraId="134815B4" w14:textId="77777777" w:rsidR="0049171C" w:rsidRPr="0049171C" w:rsidRDefault="0049171C" w:rsidP="0049171C">
            <w:pPr>
              <w:jc w:val="center"/>
              <w:rPr>
                <w:rFonts w:ascii="Calibri" w:hAnsi="Calibri" w:cs="Times New Roman"/>
              </w:rPr>
            </w:pPr>
            <w:r w:rsidRPr="0049171C">
              <w:rPr>
                <w:rFonts w:ascii="Calibri" w:hAnsi="Calibri" w:cs="Times New Roman"/>
              </w:rPr>
              <w:t>Day 0</w:t>
            </w:r>
          </w:p>
          <w:p w14:paraId="4F756684" w14:textId="77777777" w:rsidR="0049171C" w:rsidRPr="0049171C" w:rsidRDefault="0049171C" w:rsidP="0049171C">
            <w:pPr>
              <w:jc w:val="center"/>
              <w:rPr>
                <w:rFonts w:ascii="Calibri" w:hAnsi="Calibri" w:cs="Times New Roman"/>
              </w:rPr>
            </w:pPr>
            <w:r w:rsidRPr="0049171C">
              <w:rPr>
                <w:rFonts w:ascii="Calibri" w:hAnsi="Calibri" w:cs="Times New Roman"/>
              </w:rPr>
              <w:t>Mean APC (</w:t>
            </w:r>
            <w:proofErr w:type="spellStart"/>
            <w:r w:rsidRPr="0049171C">
              <w:rPr>
                <w:rFonts w:ascii="Calibri" w:hAnsi="Calibri" w:cs="Times New Roman"/>
              </w:rPr>
              <w:t>cfu</w:t>
            </w:r>
            <w:proofErr w:type="spellEnd"/>
            <w:r w:rsidRPr="0049171C">
              <w:rPr>
                <w:rFonts w:ascii="Calibri" w:hAnsi="Calibri" w:cs="Times New Roman"/>
              </w:rPr>
              <w:t>/cm</w:t>
            </w:r>
            <w:proofErr w:type="gramStart"/>
            <w:r w:rsidRPr="0049171C">
              <w:rPr>
                <w:rFonts w:ascii="Calibri" w:hAnsi="Calibri" w:cs="Times New Roman (Body CS)"/>
                <w:vertAlign w:val="superscript"/>
              </w:rPr>
              <w:t>2</w:t>
            </w:r>
            <w:r w:rsidRPr="0049171C">
              <w:rPr>
                <w:rFonts w:ascii="Calibri" w:hAnsi="Calibri" w:cs="Times New Roman"/>
              </w:rPr>
              <w:t>)</w:t>
            </w:r>
            <w:r w:rsidRPr="0049171C">
              <w:rPr>
                <w:rFonts w:ascii="Calibri" w:hAnsi="Calibri" w:cs="Times New Roman"/>
                <w:vertAlign w:val="superscript"/>
              </w:rPr>
              <w:t>*</w:t>
            </w:r>
            <w:proofErr w:type="gramEnd"/>
          </w:p>
        </w:tc>
      </w:tr>
      <w:tr w:rsidR="0049171C" w:rsidRPr="0049171C" w14:paraId="30E1FB6A" w14:textId="77777777" w:rsidTr="007F1C77">
        <w:trPr>
          <w:jc w:val="center"/>
        </w:trPr>
        <w:tc>
          <w:tcPr>
            <w:tcW w:w="2405" w:type="dxa"/>
            <w:tcBorders>
              <w:top w:val="single" w:sz="4" w:space="0" w:color="auto"/>
            </w:tcBorders>
          </w:tcPr>
          <w:p w14:paraId="7A8BAC34" w14:textId="77777777" w:rsidR="0049171C" w:rsidRPr="0049171C" w:rsidRDefault="0049171C" w:rsidP="0049171C">
            <w:pPr>
              <w:rPr>
                <w:rFonts w:ascii="Calibri" w:hAnsi="Calibri" w:cs="Times New Roman"/>
              </w:rPr>
            </w:pPr>
            <w:r w:rsidRPr="0049171C">
              <w:rPr>
                <w:rFonts w:ascii="Calibri" w:hAnsi="Calibri" w:cs="Times New Roman"/>
                <w:b/>
                <w:bCs/>
              </w:rPr>
              <w:t>Cap-off frenched rack</w:t>
            </w:r>
          </w:p>
        </w:tc>
        <w:tc>
          <w:tcPr>
            <w:tcW w:w="2268" w:type="dxa"/>
            <w:tcBorders>
              <w:top w:val="single" w:sz="4" w:space="0" w:color="auto"/>
            </w:tcBorders>
          </w:tcPr>
          <w:p w14:paraId="5B5A43A5" w14:textId="77777777" w:rsidR="0049171C" w:rsidRPr="0049171C" w:rsidRDefault="0049171C" w:rsidP="0049171C">
            <w:pPr>
              <w:jc w:val="center"/>
              <w:rPr>
                <w:rFonts w:ascii="Calibri" w:hAnsi="Calibri" w:cs="Times New Roman"/>
              </w:rPr>
            </w:pPr>
            <w:r w:rsidRPr="0049171C">
              <w:rPr>
                <w:rFonts w:ascii="Calibri" w:hAnsi="Calibri" w:cs="Times New Roman"/>
              </w:rPr>
              <w:t>63</w:t>
            </w:r>
          </w:p>
        </w:tc>
      </w:tr>
      <w:tr w:rsidR="0049171C" w:rsidRPr="0049171C" w14:paraId="09089E86" w14:textId="77777777" w:rsidTr="007F1C77">
        <w:trPr>
          <w:jc w:val="center"/>
        </w:trPr>
        <w:tc>
          <w:tcPr>
            <w:tcW w:w="2405" w:type="dxa"/>
          </w:tcPr>
          <w:p w14:paraId="6876EF9E" w14:textId="77777777" w:rsidR="0049171C" w:rsidRPr="0049171C" w:rsidRDefault="0049171C" w:rsidP="0049171C">
            <w:pPr>
              <w:rPr>
                <w:rFonts w:ascii="Calibri" w:hAnsi="Calibri" w:cs="Times New Roman"/>
              </w:rPr>
            </w:pPr>
            <w:r w:rsidRPr="0049171C">
              <w:rPr>
                <w:rFonts w:ascii="Calibri" w:hAnsi="Calibri" w:cs="Times New Roman"/>
                <w:b/>
                <w:bCs/>
              </w:rPr>
              <w:t>Cap-on frenched rack</w:t>
            </w:r>
          </w:p>
        </w:tc>
        <w:tc>
          <w:tcPr>
            <w:tcW w:w="2268" w:type="dxa"/>
          </w:tcPr>
          <w:p w14:paraId="35D35FA2" w14:textId="77777777" w:rsidR="0049171C" w:rsidRPr="0049171C" w:rsidRDefault="0049171C" w:rsidP="0049171C">
            <w:pPr>
              <w:jc w:val="center"/>
              <w:rPr>
                <w:rFonts w:ascii="Calibri" w:hAnsi="Calibri" w:cs="Times New Roman"/>
              </w:rPr>
            </w:pPr>
            <w:r w:rsidRPr="0049171C">
              <w:rPr>
                <w:rFonts w:ascii="Calibri" w:hAnsi="Calibri" w:cs="Times New Roman"/>
              </w:rPr>
              <w:t>158</w:t>
            </w:r>
          </w:p>
        </w:tc>
      </w:tr>
      <w:tr w:rsidR="0049171C" w:rsidRPr="0049171C" w14:paraId="168C1812" w14:textId="77777777" w:rsidTr="007F1C77">
        <w:trPr>
          <w:jc w:val="center"/>
        </w:trPr>
        <w:tc>
          <w:tcPr>
            <w:tcW w:w="2405" w:type="dxa"/>
          </w:tcPr>
          <w:p w14:paraId="2AB637E6" w14:textId="77777777" w:rsidR="0049171C" w:rsidRPr="0049171C" w:rsidRDefault="0049171C" w:rsidP="0049171C">
            <w:pPr>
              <w:rPr>
                <w:rFonts w:ascii="Calibri" w:hAnsi="Calibri" w:cs="Times New Roman"/>
              </w:rPr>
            </w:pPr>
            <w:r w:rsidRPr="0049171C">
              <w:rPr>
                <w:rFonts w:ascii="Calibri" w:hAnsi="Calibri" w:cs="Times New Roman"/>
                <w:b/>
                <w:bCs/>
              </w:rPr>
              <w:t>Shank</w:t>
            </w:r>
          </w:p>
        </w:tc>
        <w:tc>
          <w:tcPr>
            <w:tcW w:w="2268" w:type="dxa"/>
          </w:tcPr>
          <w:p w14:paraId="2B8B3564" w14:textId="77777777" w:rsidR="0049171C" w:rsidRPr="0049171C" w:rsidRDefault="0049171C" w:rsidP="0049171C">
            <w:pPr>
              <w:jc w:val="center"/>
              <w:rPr>
                <w:rFonts w:ascii="Calibri" w:hAnsi="Calibri" w:cs="Times New Roman"/>
              </w:rPr>
            </w:pPr>
            <w:r w:rsidRPr="0049171C">
              <w:rPr>
                <w:rFonts w:ascii="Calibri" w:hAnsi="Calibri" w:cs="Times New Roman"/>
              </w:rPr>
              <w:t>1995</w:t>
            </w:r>
          </w:p>
        </w:tc>
      </w:tr>
      <w:tr w:rsidR="0049171C" w:rsidRPr="0049171C" w14:paraId="7D0809DF" w14:textId="77777777" w:rsidTr="007F1C77">
        <w:trPr>
          <w:jc w:val="center"/>
        </w:trPr>
        <w:tc>
          <w:tcPr>
            <w:tcW w:w="2405" w:type="dxa"/>
            <w:tcBorders>
              <w:bottom w:val="single" w:sz="4" w:space="0" w:color="auto"/>
            </w:tcBorders>
          </w:tcPr>
          <w:p w14:paraId="17841CBE" w14:textId="77777777" w:rsidR="0049171C" w:rsidRPr="0049171C" w:rsidRDefault="0049171C" w:rsidP="0049171C">
            <w:pPr>
              <w:rPr>
                <w:rFonts w:ascii="Calibri" w:hAnsi="Calibri" w:cs="Times New Roman"/>
              </w:rPr>
            </w:pPr>
            <w:r w:rsidRPr="0049171C">
              <w:rPr>
                <w:rFonts w:ascii="Calibri" w:hAnsi="Calibri" w:cs="Times New Roman"/>
                <w:b/>
                <w:bCs/>
              </w:rPr>
              <w:t>Bone-in leg</w:t>
            </w:r>
          </w:p>
        </w:tc>
        <w:tc>
          <w:tcPr>
            <w:tcW w:w="2268" w:type="dxa"/>
            <w:tcBorders>
              <w:bottom w:val="single" w:sz="4" w:space="0" w:color="auto"/>
            </w:tcBorders>
          </w:tcPr>
          <w:p w14:paraId="424F7353" w14:textId="77777777" w:rsidR="0049171C" w:rsidRPr="0049171C" w:rsidRDefault="0049171C" w:rsidP="0049171C">
            <w:pPr>
              <w:jc w:val="center"/>
              <w:rPr>
                <w:rFonts w:ascii="Calibri" w:hAnsi="Calibri" w:cs="Times New Roman"/>
              </w:rPr>
            </w:pPr>
            <w:r w:rsidRPr="0049171C">
              <w:rPr>
                <w:rFonts w:ascii="Calibri" w:hAnsi="Calibri" w:cs="Times New Roman"/>
              </w:rPr>
              <w:t>1585</w:t>
            </w:r>
          </w:p>
        </w:tc>
      </w:tr>
    </w:tbl>
    <w:p w14:paraId="386F9E3B" w14:textId="77777777" w:rsidR="0049171C" w:rsidRPr="0049171C" w:rsidRDefault="0049171C" w:rsidP="007F1C77">
      <w:pPr>
        <w:spacing w:after="120"/>
        <w:ind w:left="2268"/>
        <w:contextualSpacing/>
        <w:rPr>
          <w:rFonts w:ascii="Calibri" w:eastAsia="Calibri" w:hAnsi="Calibri" w:cs="Times New Roman"/>
        </w:rPr>
      </w:pPr>
      <w:r w:rsidRPr="0049171C">
        <w:rPr>
          <w:rFonts w:ascii="Calibri" w:eastAsia="Calibri" w:hAnsi="Calibri" w:cs="Times New Roman"/>
          <w:sz w:val="20"/>
          <w:szCs w:val="20"/>
          <w:vertAlign w:val="superscript"/>
        </w:rPr>
        <w:t>*</w:t>
      </w:r>
      <w:r w:rsidRPr="0049171C">
        <w:rPr>
          <w:rFonts w:ascii="Calibri" w:eastAsia="Calibri" w:hAnsi="Calibri" w:cs="Times New Roman"/>
          <w:sz w:val="20"/>
          <w:szCs w:val="20"/>
        </w:rPr>
        <w:t xml:space="preserve"> Geometric mean</w:t>
      </w:r>
    </w:p>
    <w:p w14:paraId="2D161EC4" w14:textId="77777777" w:rsidR="0049171C" w:rsidRPr="0049171C" w:rsidRDefault="0049171C" w:rsidP="007F1C77">
      <w:pPr>
        <w:spacing w:after="120"/>
        <w:ind w:left="360"/>
        <w:contextualSpacing/>
        <w:rPr>
          <w:rFonts w:ascii="Calibri" w:eastAsia="Calibri" w:hAnsi="Calibri" w:cs="Times New Roman"/>
        </w:rPr>
      </w:pPr>
    </w:p>
    <w:p w14:paraId="44A71D2B" w14:textId="77777777" w:rsidR="0049171C" w:rsidRPr="0049171C" w:rsidRDefault="0049171C" w:rsidP="0049171C">
      <w:pPr>
        <w:numPr>
          <w:ilvl w:val="0"/>
          <w:numId w:val="21"/>
        </w:numPr>
        <w:spacing w:after="120"/>
        <w:contextualSpacing/>
        <w:rPr>
          <w:rFonts w:ascii="Calibri" w:eastAsia="Calibri" w:hAnsi="Calibri" w:cs="Times New Roman"/>
        </w:rPr>
      </w:pPr>
      <w:r w:rsidRPr="0049171C">
        <w:rPr>
          <w:rFonts w:ascii="Calibri" w:eastAsia="Calibri" w:hAnsi="Calibri" w:cs="Times New Roman"/>
        </w:rPr>
        <w:t xml:space="preserve">Over the storage period, cap-on and cap-off samples had relatively low APCs, in the range 1,000,000 to 10,000,000 </w:t>
      </w:r>
      <w:proofErr w:type="spellStart"/>
      <w:r w:rsidRPr="0049171C">
        <w:rPr>
          <w:rFonts w:ascii="Calibri" w:eastAsia="Calibri" w:hAnsi="Calibri" w:cs="Times New Roman"/>
        </w:rPr>
        <w:t>cfu</w:t>
      </w:r>
      <w:proofErr w:type="spellEnd"/>
      <w:r w:rsidRPr="0049171C">
        <w:rPr>
          <w:rFonts w:ascii="Calibri" w:eastAsia="Calibri" w:hAnsi="Calibri" w:cs="Times New Roman"/>
        </w:rPr>
        <w:t>/cm</w:t>
      </w:r>
      <w:r w:rsidRPr="0049171C">
        <w:rPr>
          <w:rFonts w:ascii="Calibri" w:eastAsia="Calibri" w:hAnsi="Calibri" w:cs="Times New Roman (Body CS)"/>
          <w:vertAlign w:val="superscript"/>
        </w:rPr>
        <w:t>2</w:t>
      </w:r>
      <w:r w:rsidRPr="0049171C">
        <w:rPr>
          <w:rFonts w:ascii="Calibri" w:eastAsia="Calibri" w:hAnsi="Calibri" w:cs="Times New Roman"/>
        </w:rPr>
        <w:t>, with legs and shanks slightly higher.</w:t>
      </w:r>
    </w:p>
    <w:p w14:paraId="66D18670" w14:textId="73D0468D" w:rsidR="008557E5" w:rsidRDefault="008557E5" w:rsidP="007F1C77">
      <w:pPr>
        <w:spacing w:before="160"/>
        <w:rPr>
          <w:b/>
          <w:sz w:val="24"/>
        </w:rPr>
      </w:pPr>
      <w:r>
        <w:rPr>
          <w:b/>
          <w:sz w:val="24"/>
        </w:rPr>
        <w:t>Benefits to industry</w:t>
      </w:r>
    </w:p>
    <w:p w14:paraId="4C754FF8" w14:textId="208DAE85" w:rsidR="008557E5" w:rsidRPr="00D82670" w:rsidRDefault="00D82670" w:rsidP="008B57D7">
      <w:r>
        <w:t>The shelf-life achieved by the products in this trial exceed the 90-day shelf-life expectation for Australian lamb, especially given the relatively warm storage temperature.</w:t>
      </w:r>
      <w:r w:rsidR="00176496">
        <w:t xml:space="preserve"> Adoption of these new packing films would provide lamb meat producers with additional confidence to me</w:t>
      </w:r>
      <w:r w:rsidR="009F64F6">
        <w:t>e</w:t>
      </w:r>
      <w:r w:rsidR="00176496">
        <w:t>t distant market requirements.</w:t>
      </w:r>
    </w:p>
    <w:p w14:paraId="48B6DDE3" w14:textId="40ED3330" w:rsidR="004A1676" w:rsidRPr="001264AD" w:rsidRDefault="004A1676" w:rsidP="001264AD">
      <w:pPr>
        <w:rPr>
          <w:b/>
          <w:i/>
          <w:sz w:val="24"/>
        </w:rPr>
      </w:pPr>
      <w:r w:rsidRPr="001264AD">
        <w:rPr>
          <w:b/>
          <w:sz w:val="24"/>
        </w:rPr>
        <w:t>Future research and recommendations</w:t>
      </w:r>
    </w:p>
    <w:p w14:paraId="3D757EEB" w14:textId="421D6CCC" w:rsidR="008546DC" w:rsidRDefault="008546DC" w:rsidP="008546DC">
      <w:pPr>
        <w:pStyle w:val="MLAfinalreportText"/>
      </w:pPr>
      <w:r>
        <w:t>There are several aspect</w:t>
      </w:r>
      <w:r w:rsidR="00142165">
        <w:t>s</w:t>
      </w:r>
      <w:r>
        <w:t xml:space="preserve"> that deserve additional research:</w:t>
      </w:r>
    </w:p>
    <w:p w14:paraId="0ACD4A29" w14:textId="7427C819" w:rsidR="002D57DF" w:rsidRDefault="008546DC" w:rsidP="008546DC">
      <w:pPr>
        <w:pStyle w:val="MLAfinalreportText"/>
        <w:numPr>
          <w:ilvl w:val="0"/>
          <w:numId w:val="22"/>
        </w:numPr>
      </w:pPr>
      <w:r>
        <w:t xml:space="preserve">Packaging Film A performed better than Film B and it would be useful to evaluate its effect of a larger range of key lamb </w:t>
      </w:r>
      <w:proofErr w:type="spellStart"/>
      <w:r>
        <w:t>primals</w:t>
      </w:r>
      <w:proofErr w:type="spellEnd"/>
      <w:r>
        <w:t xml:space="preserve"> to ensure broad applicability of the packing film.</w:t>
      </w:r>
    </w:p>
    <w:p w14:paraId="1498B5E2" w14:textId="69C13EBF" w:rsidR="008546DC" w:rsidRPr="008546DC" w:rsidRDefault="008546DC" w:rsidP="002C1C26">
      <w:pPr>
        <w:pStyle w:val="MLAfinalreportText"/>
        <w:numPr>
          <w:ilvl w:val="0"/>
          <w:numId w:val="22"/>
        </w:numPr>
      </w:pPr>
      <w:r>
        <w:t xml:space="preserve">Company A currently does not spray chill but is very interested in recommissioning it’s spray chilling equipment during the current plant maintenance shutdown. The effects of spray chilling on </w:t>
      </w:r>
      <w:r w:rsidR="009D7911">
        <w:t xml:space="preserve">organoleptic </w:t>
      </w:r>
      <w:r>
        <w:t>shelf-life are not well understood.</w:t>
      </w:r>
    </w:p>
    <w:p w14:paraId="2F8606E3" w14:textId="73A05509" w:rsidR="00ED07C5" w:rsidRDefault="00ED07C5">
      <w:pPr>
        <w:rPr>
          <w:rFonts w:eastAsia="Times New Roman" w:cstheme="minorHAnsi"/>
          <w:iCs/>
          <w:lang w:bidi="en-US"/>
        </w:rPr>
      </w:pPr>
      <w:r>
        <w:br w:type="page"/>
      </w:r>
    </w:p>
    <w:p w14:paraId="68EB38AC" w14:textId="77777777" w:rsidR="00BB44F9" w:rsidRDefault="00BB44F9" w:rsidP="008546DC">
      <w:pPr>
        <w:pStyle w:val="MLAfinalreportText"/>
      </w:pPr>
    </w:p>
    <w:sdt>
      <w:sdtPr>
        <w:rPr>
          <w:rFonts w:asciiTheme="minorHAnsi" w:hAnsiTheme="minorHAnsi" w:cs="Arial"/>
        </w:rPr>
        <w:id w:val="-246187906"/>
        <w:lock w:val="contentLocked"/>
        <w:placeholder>
          <w:docPart w:val="4192BF1F652541FE877036D1BB6D398C"/>
        </w:placeholder>
        <w:group/>
      </w:sdtPr>
      <w:sdtEndPr/>
      <w:sdtContent>
        <w:p w14:paraId="37C10B43" w14:textId="77777777" w:rsidR="00F60C84" w:rsidRPr="00D630D9" w:rsidRDefault="00F60C84" w:rsidP="002C1C26">
          <w:pPr>
            <w:pStyle w:val="MLAHeading"/>
            <w:jc w:val="center"/>
            <w:rPr>
              <w:rFonts w:asciiTheme="minorHAnsi" w:hAnsiTheme="minorHAnsi" w:cs="Arial"/>
            </w:rPr>
          </w:pPr>
          <w:r>
            <w:rPr>
              <w:rFonts w:asciiTheme="minorHAnsi" w:hAnsiTheme="minorHAnsi" w:cs="Arial"/>
            </w:rPr>
            <w:t>Table of c</w:t>
          </w:r>
          <w:r w:rsidRPr="00D630D9">
            <w:rPr>
              <w:rFonts w:asciiTheme="minorHAnsi" w:hAnsiTheme="minorHAnsi" w:cs="Arial"/>
            </w:rPr>
            <w:t>ontents</w:t>
          </w:r>
        </w:p>
      </w:sdtContent>
    </w:sdt>
    <w:p w14:paraId="11AA325B" w14:textId="6D9D7B93" w:rsidR="008D0CC7" w:rsidRDefault="00F60C84">
      <w:pPr>
        <w:pStyle w:val="TOC1"/>
        <w:rPr>
          <w:rFonts w:eastAsiaTheme="minorEastAsia" w:cstheme="minorBidi"/>
          <w:b w:val="0"/>
          <w:sz w:val="22"/>
          <w:lang w:eastAsia="en-AU"/>
        </w:rPr>
      </w:pPr>
      <w:r w:rsidRPr="00C344A8">
        <w:rPr>
          <w:b w:val="0"/>
          <w:sz w:val="24"/>
          <w:szCs w:val="24"/>
        </w:rPr>
        <w:fldChar w:fldCharType="begin"/>
      </w:r>
      <w:r w:rsidRPr="00C344A8">
        <w:rPr>
          <w:b w:val="0"/>
          <w:sz w:val="24"/>
          <w:szCs w:val="24"/>
        </w:rPr>
        <w:instrText xml:space="preserve"> TOC \o \h \z \t "subhead1,2" </w:instrText>
      </w:r>
      <w:r w:rsidRPr="00C344A8">
        <w:rPr>
          <w:b w:val="0"/>
          <w:sz w:val="24"/>
          <w:szCs w:val="24"/>
        </w:rPr>
        <w:fldChar w:fldCharType="separate"/>
      </w:r>
      <w:hyperlink w:anchor="_Toc80619421" w:history="1">
        <w:r w:rsidR="008D0CC7" w:rsidRPr="003E723C">
          <w:rPr>
            <w:rStyle w:val="Hyperlink"/>
          </w:rPr>
          <w:t>Abstract</w:t>
        </w:r>
        <w:r w:rsidR="008D0CC7">
          <w:rPr>
            <w:webHidden/>
          </w:rPr>
          <w:tab/>
        </w:r>
        <w:r w:rsidR="008D0CC7">
          <w:rPr>
            <w:webHidden/>
          </w:rPr>
          <w:fldChar w:fldCharType="begin"/>
        </w:r>
        <w:r w:rsidR="008D0CC7">
          <w:rPr>
            <w:webHidden/>
          </w:rPr>
          <w:instrText xml:space="preserve"> PAGEREF _Toc80619421 \h </w:instrText>
        </w:r>
        <w:r w:rsidR="008D0CC7">
          <w:rPr>
            <w:webHidden/>
          </w:rPr>
        </w:r>
        <w:r w:rsidR="008D0CC7">
          <w:rPr>
            <w:webHidden/>
          </w:rPr>
          <w:fldChar w:fldCharType="separate"/>
        </w:r>
        <w:r w:rsidR="002715E1">
          <w:rPr>
            <w:webHidden/>
          </w:rPr>
          <w:t>2</w:t>
        </w:r>
        <w:r w:rsidR="008D0CC7">
          <w:rPr>
            <w:webHidden/>
          </w:rPr>
          <w:fldChar w:fldCharType="end"/>
        </w:r>
      </w:hyperlink>
    </w:p>
    <w:p w14:paraId="495A7A9D" w14:textId="56DF147C" w:rsidR="008D0CC7" w:rsidRDefault="00235067">
      <w:pPr>
        <w:pStyle w:val="TOC1"/>
        <w:rPr>
          <w:rFonts w:eastAsiaTheme="minorEastAsia" w:cstheme="minorBidi"/>
          <w:b w:val="0"/>
          <w:sz w:val="22"/>
          <w:lang w:eastAsia="en-AU"/>
        </w:rPr>
      </w:pPr>
      <w:hyperlink w:anchor="_Toc80619422" w:history="1">
        <w:r w:rsidR="008D0CC7" w:rsidRPr="003E723C">
          <w:rPr>
            <w:rStyle w:val="Hyperlink"/>
          </w:rPr>
          <w:t>Executive summary</w:t>
        </w:r>
        <w:r w:rsidR="008D0CC7">
          <w:rPr>
            <w:webHidden/>
          </w:rPr>
          <w:tab/>
        </w:r>
        <w:r w:rsidR="008D0CC7">
          <w:rPr>
            <w:webHidden/>
          </w:rPr>
          <w:fldChar w:fldCharType="begin"/>
        </w:r>
        <w:r w:rsidR="008D0CC7">
          <w:rPr>
            <w:webHidden/>
          </w:rPr>
          <w:instrText xml:space="preserve"> PAGEREF _Toc80619422 \h </w:instrText>
        </w:r>
        <w:r w:rsidR="008D0CC7">
          <w:rPr>
            <w:webHidden/>
          </w:rPr>
        </w:r>
        <w:r w:rsidR="008D0CC7">
          <w:rPr>
            <w:webHidden/>
          </w:rPr>
          <w:fldChar w:fldCharType="separate"/>
        </w:r>
        <w:r w:rsidR="002715E1">
          <w:rPr>
            <w:webHidden/>
          </w:rPr>
          <w:t>3</w:t>
        </w:r>
        <w:r w:rsidR="008D0CC7">
          <w:rPr>
            <w:webHidden/>
          </w:rPr>
          <w:fldChar w:fldCharType="end"/>
        </w:r>
      </w:hyperlink>
    </w:p>
    <w:p w14:paraId="2F1EC3A9" w14:textId="756DA264" w:rsidR="008D0CC7" w:rsidRDefault="00235067">
      <w:pPr>
        <w:pStyle w:val="TOC1"/>
        <w:rPr>
          <w:rFonts w:eastAsiaTheme="minorEastAsia" w:cstheme="minorBidi"/>
          <w:b w:val="0"/>
          <w:sz w:val="22"/>
          <w:lang w:eastAsia="en-AU"/>
        </w:rPr>
      </w:pPr>
      <w:hyperlink w:anchor="_Toc80619423" w:history="1">
        <w:r w:rsidR="008D0CC7" w:rsidRPr="003E723C">
          <w:rPr>
            <w:rStyle w:val="Hyperlink"/>
          </w:rPr>
          <w:t>1.</w:t>
        </w:r>
        <w:r w:rsidR="008D0CC7">
          <w:rPr>
            <w:rFonts w:eastAsiaTheme="minorEastAsia" w:cstheme="minorBidi"/>
            <w:b w:val="0"/>
            <w:sz w:val="22"/>
            <w:lang w:eastAsia="en-AU"/>
          </w:rPr>
          <w:tab/>
        </w:r>
        <w:r w:rsidR="008D0CC7" w:rsidRPr="003E723C">
          <w:rPr>
            <w:rStyle w:val="Hyperlink"/>
          </w:rPr>
          <w:t>Background</w:t>
        </w:r>
        <w:r w:rsidR="008D0CC7">
          <w:rPr>
            <w:webHidden/>
          </w:rPr>
          <w:tab/>
        </w:r>
        <w:r w:rsidR="008D0CC7">
          <w:rPr>
            <w:webHidden/>
          </w:rPr>
          <w:fldChar w:fldCharType="begin"/>
        </w:r>
        <w:r w:rsidR="008D0CC7">
          <w:rPr>
            <w:webHidden/>
          </w:rPr>
          <w:instrText xml:space="preserve"> PAGEREF _Toc80619423 \h </w:instrText>
        </w:r>
        <w:r w:rsidR="008D0CC7">
          <w:rPr>
            <w:webHidden/>
          </w:rPr>
        </w:r>
        <w:r w:rsidR="008D0CC7">
          <w:rPr>
            <w:webHidden/>
          </w:rPr>
          <w:fldChar w:fldCharType="separate"/>
        </w:r>
        <w:r w:rsidR="002715E1">
          <w:rPr>
            <w:webHidden/>
          </w:rPr>
          <w:t>6</w:t>
        </w:r>
        <w:r w:rsidR="008D0CC7">
          <w:rPr>
            <w:webHidden/>
          </w:rPr>
          <w:fldChar w:fldCharType="end"/>
        </w:r>
      </w:hyperlink>
    </w:p>
    <w:p w14:paraId="4A44F014" w14:textId="194020BF" w:rsidR="008D0CC7" w:rsidRDefault="00235067">
      <w:pPr>
        <w:pStyle w:val="TOC1"/>
        <w:rPr>
          <w:rFonts w:eastAsiaTheme="minorEastAsia" w:cstheme="minorBidi"/>
          <w:b w:val="0"/>
          <w:sz w:val="22"/>
          <w:lang w:eastAsia="en-AU"/>
        </w:rPr>
      </w:pPr>
      <w:hyperlink w:anchor="_Toc80619424" w:history="1">
        <w:r w:rsidR="008D0CC7" w:rsidRPr="003E723C">
          <w:rPr>
            <w:rStyle w:val="Hyperlink"/>
          </w:rPr>
          <w:t>2.</w:t>
        </w:r>
        <w:r w:rsidR="008D0CC7">
          <w:rPr>
            <w:rFonts w:eastAsiaTheme="minorEastAsia" w:cstheme="minorBidi"/>
            <w:b w:val="0"/>
            <w:sz w:val="22"/>
            <w:lang w:eastAsia="en-AU"/>
          </w:rPr>
          <w:tab/>
        </w:r>
        <w:r w:rsidR="008D0CC7" w:rsidRPr="003E723C">
          <w:rPr>
            <w:rStyle w:val="Hyperlink"/>
          </w:rPr>
          <w:t>Objectives</w:t>
        </w:r>
        <w:r w:rsidR="008D0CC7">
          <w:rPr>
            <w:webHidden/>
          </w:rPr>
          <w:tab/>
        </w:r>
        <w:r w:rsidR="008D0CC7">
          <w:rPr>
            <w:webHidden/>
          </w:rPr>
          <w:fldChar w:fldCharType="begin"/>
        </w:r>
        <w:r w:rsidR="008D0CC7">
          <w:rPr>
            <w:webHidden/>
          </w:rPr>
          <w:instrText xml:space="preserve"> PAGEREF _Toc80619424 \h </w:instrText>
        </w:r>
        <w:r w:rsidR="008D0CC7">
          <w:rPr>
            <w:webHidden/>
          </w:rPr>
        </w:r>
        <w:r w:rsidR="008D0CC7">
          <w:rPr>
            <w:webHidden/>
          </w:rPr>
          <w:fldChar w:fldCharType="separate"/>
        </w:r>
        <w:r w:rsidR="002715E1">
          <w:rPr>
            <w:webHidden/>
          </w:rPr>
          <w:t>6</w:t>
        </w:r>
        <w:r w:rsidR="008D0CC7">
          <w:rPr>
            <w:webHidden/>
          </w:rPr>
          <w:fldChar w:fldCharType="end"/>
        </w:r>
      </w:hyperlink>
    </w:p>
    <w:p w14:paraId="51BB0642" w14:textId="2A5DCB88" w:rsidR="008D0CC7" w:rsidRDefault="00235067">
      <w:pPr>
        <w:pStyle w:val="TOC1"/>
        <w:rPr>
          <w:rFonts w:eastAsiaTheme="minorEastAsia" w:cstheme="minorBidi"/>
          <w:b w:val="0"/>
          <w:sz w:val="22"/>
          <w:lang w:eastAsia="en-AU"/>
        </w:rPr>
      </w:pPr>
      <w:hyperlink w:anchor="_Toc80619425" w:history="1">
        <w:r w:rsidR="008D0CC7" w:rsidRPr="003E723C">
          <w:rPr>
            <w:rStyle w:val="Hyperlink"/>
          </w:rPr>
          <w:t>3.</w:t>
        </w:r>
        <w:r w:rsidR="008D0CC7">
          <w:rPr>
            <w:rFonts w:eastAsiaTheme="minorEastAsia" w:cstheme="minorBidi"/>
            <w:b w:val="0"/>
            <w:sz w:val="22"/>
            <w:lang w:eastAsia="en-AU"/>
          </w:rPr>
          <w:tab/>
        </w:r>
        <w:r w:rsidR="008D0CC7" w:rsidRPr="003E723C">
          <w:rPr>
            <w:rStyle w:val="Hyperlink"/>
          </w:rPr>
          <w:t>Methodology</w:t>
        </w:r>
        <w:r w:rsidR="008D0CC7">
          <w:rPr>
            <w:webHidden/>
          </w:rPr>
          <w:tab/>
        </w:r>
        <w:r w:rsidR="008D0CC7">
          <w:rPr>
            <w:webHidden/>
          </w:rPr>
          <w:fldChar w:fldCharType="begin"/>
        </w:r>
        <w:r w:rsidR="008D0CC7">
          <w:rPr>
            <w:webHidden/>
          </w:rPr>
          <w:instrText xml:space="preserve"> PAGEREF _Toc80619425 \h </w:instrText>
        </w:r>
        <w:r w:rsidR="008D0CC7">
          <w:rPr>
            <w:webHidden/>
          </w:rPr>
        </w:r>
        <w:r w:rsidR="008D0CC7">
          <w:rPr>
            <w:webHidden/>
          </w:rPr>
          <w:fldChar w:fldCharType="separate"/>
        </w:r>
        <w:r w:rsidR="002715E1">
          <w:rPr>
            <w:webHidden/>
          </w:rPr>
          <w:t>6</w:t>
        </w:r>
        <w:r w:rsidR="008D0CC7">
          <w:rPr>
            <w:webHidden/>
          </w:rPr>
          <w:fldChar w:fldCharType="end"/>
        </w:r>
      </w:hyperlink>
    </w:p>
    <w:p w14:paraId="0EEBE766" w14:textId="591E1AB5" w:rsidR="008D0CC7" w:rsidRDefault="00235067">
      <w:pPr>
        <w:pStyle w:val="TOC2"/>
        <w:rPr>
          <w:rFonts w:eastAsiaTheme="minorEastAsia" w:cstheme="minorBidi"/>
          <w:b w:val="0"/>
          <w:sz w:val="22"/>
          <w:lang w:eastAsia="en-AU"/>
        </w:rPr>
      </w:pPr>
      <w:hyperlink w:anchor="_Toc80619426" w:history="1">
        <w:r w:rsidR="008D0CC7" w:rsidRPr="003E723C">
          <w:rPr>
            <w:rStyle w:val="Hyperlink"/>
          </w:rPr>
          <w:t>Study Design</w:t>
        </w:r>
        <w:r w:rsidR="008D0CC7">
          <w:rPr>
            <w:webHidden/>
          </w:rPr>
          <w:tab/>
        </w:r>
        <w:r w:rsidR="008D0CC7">
          <w:rPr>
            <w:webHidden/>
          </w:rPr>
          <w:fldChar w:fldCharType="begin"/>
        </w:r>
        <w:r w:rsidR="008D0CC7">
          <w:rPr>
            <w:webHidden/>
          </w:rPr>
          <w:instrText xml:space="preserve"> PAGEREF _Toc80619426 \h </w:instrText>
        </w:r>
        <w:r w:rsidR="008D0CC7">
          <w:rPr>
            <w:webHidden/>
          </w:rPr>
        </w:r>
        <w:r w:rsidR="008D0CC7">
          <w:rPr>
            <w:webHidden/>
          </w:rPr>
          <w:fldChar w:fldCharType="separate"/>
        </w:r>
        <w:r w:rsidR="002715E1">
          <w:rPr>
            <w:webHidden/>
          </w:rPr>
          <w:t>6</w:t>
        </w:r>
        <w:r w:rsidR="008D0CC7">
          <w:rPr>
            <w:webHidden/>
          </w:rPr>
          <w:fldChar w:fldCharType="end"/>
        </w:r>
      </w:hyperlink>
    </w:p>
    <w:p w14:paraId="0B18EA3B" w14:textId="035BCAE4" w:rsidR="008D0CC7" w:rsidRDefault="00235067">
      <w:pPr>
        <w:pStyle w:val="TOC2"/>
        <w:rPr>
          <w:rFonts w:eastAsiaTheme="minorEastAsia" w:cstheme="minorBidi"/>
          <w:b w:val="0"/>
          <w:sz w:val="22"/>
          <w:lang w:eastAsia="en-AU"/>
        </w:rPr>
      </w:pPr>
      <w:hyperlink w:anchor="_Toc80619427" w:history="1">
        <w:r w:rsidR="008D0CC7" w:rsidRPr="003E723C">
          <w:rPr>
            <w:rStyle w:val="Hyperlink"/>
          </w:rPr>
          <w:t>Packaging films</w:t>
        </w:r>
        <w:r w:rsidR="008D0CC7">
          <w:rPr>
            <w:webHidden/>
          </w:rPr>
          <w:tab/>
        </w:r>
        <w:r w:rsidR="008D0CC7">
          <w:rPr>
            <w:webHidden/>
          </w:rPr>
          <w:fldChar w:fldCharType="begin"/>
        </w:r>
        <w:r w:rsidR="008D0CC7">
          <w:rPr>
            <w:webHidden/>
          </w:rPr>
          <w:instrText xml:space="preserve"> PAGEREF _Toc80619427 \h </w:instrText>
        </w:r>
        <w:r w:rsidR="008D0CC7">
          <w:rPr>
            <w:webHidden/>
          </w:rPr>
        </w:r>
        <w:r w:rsidR="008D0CC7">
          <w:rPr>
            <w:webHidden/>
          </w:rPr>
          <w:fldChar w:fldCharType="separate"/>
        </w:r>
        <w:r w:rsidR="002715E1">
          <w:rPr>
            <w:webHidden/>
          </w:rPr>
          <w:t>7</w:t>
        </w:r>
        <w:r w:rsidR="008D0CC7">
          <w:rPr>
            <w:webHidden/>
          </w:rPr>
          <w:fldChar w:fldCharType="end"/>
        </w:r>
      </w:hyperlink>
    </w:p>
    <w:p w14:paraId="55DE996C" w14:textId="0B07DBE0" w:rsidR="008D0CC7" w:rsidRDefault="00235067">
      <w:pPr>
        <w:pStyle w:val="TOC2"/>
        <w:rPr>
          <w:rFonts w:eastAsiaTheme="minorEastAsia" w:cstheme="minorBidi"/>
          <w:b w:val="0"/>
          <w:sz w:val="22"/>
          <w:lang w:eastAsia="en-AU"/>
        </w:rPr>
      </w:pPr>
      <w:hyperlink w:anchor="_Toc80619428" w:history="1">
        <w:r w:rsidR="008D0CC7" w:rsidRPr="003E723C">
          <w:rPr>
            <w:rStyle w:val="Hyperlink"/>
          </w:rPr>
          <w:t>Temperature monitoring</w:t>
        </w:r>
        <w:r w:rsidR="008D0CC7">
          <w:rPr>
            <w:webHidden/>
          </w:rPr>
          <w:tab/>
        </w:r>
        <w:r w:rsidR="008D0CC7">
          <w:rPr>
            <w:webHidden/>
          </w:rPr>
          <w:fldChar w:fldCharType="begin"/>
        </w:r>
        <w:r w:rsidR="008D0CC7">
          <w:rPr>
            <w:webHidden/>
          </w:rPr>
          <w:instrText xml:space="preserve"> PAGEREF _Toc80619428 \h </w:instrText>
        </w:r>
        <w:r w:rsidR="008D0CC7">
          <w:rPr>
            <w:webHidden/>
          </w:rPr>
        </w:r>
        <w:r w:rsidR="008D0CC7">
          <w:rPr>
            <w:webHidden/>
          </w:rPr>
          <w:fldChar w:fldCharType="separate"/>
        </w:r>
        <w:r w:rsidR="002715E1">
          <w:rPr>
            <w:webHidden/>
          </w:rPr>
          <w:t>7</w:t>
        </w:r>
        <w:r w:rsidR="008D0CC7">
          <w:rPr>
            <w:webHidden/>
          </w:rPr>
          <w:fldChar w:fldCharType="end"/>
        </w:r>
      </w:hyperlink>
    </w:p>
    <w:p w14:paraId="57B0A2B8" w14:textId="36AB8450" w:rsidR="008D0CC7" w:rsidRDefault="00235067">
      <w:pPr>
        <w:pStyle w:val="TOC2"/>
        <w:rPr>
          <w:rFonts w:eastAsiaTheme="minorEastAsia" w:cstheme="minorBidi"/>
          <w:b w:val="0"/>
          <w:sz w:val="22"/>
          <w:lang w:eastAsia="en-AU"/>
        </w:rPr>
      </w:pPr>
      <w:hyperlink w:anchor="_Toc80619429" w:history="1">
        <w:r w:rsidR="008D0CC7" w:rsidRPr="003E723C">
          <w:rPr>
            <w:rStyle w:val="Hyperlink"/>
          </w:rPr>
          <w:t>Sensory testing</w:t>
        </w:r>
        <w:r w:rsidR="008D0CC7">
          <w:rPr>
            <w:webHidden/>
          </w:rPr>
          <w:tab/>
        </w:r>
        <w:r w:rsidR="008D0CC7">
          <w:rPr>
            <w:webHidden/>
          </w:rPr>
          <w:fldChar w:fldCharType="begin"/>
        </w:r>
        <w:r w:rsidR="008D0CC7">
          <w:rPr>
            <w:webHidden/>
          </w:rPr>
          <w:instrText xml:space="preserve"> PAGEREF _Toc80619429 \h </w:instrText>
        </w:r>
        <w:r w:rsidR="008D0CC7">
          <w:rPr>
            <w:webHidden/>
          </w:rPr>
        </w:r>
        <w:r w:rsidR="008D0CC7">
          <w:rPr>
            <w:webHidden/>
          </w:rPr>
          <w:fldChar w:fldCharType="separate"/>
        </w:r>
        <w:r w:rsidR="002715E1">
          <w:rPr>
            <w:webHidden/>
          </w:rPr>
          <w:t>7</w:t>
        </w:r>
        <w:r w:rsidR="008D0CC7">
          <w:rPr>
            <w:webHidden/>
          </w:rPr>
          <w:fldChar w:fldCharType="end"/>
        </w:r>
      </w:hyperlink>
    </w:p>
    <w:p w14:paraId="2E5F488F" w14:textId="2AD02056" w:rsidR="008D0CC7" w:rsidRDefault="00235067">
      <w:pPr>
        <w:pStyle w:val="TOC2"/>
        <w:rPr>
          <w:rFonts w:eastAsiaTheme="minorEastAsia" w:cstheme="minorBidi"/>
          <w:b w:val="0"/>
          <w:sz w:val="22"/>
          <w:lang w:eastAsia="en-AU"/>
        </w:rPr>
      </w:pPr>
      <w:hyperlink w:anchor="_Toc80619430" w:history="1">
        <w:r w:rsidR="008D0CC7" w:rsidRPr="003E723C">
          <w:rPr>
            <w:rStyle w:val="Hyperlink"/>
          </w:rPr>
          <w:t>Microbiological testing</w:t>
        </w:r>
        <w:r w:rsidR="008D0CC7">
          <w:rPr>
            <w:webHidden/>
          </w:rPr>
          <w:tab/>
        </w:r>
        <w:r w:rsidR="008D0CC7">
          <w:rPr>
            <w:webHidden/>
          </w:rPr>
          <w:fldChar w:fldCharType="begin"/>
        </w:r>
        <w:r w:rsidR="008D0CC7">
          <w:rPr>
            <w:webHidden/>
          </w:rPr>
          <w:instrText xml:space="preserve"> PAGEREF _Toc80619430 \h </w:instrText>
        </w:r>
        <w:r w:rsidR="008D0CC7">
          <w:rPr>
            <w:webHidden/>
          </w:rPr>
        </w:r>
        <w:r w:rsidR="008D0CC7">
          <w:rPr>
            <w:webHidden/>
          </w:rPr>
          <w:fldChar w:fldCharType="separate"/>
        </w:r>
        <w:r w:rsidR="002715E1">
          <w:rPr>
            <w:webHidden/>
          </w:rPr>
          <w:t>7</w:t>
        </w:r>
        <w:r w:rsidR="008D0CC7">
          <w:rPr>
            <w:webHidden/>
          </w:rPr>
          <w:fldChar w:fldCharType="end"/>
        </w:r>
      </w:hyperlink>
    </w:p>
    <w:p w14:paraId="186F5604" w14:textId="6619F2FF" w:rsidR="008D0CC7" w:rsidRDefault="00235067">
      <w:pPr>
        <w:pStyle w:val="TOC2"/>
        <w:rPr>
          <w:rFonts w:eastAsiaTheme="minorEastAsia" w:cstheme="minorBidi"/>
          <w:b w:val="0"/>
          <w:sz w:val="22"/>
          <w:lang w:eastAsia="en-AU"/>
        </w:rPr>
      </w:pPr>
      <w:hyperlink w:anchor="_Toc80619431" w:history="1">
        <w:r w:rsidR="008D0CC7" w:rsidRPr="003E723C">
          <w:rPr>
            <w:rStyle w:val="Hyperlink"/>
          </w:rPr>
          <w:t>Statistical analysis</w:t>
        </w:r>
        <w:r w:rsidR="008D0CC7">
          <w:rPr>
            <w:webHidden/>
          </w:rPr>
          <w:tab/>
        </w:r>
        <w:r w:rsidR="008D0CC7">
          <w:rPr>
            <w:webHidden/>
          </w:rPr>
          <w:fldChar w:fldCharType="begin"/>
        </w:r>
        <w:r w:rsidR="008D0CC7">
          <w:rPr>
            <w:webHidden/>
          </w:rPr>
          <w:instrText xml:space="preserve"> PAGEREF _Toc80619431 \h </w:instrText>
        </w:r>
        <w:r w:rsidR="008D0CC7">
          <w:rPr>
            <w:webHidden/>
          </w:rPr>
        </w:r>
        <w:r w:rsidR="008D0CC7">
          <w:rPr>
            <w:webHidden/>
          </w:rPr>
          <w:fldChar w:fldCharType="separate"/>
        </w:r>
        <w:r w:rsidR="002715E1">
          <w:rPr>
            <w:webHidden/>
          </w:rPr>
          <w:t>8</w:t>
        </w:r>
        <w:r w:rsidR="008D0CC7">
          <w:rPr>
            <w:webHidden/>
          </w:rPr>
          <w:fldChar w:fldCharType="end"/>
        </w:r>
      </w:hyperlink>
    </w:p>
    <w:p w14:paraId="0243968C" w14:textId="71A4A586" w:rsidR="008D0CC7" w:rsidRDefault="00235067">
      <w:pPr>
        <w:pStyle w:val="TOC1"/>
        <w:rPr>
          <w:rFonts w:eastAsiaTheme="minorEastAsia" w:cstheme="minorBidi"/>
          <w:b w:val="0"/>
          <w:sz w:val="22"/>
          <w:lang w:eastAsia="en-AU"/>
        </w:rPr>
      </w:pPr>
      <w:hyperlink w:anchor="_Toc80619432" w:history="1">
        <w:r w:rsidR="008D0CC7" w:rsidRPr="003E723C">
          <w:rPr>
            <w:rStyle w:val="Hyperlink"/>
          </w:rPr>
          <w:t>4.</w:t>
        </w:r>
        <w:r w:rsidR="008D0CC7">
          <w:rPr>
            <w:rFonts w:eastAsiaTheme="minorEastAsia" w:cstheme="minorBidi"/>
            <w:b w:val="0"/>
            <w:sz w:val="22"/>
            <w:lang w:eastAsia="en-AU"/>
          </w:rPr>
          <w:tab/>
        </w:r>
        <w:r w:rsidR="008D0CC7" w:rsidRPr="003E723C">
          <w:rPr>
            <w:rStyle w:val="Hyperlink"/>
          </w:rPr>
          <w:t>Results</w:t>
        </w:r>
        <w:r w:rsidR="008D0CC7">
          <w:rPr>
            <w:webHidden/>
          </w:rPr>
          <w:tab/>
        </w:r>
        <w:r w:rsidR="008D0CC7">
          <w:rPr>
            <w:webHidden/>
          </w:rPr>
          <w:fldChar w:fldCharType="begin"/>
        </w:r>
        <w:r w:rsidR="008D0CC7">
          <w:rPr>
            <w:webHidden/>
          </w:rPr>
          <w:instrText xml:space="preserve"> PAGEREF _Toc80619432 \h </w:instrText>
        </w:r>
        <w:r w:rsidR="008D0CC7">
          <w:rPr>
            <w:webHidden/>
          </w:rPr>
        </w:r>
        <w:r w:rsidR="008D0CC7">
          <w:rPr>
            <w:webHidden/>
          </w:rPr>
          <w:fldChar w:fldCharType="separate"/>
        </w:r>
        <w:r w:rsidR="002715E1">
          <w:rPr>
            <w:webHidden/>
          </w:rPr>
          <w:t>8</w:t>
        </w:r>
        <w:r w:rsidR="008D0CC7">
          <w:rPr>
            <w:webHidden/>
          </w:rPr>
          <w:fldChar w:fldCharType="end"/>
        </w:r>
      </w:hyperlink>
    </w:p>
    <w:p w14:paraId="75F32A16" w14:textId="400E1A32" w:rsidR="008D0CC7" w:rsidRDefault="00235067">
      <w:pPr>
        <w:pStyle w:val="TOC2"/>
        <w:rPr>
          <w:rFonts w:eastAsiaTheme="minorEastAsia" w:cstheme="minorBidi"/>
          <w:b w:val="0"/>
          <w:sz w:val="22"/>
          <w:lang w:eastAsia="en-AU"/>
        </w:rPr>
      </w:pPr>
      <w:hyperlink w:anchor="_Toc80619433" w:history="1">
        <w:r w:rsidR="008D0CC7" w:rsidRPr="003E723C">
          <w:rPr>
            <w:rStyle w:val="Hyperlink"/>
          </w:rPr>
          <w:t>Storage Temperature</w:t>
        </w:r>
        <w:r w:rsidR="008D0CC7">
          <w:rPr>
            <w:webHidden/>
          </w:rPr>
          <w:tab/>
        </w:r>
        <w:r w:rsidR="008D0CC7">
          <w:rPr>
            <w:webHidden/>
          </w:rPr>
          <w:fldChar w:fldCharType="begin"/>
        </w:r>
        <w:r w:rsidR="008D0CC7">
          <w:rPr>
            <w:webHidden/>
          </w:rPr>
          <w:instrText xml:space="preserve"> PAGEREF _Toc80619433 \h </w:instrText>
        </w:r>
        <w:r w:rsidR="008D0CC7">
          <w:rPr>
            <w:webHidden/>
          </w:rPr>
        </w:r>
        <w:r w:rsidR="008D0CC7">
          <w:rPr>
            <w:webHidden/>
          </w:rPr>
          <w:fldChar w:fldCharType="separate"/>
        </w:r>
        <w:r w:rsidR="002715E1">
          <w:rPr>
            <w:webHidden/>
          </w:rPr>
          <w:t>8</w:t>
        </w:r>
        <w:r w:rsidR="008D0CC7">
          <w:rPr>
            <w:webHidden/>
          </w:rPr>
          <w:fldChar w:fldCharType="end"/>
        </w:r>
      </w:hyperlink>
    </w:p>
    <w:p w14:paraId="0CA274CD" w14:textId="120FEB2A" w:rsidR="008D0CC7" w:rsidRDefault="00235067">
      <w:pPr>
        <w:pStyle w:val="TOC2"/>
        <w:rPr>
          <w:rFonts w:eastAsiaTheme="minorEastAsia" w:cstheme="minorBidi"/>
          <w:b w:val="0"/>
          <w:sz w:val="22"/>
          <w:lang w:eastAsia="en-AU"/>
        </w:rPr>
      </w:pPr>
      <w:hyperlink w:anchor="_Toc80619434" w:history="1">
        <w:r w:rsidR="008D0CC7" w:rsidRPr="003E723C">
          <w:rPr>
            <w:rStyle w:val="Hyperlink"/>
          </w:rPr>
          <w:t>Shelf-life assessment by sensory analysis</w:t>
        </w:r>
        <w:r w:rsidR="008D0CC7">
          <w:rPr>
            <w:webHidden/>
          </w:rPr>
          <w:tab/>
        </w:r>
        <w:r w:rsidR="008D0CC7">
          <w:rPr>
            <w:webHidden/>
          </w:rPr>
          <w:fldChar w:fldCharType="begin"/>
        </w:r>
        <w:r w:rsidR="008D0CC7">
          <w:rPr>
            <w:webHidden/>
          </w:rPr>
          <w:instrText xml:space="preserve"> PAGEREF _Toc80619434 \h </w:instrText>
        </w:r>
        <w:r w:rsidR="008D0CC7">
          <w:rPr>
            <w:webHidden/>
          </w:rPr>
        </w:r>
        <w:r w:rsidR="008D0CC7">
          <w:rPr>
            <w:webHidden/>
          </w:rPr>
          <w:fldChar w:fldCharType="separate"/>
        </w:r>
        <w:r w:rsidR="002715E1">
          <w:rPr>
            <w:webHidden/>
          </w:rPr>
          <w:t>9</w:t>
        </w:r>
        <w:r w:rsidR="008D0CC7">
          <w:rPr>
            <w:webHidden/>
          </w:rPr>
          <w:fldChar w:fldCharType="end"/>
        </w:r>
      </w:hyperlink>
    </w:p>
    <w:p w14:paraId="4F6788C1" w14:textId="0A6ADCD0" w:rsidR="008D0CC7" w:rsidRDefault="00235067">
      <w:pPr>
        <w:pStyle w:val="TOC2"/>
        <w:rPr>
          <w:rFonts w:eastAsiaTheme="minorEastAsia" w:cstheme="minorBidi"/>
          <w:b w:val="0"/>
          <w:sz w:val="22"/>
          <w:lang w:eastAsia="en-AU"/>
        </w:rPr>
      </w:pPr>
      <w:hyperlink w:anchor="_Toc80619435" w:history="1">
        <w:r w:rsidR="008D0CC7" w:rsidRPr="003E723C">
          <w:rPr>
            <w:rStyle w:val="Hyperlink"/>
          </w:rPr>
          <w:t>Microbiology of lamb carcases and cuts</w:t>
        </w:r>
        <w:r w:rsidR="008D0CC7">
          <w:rPr>
            <w:webHidden/>
          </w:rPr>
          <w:tab/>
        </w:r>
        <w:r w:rsidR="008D0CC7">
          <w:rPr>
            <w:webHidden/>
          </w:rPr>
          <w:fldChar w:fldCharType="begin"/>
        </w:r>
        <w:r w:rsidR="008D0CC7">
          <w:rPr>
            <w:webHidden/>
          </w:rPr>
          <w:instrText xml:space="preserve"> PAGEREF _Toc80619435 \h </w:instrText>
        </w:r>
        <w:r w:rsidR="008D0CC7">
          <w:rPr>
            <w:webHidden/>
          </w:rPr>
        </w:r>
        <w:r w:rsidR="008D0CC7">
          <w:rPr>
            <w:webHidden/>
          </w:rPr>
          <w:fldChar w:fldCharType="separate"/>
        </w:r>
        <w:r w:rsidR="002715E1">
          <w:rPr>
            <w:webHidden/>
          </w:rPr>
          <w:t>10</w:t>
        </w:r>
        <w:r w:rsidR="008D0CC7">
          <w:rPr>
            <w:webHidden/>
          </w:rPr>
          <w:fldChar w:fldCharType="end"/>
        </w:r>
      </w:hyperlink>
    </w:p>
    <w:p w14:paraId="51F63B5D" w14:textId="333D1260" w:rsidR="008D0CC7" w:rsidRDefault="00235067">
      <w:pPr>
        <w:pStyle w:val="TOC1"/>
        <w:rPr>
          <w:rFonts w:eastAsiaTheme="minorEastAsia" w:cstheme="minorBidi"/>
          <w:b w:val="0"/>
          <w:sz w:val="22"/>
          <w:lang w:eastAsia="en-AU"/>
        </w:rPr>
      </w:pPr>
      <w:hyperlink w:anchor="_Toc80619436" w:history="1">
        <w:r w:rsidR="008D0CC7" w:rsidRPr="003E723C">
          <w:rPr>
            <w:rStyle w:val="Hyperlink"/>
          </w:rPr>
          <w:t>5.</w:t>
        </w:r>
        <w:r w:rsidR="008D0CC7">
          <w:rPr>
            <w:rFonts w:eastAsiaTheme="minorEastAsia" w:cstheme="minorBidi"/>
            <w:b w:val="0"/>
            <w:sz w:val="22"/>
            <w:lang w:eastAsia="en-AU"/>
          </w:rPr>
          <w:tab/>
        </w:r>
        <w:r w:rsidR="008D0CC7" w:rsidRPr="003E723C">
          <w:rPr>
            <w:rStyle w:val="Hyperlink"/>
          </w:rPr>
          <w:t>Conclusion</w:t>
        </w:r>
        <w:r w:rsidR="008D0CC7">
          <w:rPr>
            <w:webHidden/>
          </w:rPr>
          <w:tab/>
        </w:r>
        <w:r w:rsidR="008D0CC7">
          <w:rPr>
            <w:webHidden/>
          </w:rPr>
          <w:fldChar w:fldCharType="begin"/>
        </w:r>
        <w:r w:rsidR="008D0CC7">
          <w:rPr>
            <w:webHidden/>
          </w:rPr>
          <w:instrText xml:space="preserve"> PAGEREF _Toc80619436 \h </w:instrText>
        </w:r>
        <w:r w:rsidR="008D0CC7">
          <w:rPr>
            <w:webHidden/>
          </w:rPr>
        </w:r>
        <w:r w:rsidR="008D0CC7">
          <w:rPr>
            <w:webHidden/>
          </w:rPr>
          <w:fldChar w:fldCharType="separate"/>
        </w:r>
        <w:r w:rsidR="002715E1">
          <w:rPr>
            <w:webHidden/>
          </w:rPr>
          <w:t>12</w:t>
        </w:r>
        <w:r w:rsidR="008D0CC7">
          <w:rPr>
            <w:webHidden/>
          </w:rPr>
          <w:fldChar w:fldCharType="end"/>
        </w:r>
      </w:hyperlink>
    </w:p>
    <w:p w14:paraId="6E504429" w14:textId="3C82FF8D" w:rsidR="008D0CC7" w:rsidRDefault="00235067">
      <w:pPr>
        <w:pStyle w:val="TOC2"/>
        <w:rPr>
          <w:rFonts w:eastAsiaTheme="minorEastAsia" w:cstheme="minorBidi"/>
          <w:b w:val="0"/>
          <w:sz w:val="22"/>
          <w:lang w:eastAsia="en-AU"/>
        </w:rPr>
      </w:pPr>
      <w:hyperlink w:anchor="_Toc80619437" w:history="1">
        <w:r w:rsidR="008D0CC7" w:rsidRPr="003E723C">
          <w:rPr>
            <w:rStyle w:val="Hyperlink"/>
          </w:rPr>
          <w:t>Key findings</w:t>
        </w:r>
        <w:r w:rsidR="008D0CC7">
          <w:rPr>
            <w:webHidden/>
          </w:rPr>
          <w:tab/>
        </w:r>
        <w:r w:rsidR="008D0CC7">
          <w:rPr>
            <w:webHidden/>
          </w:rPr>
          <w:fldChar w:fldCharType="begin"/>
        </w:r>
        <w:r w:rsidR="008D0CC7">
          <w:rPr>
            <w:webHidden/>
          </w:rPr>
          <w:instrText xml:space="preserve"> PAGEREF _Toc80619437 \h </w:instrText>
        </w:r>
        <w:r w:rsidR="008D0CC7">
          <w:rPr>
            <w:webHidden/>
          </w:rPr>
        </w:r>
        <w:r w:rsidR="008D0CC7">
          <w:rPr>
            <w:webHidden/>
          </w:rPr>
          <w:fldChar w:fldCharType="separate"/>
        </w:r>
        <w:r w:rsidR="002715E1">
          <w:rPr>
            <w:webHidden/>
          </w:rPr>
          <w:t>12</w:t>
        </w:r>
        <w:r w:rsidR="008D0CC7">
          <w:rPr>
            <w:webHidden/>
          </w:rPr>
          <w:fldChar w:fldCharType="end"/>
        </w:r>
      </w:hyperlink>
    </w:p>
    <w:p w14:paraId="1853CFE2" w14:textId="7C5C16C2" w:rsidR="008D0CC7" w:rsidRDefault="00235067">
      <w:pPr>
        <w:pStyle w:val="TOC2"/>
        <w:rPr>
          <w:rFonts w:eastAsiaTheme="minorEastAsia" w:cstheme="minorBidi"/>
          <w:b w:val="0"/>
          <w:sz w:val="22"/>
          <w:lang w:eastAsia="en-AU"/>
        </w:rPr>
      </w:pPr>
      <w:hyperlink w:anchor="_Toc80619438" w:history="1">
        <w:r w:rsidR="008D0CC7" w:rsidRPr="003E723C">
          <w:rPr>
            <w:rStyle w:val="Hyperlink"/>
          </w:rPr>
          <w:t>Benefits to industry</w:t>
        </w:r>
        <w:r w:rsidR="008D0CC7">
          <w:rPr>
            <w:webHidden/>
          </w:rPr>
          <w:tab/>
        </w:r>
        <w:r w:rsidR="008D0CC7">
          <w:rPr>
            <w:webHidden/>
          </w:rPr>
          <w:fldChar w:fldCharType="begin"/>
        </w:r>
        <w:r w:rsidR="008D0CC7">
          <w:rPr>
            <w:webHidden/>
          </w:rPr>
          <w:instrText xml:space="preserve"> PAGEREF _Toc80619438 \h </w:instrText>
        </w:r>
        <w:r w:rsidR="008D0CC7">
          <w:rPr>
            <w:webHidden/>
          </w:rPr>
        </w:r>
        <w:r w:rsidR="008D0CC7">
          <w:rPr>
            <w:webHidden/>
          </w:rPr>
          <w:fldChar w:fldCharType="separate"/>
        </w:r>
        <w:r w:rsidR="002715E1">
          <w:rPr>
            <w:webHidden/>
          </w:rPr>
          <w:t>12</w:t>
        </w:r>
        <w:r w:rsidR="008D0CC7">
          <w:rPr>
            <w:webHidden/>
          </w:rPr>
          <w:fldChar w:fldCharType="end"/>
        </w:r>
      </w:hyperlink>
    </w:p>
    <w:p w14:paraId="625AD5A9" w14:textId="3F371C88" w:rsidR="008D0CC7" w:rsidRDefault="00235067">
      <w:pPr>
        <w:pStyle w:val="TOC1"/>
        <w:rPr>
          <w:rFonts w:eastAsiaTheme="minorEastAsia" w:cstheme="minorBidi"/>
          <w:b w:val="0"/>
          <w:sz w:val="22"/>
          <w:lang w:eastAsia="en-AU"/>
        </w:rPr>
      </w:pPr>
      <w:hyperlink w:anchor="_Toc80619439" w:history="1">
        <w:r w:rsidR="008D0CC7" w:rsidRPr="003E723C">
          <w:rPr>
            <w:rStyle w:val="Hyperlink"/>
          </w:rPr>
          <w:t>6.</w:t>
        </w:r>
        <w:r w:rsidR="008D0CC7">
          <w:rPr>
            <w:rFonts w:eastAsiaTheme="minorEastAsia" w:cstheme="minorBidi"/>
            <w:b w:val="0"/>
            <w:sz w:val="22"/>
            <w:lang w:eastAsia="en-AU"/>
          </w:rPr>
          <w:tab/>
        </w:r>
        <w:r w:rsidR="008D0CC7" w:rsidRPr="003E723C">
          <w:rPr>
            <w:rStyle w:val="Hyperlink"/>
          </w:rPr>
          <w:t>Future research and recommendations</w:t>
        </w:r>
        <w:r w:rsidR="008D0CC7">
          <w:rPr>
            <w:webHidden/>
          </w:rPr>
          <w:tab/>
        </w:r>
        <w:r w:rsidR="008D0CC7">
          <w:rPr>
            <w:webHidden/>
          </w:rPr>
          <w:fldChar w:fldCharType="begin"/>
        </w:r>
        <w:r w:rsidR="008D0CC7">
          <w:rPr>
            <w:webHidden/>
          </w:rPr>
          <w:instrText xml:space="preserve"> PAGEREF _Toc80619439 \h </w:instrText>
        </w:r>
        <w:r w:rsidR="008D0CC7">
          <w:rPr>
            <w:webHidden/>
          </w:rPr>
        </w:r>
        <w:r w:rsidR="008D0CC7">
          <w:rPr>
            <w:webHidden/>
          </w:rPr>
          <w:fldChar w:fldCharType="separate"/>
        </w:r>
        <w:r w:rsidR="002715E1">
          <w:rPr>
            <w:webHidden/>
          </w:rPr>
          <w:t>12</w:t>
        </w:r>
        <w:r w:rsidR="008D0CC7">
          <w:rPr>
            <w:webHidden/>
          </w:rPr>
          <w:fldChar w:fldCharType="end"/>
        </w:r>
      </w:hyperlink>
    </w:p>
    <w:p w14:paraId="51C395F3" w14:textId="1B1AEAB7" w:rsidR="008D0CC7" w:rsidRDefault="00235067">
      <w:pPr>
        <w:pStyle w:val="TOC1"/>
        <w:rPr>
          <w:rFonts w:eastAsiaTheme="minorEastAsia" w:cstheme="minorBidi"/>
          <w:b w:val="0"/>
          <w:sz w:val="22"/>
          <w:lang w:eastAsia="en-AU"/>
        </w:rPr>
      </w:pPr>
      <w:hyperlink w:anchor="_Toc80619440" w:history="1">
        <w:r w:rsidR="008D0CC7" w:rsidRPr="003E723C">
          <w:rPr>
            <w:rStyle w:val="Hyperlink"/>
          </w:rPr>
          <w:t>7.</w:t>
        </w:r>
        <w:r w:rsidR="008D0CC7">
          <w:rPr>
            <w:rFonts w:eastAsiaTheme="minorEastAsia" w:cstheme="minorBidi"/>
            <w:b w:val="0"/>
            <w:sz w:val="22"/>
            <w:lang w:eastAsia="en-AU"/>
          </w:rPr>
          <w:tab/>
        </w:r>
        <w:r w:rsidR="008D0CC7" w:rsidRPr="003E723C">
          <w:rPr>
            <w:rStyle w:val="Hyperlink"/>
          </w:rPr>
          <w:t>References</w:t>
        </w:r>
        <w:r w:rsidR="008D0CC7">
          <w:rPr>
            <w:webHidden/>
          </w:rPr>
          <w:tab/>
        </w:r>
        <w:r w:rsidR="008D0CC7">
          <w:rPr>
            <w:webHidden/>
          </w:rPr>
          <w:fldChar w:fldCharType="begin"/>
        </w:r>
        <w:r w:rsidR="008D0CC7">
          <w:rPr>
            <w:webHidden/>
          </w:rPr>
          <w:instrText xml:space="preserve"> PAGEREF _Toc80619440 \h </w:instrText>
        </w:r>
        <w:r w:rsidR="008D0CC7">
          <w:rPr>
            <w:webHidden/>
          </w:rPr>
        </w:r>
        <w:r w:rsidR="008D0CC7">
          <w:rPr>
            <w:webHidden/>
          </w:rPr>
          <w:fldChar w:fldCharType="separate"/>
        </w:r>
        <w:r w:rsidR="002715E1">
          <w:rPr>
            <w:webHidden/>
          </w:rPr>
          <w:t>12</w:t>
        </w:r>
        <w:r w:rsidR="008D0CC7">
          <w:rPr>
            <w:webHidden/>
          </w:rPr>
          <w:fldChar w:fldCharType="end"/>
        </w:r>
      </w:hyperlink>
    </w:p>
    <w:p w14:paraId="575C7826" w14:textId="2DDA5C4B" w:rsidR="008D0CC7" w:rsidRDefault="00235067">
      <w:pPr>
        <w:pStyle w:val="TOC1"/>
        <w:rPr>
          <w:rFonts w:eastAsiaTheme="minorEastAsia" w:cstheme="minorBidi"/>
          <w:b w:val="0"/>
          <w:sz w:val="22"/>
          <w:lang w:eastAsia="en-AU"/>
        </w:rPr>
      </w:pPr>
      <w:hyperlink w:anchor="_Toc80619441" w:history="1">
        <w:r w:rsidR="008D0CC7" w:rsidRPr="003E723C">
          <w:rPr>
            <w:rStyle w:val="Hyperlink"/>
          </w:rPr>
          <w:t>8.</w:t>
        </w:r>
        <w:r w:rsidR="008D0CC7">
          <w:rPr>
            <w:rFonts w:eastAsiaTheme="minorEastAsia" w:cstheme="minorBidi"/>
            <w:b w:val="0"/>
            <w:sz w:val="22"/>
            <w:lang w:eastAsia="en-AU"/>
          </w:rPr>
          <w:tab/>
        </w:r>
        <w:r w:rsidR="008D0CC7" w:rsidRPr="003E723C">
          <w:rPr>
            <w:rStyle w:val="Hyperlink"/>
          </w:rPr>
          <w:t>Appendix – Photos</w:t>
        </w:r>
        <w:r w:rsidR="008D0CC7">
          <w:rPr>
            <w:webHidden/>
          </w:rPr>
          <w:tab/>
        </w:r>
        <w:r w:rsidR="008D0CC7">
          <w:rPr>
            <w:webHidden/>
          </w:rPr>
          <w:fldChar w:fldCharType="begin"/>
        </w:r>
        <w:r w:rsidR="008D0CC7">
          <w:rPr>
            <w:webHidden/>
          </w:rPr>
          <w:instrText xml:space="preserve"> PAGEREF _Toc80619441 \h </w:instrText>
        </w:r>
        <w:r w:rsidR="008D0CC7">
          <w:rPr>
            <w:webHidden/>
          </w:rPr>
        </w:r>
        <w:r w:rsidR="008D0CC7">
          <w:rPr>
            <w:webHidden/>
          </w:rPr>
          <w:fldChar w:fldCharType="separate"/>
        </w:r>
        <w:r w:rsidR="002715E1">
          <w:rPr>
            <w:webHidden/>
          </w:rPr>
          <w:t>13</w:t>
        </w:r>
        <w:r w:rsidR="008D0CC7">
          <w:rPr>
            <w:webHidden/>
          </w:rPr>
          <w:fldChar w:fldCharType="end"/>
        </w:r>
      </w:hyperlink>
    </w:p>
    <w:p w14:paraId="117A20BA" w14:textId="5E654E03" w:rsidR="008D0CC7" w:rsidRDefault="00235067">
      <w:pPr>
        <w:pStyle w:val="TOC2"/>
        <w:rPr>
          <w:rFonts w:eastAsiaTheme="minorEastAsia" w:cstheme="minorBidi"/>
          <w:b w:val="0"/>
          <w:sz w:val="22"/>
          <w:lang w:eastAsia="en-AU"/>
        </w:rPr>
      </w:pPr>
      <w:hyperlink w:anchor="_Toc80619442" w:history="1">
        <w:r w:rsidR="008D0CC7" w:rsidRPr="003E723C">
          <w:rPr>
            <w:rStyle w:val="Hyperlink"/>
          </w:rPr>
          <w:t>Day 115</w:t>
        </w:r>
        <w:r w:rsidR="008D0CC7">
          <w:rPr>
            <w:webHidden/>
          </w:rPr>
          <w:tab/>
        </w:r>
        <w:r w:rsidR="008D0CC7">
          <w:rPr>
            <w:webHidden/>
          </w:rPr>
          <w:fldChar w:fldCharType="begin"/>
        </w:r>
        <w:r w:rsidR="008D0CC7">
          <w:rPr>
            <w:webHidden/>
          </w:rPr>
          <w:instrText xml:space="preserve"> PAGEREF _Toc80619442 \h </w:instrText>
        </w:r>
        <w:r w:rsidR="008D0CC7">
          <w:rPr>
            <w:webHidden/>
          </w:rPr>
        </w:r>
        <w:r w:rsidR="008D0CC7">
          <w:rPr>
            <w:webHidden/>
          </w:rPr>
          <w:fldChar w:fldCharType="separate"/>
        </w:r>
        <w:r w:rsidR="002715E1">
          <w:rPr>
            <w:webHidden/>
          </w:rPr>
          <w:t>13</w:t>
        </w:r>
        <w:r w:rsidR="008D0CC7">
          <w:rPr>
            <w:webHidden/>
          </w:rPr>
          <w:fldChar w:fldCharType="end"/>
        </w:r>
      </w:hyperlink>
    </w:p>
    <w:p w14:paraId="154627A9" w14:textId="02AC934B" w:rsidR="008D0CC7" w:rsidRDefault="00235067">
      <w:pPr>
        <w:pStyle w:val="TOC2"/>
        <w:rPr>
          <w:rFonts w:eastAsiaTheme="minorEastAsia" w:cstheme="minorBidi"/>
          <w:b w:val="0"/>
          <w:sz w:val="22"/>
          <w:lang w:eastAsia="en-AU"/>
        </w:rPr>
      </w:pPr>
      <w:hyperlink w:anchor="_Toc80619443" w:history="1">
        <w:r w:rsidR="008D0CC7" w:rsidRPr="003E723C">
          <w:rPr>
            <w:rStyle w:val="Hyperlink"/>
          </w:rPr>
          <w:t>Day 84</w:t>
        </w:r>
        <w:r w:rsidR="008D0CC7">
          <w:rPr>
            <w:webHidden/>
          </w:rPr>
          <w:tab/>
        </w:r>
        <w:r w:rsidR="008D0CC7">
          <w:rPr>
            <w:webHidden/>
          </w:rPr>
          <w:fldChar w:fldCharType="begin"/>
        </w:r>
        <w:r w:rsidR="008D0CC7">
          <w:rPr>
            <w:webHidden/>
          </w:rPr>
          <w:instrText xml:space="preserve"> PAGEREF _Toc80619443 \h </w:instrText>
        </w:r>
        <w:r w:rsidR="008D0CC7">
          <w:rPr>
            <w:webHidden/>
          </w:rPr>
        </w:r>
        <w:r w:rsidR="008D0CC7">
          <w:rPr>
            <w:webHidden/>
          </w:rPr>
          <w:fldChar w:fldCharType="separate"/>
        </w:r>
        <w:r w:rsidR="002715E1">
          <w:rPr>
            <w:webHidden/>
          </w:rPr>
          <w:t>17</w:t>
        </w:r>
        <w:r w:rsidR="008D0CC7">
          <w:rPr>
            <w:webHidden/>
          </w:rPr>
          <w:fldChar w:fldCharType="end"/>
        </w:r>
      </w:hyperlink>
    </w:p>
    <w:p w14:paraId="42669794" w14:textId="3D0C0860" w:rsidR="00F60C84" w:rsidRPr="004511F6" w:rsidRDefault="00F60C84" w:rsidP="002C1C26">
      <w:pPr>
        <w:rPr>
          <w:rFonts w:cs="Arial"/>
          <w:sz w:val="24"/>
          <w:szCs w:val="24"/>
        </w:rPr>
      </w:pPr>
      <w:r w:rsidRPr="00C344A8">
        <w:rPr>
          <w:rFonts w:cs="Arial"/>
          <w:sz w:val="24"/>
          <w:szCs w:val="24"/>
        </w:rPr>
        <w:fldChar w:fldCharType="end"/>
      </w:r>
    </w:p>
    <w:p w14:paraId="74D1D1AB" w14:textId="77777777" w:rsidR="00F60C84" w:rsidRPr="004511F6" w:rsidRDefault="00F60C84" w:rsidP="002C1C26">
      <w:pPr>
        <w:rPr>
          <w:rFonts w:cs="Arial"/>
          <w:sz w:val="24"/>
          <w:szCs w:val="24"/>
        </w:rPr>
      </w:pPr>
      <w:r w:rsidRPr="004511F6">
        <w:rPr>
          <w:rFonts w:cs="Arial"/>
          <w:sz w:val="24"/>
          <w:szCs w:val="24"/>
        </w:rPr>
        <w:br w:type="page"/>
      </w:r>
    </w:p>
    <w:p w14:paraId="1307D979" w14:textId="66071264" w:rsidR="002D57DF" w:rsidRDefault="002F1B0B" w:rsidP="008D0CC7">
      <w:pPr>
        <w:pStyle w:val="Heading1"/>
      </w:pPr>
      <w:bookmarkStart w:id="30" w:name="_Toc80619423"/>
      <w:r w:rsidRPr="008D0CC7">
        <w:lastRenderedPageBreak/>
        <w:t>Background</w:t>
      </w:r>
      <w:bookmarkEnd w:id="30"/>
    </w:p>
    <w:p w14:paraId="71313884" w14:textId="1802E132" w:rsidR="00C27B4D" w:rsidRDefault="00C27B4D" w:rsidP="00C27B4D">
      <w:r>
        <w:t>Like all processors, Company A deals with customers making claims on their product due to poor quality / expiry of the shelf-life on arrival. Due to limitations of technology and tracking of product, no visibility etc., problems resulting in claims were commonly accepted as a cost of doing business.</w:t>
      </w:r>
    </w:p>
    <w:p w14:paraId="3CD2E1A9" w14:textId="7BB26691" w:rsidR="0096251E" w:rsidRDefault="0096251E" w:rsidP="00C27B4D">
      <w:r>
        <w:t>Over the last 12 to 18 months, the company has undertaken monitoring of the cold chain to distant markets using real-time temperature loggers. This has resulted in greater understanding of the cold chain performance and areas that needed additional attention. However, the company has limited the shelf-life of many products to around 80 days, which is considerably shorter than the 100 days promised by competitors in New Zealand.</w:t>
      </w:r>
      <w:r w:rsidR="00063504">
        <w:t xml:space="preserve"> In addition, a previous shelf-life trial undertaken at the company using mainly conventional packaging films indicate that a shelf-life of 98 days is possible for shanks and up to 11</w:t>
      </w:r>
      <w:r w:rsidR="00CC4AF3">
        <w:t>1</w:t>
      </w:r>
      <w:r w:rsidR="00063504">
        <w:t xml:space="preserve"> days for frenched racks (cap-on and cap-off)</w:t>
      </w:r>
      <w:r w:rsidR="00B023C5">
        <w:t>, when stored at -1.13</w:t>
      </w:r>
      <w:r w:rsidR="00B023C5">
        <w:rPr>
          <w:rFonts w:cstheme="minorHAnsi"/>
        </w:rPr>
        <w:t>°</w:t>
      </w:r>
      <w:r w:rsidR="00B023C5">
        <w:t>C</w:t>
      </w:r>
      <w:r w:rsidR="00063504">
        <w:t>.</w:t>
      </w:r>
    </w:p>
    <w:p w14:paraId="0B366710" w14:textId="3E03F142" w:rsidR="00D55446" w:rsidRPr="005000FB" w:rsidRDefault="00C27B4D" w:rsidP="00C27B4D">
      <w:r>
        <w:t xml:space="preserve">Company A has recently become aware of two new packaging films that promise to extend the shelf-life of lamb </w:t>
      </w:r>
      <w:proofErr w:type="spellStart"/>
      <w:r>
        <w:t>primals</w:t>
      </w:r>
      <w:proofErr w:type="spellEnd"/>
      <w:r>
        <w:t>.</w:t>
      </w:r>
      <w:r w:rsidR="00220919">
        <w:t xml:space="preserve"> The company wanted to trial the new films on several products.</w:t>
      </w:r>
    </w:p>
    <w:p w14:paraId="4EBBA572" w14:textId="6B190134" w:rsidR="002D57DF" w:rsidRDefault="002F1B0B" w:rsidP="00287E50">
      <w:pPr>
        <w:pStyle w:val="Heading1"/>
      </w:pPr>
      <w:bookmarkStart w:id="31" w:name="_Toc80619424"/>
      <w:r>
        <w:t>Objectives</w:t>
      </w:r>
      <w:bookmarkEnd w:id="31"/>
    </w:p>
    <w:p w14:paraId="6AF77083" w14:textId="35346F87" w:rsidR="00F9754D" w:rsidRDefault="007A413B" w:rsidP="007A413B">
      <w:pPr>
        <w:rPr>
          <w:rFonts w:cs="Arial"/>
          <w:i/>
        </w:rPr>
      </w:pPr>
      <w:r w:rsidRPr="001809EF">
        <w:rPr>
          <w:iCs/>
        </w:rPr>
        <w:t xml:space="preserve">The objective </w:t>
      </w:r>
      <w:r>
        <w:rPr>
          <w:iCs/>
        </w:rPr>
        <w:t xml:space="preserve">of this </w:t>
      </w:r>
      <w:r w:rsidRPr="001809EF">
        <w:rPr>
          <w:iCs/>
        </w:rPr>
        <w:t xml:space="preserve">project </w:t>
      </w:r>
      <w:r>
        <w:rPr>
          <w:iCs/>
        </w:rPr>
        <w:t xml:space="preserve">is </w:t>
      </w:r>
      <w:r w:rsidRPr="001809EF">
        <w:rPr>
          <w:iCs/>
        </w:rPr>
        <w:t>to perform shelf</w:t>
      </w:r>
      <w:r w:rsidR="00D01484">
        <w:rPr>
          <w:iCs/>
        </w:rPr>
        <w:t>-</w:t>
      </w:r>
      <w:r w:rsidRPr="001809EF">
        <w:rPr>
          <w:iCs/>
        </w:rPr>
        <w:t xml:space="preserve">life testing </w:t>
      </w:r>
      <w:r>
        <w:rPr>
          <w:iCs/>
        </w:rPr>
        <w:t xml:space="preserve">of </w:t>
      </w:r>
      <w:r w:rsidRPr="001809EF">
        <w:rPr>
          <w:iCs/>
        </w:rPr>
        <w:t>new packaging (</w:t>
      </w:r>
      <w:r>
        <w:rPr>
          <w:iCs/>
        </w:rPr>
        <w:t>Film</w:t>
      </w:r>
      <w:r w:rsidR="00142165">
        <w:rPr>
          <w:iCs/>
        </w:rPr>
        <w:t>s</w:t>
      </w:r>
      <w:r>
        <w:rPr>
          <w:iCs/>
        </w:rPr>
        <w:t xml:space="preserve"> A </w:t>
      </w:r>
      <w:r w:rsidRPr="001809EF">
        <w:rPr>
          <w:iCs/>
        </w:rPr>
        <w:t xml:space="preserve">and </w:t>
      </w:r>
      <w:r>
        <w:rPr>
          <w:iCs/>
        </w:rPr>
        <w:t>B</w:t>
      </w:r>
      <w:r w:rsidRPr="001809EF">
        <w:rPr>
          <w:iCs/>
        </w:rPr>
        <w:t xml:space="preserve">) </w:t>
      </w:r>
      <w:r>
        <w:rPr>
          <w:iCs/>
        </w:rPr>
        <w:t xml:space="preserve">of </w:t>
      </w:r>
      <w:r w:rsidRPr="001809EF">
        <w:rPr>
          <w:iCs/>
        </w:rPr>
        <w:t>lamb products</w:t>
      </w:r>
      <w:r>
        <w:rPr>
          <w:iCs/>
        </w:rPr>
        <w:t xml:space="preserve"> to verify that a shelf-life beyond 90 days is achievable.</w:t>
      </w:r>
      <w:r w:rsidRPr="001809EF">
        <w:rPr>
          <w:iCs/>
        </w:rPr>
        <w:t xml:space="preserve"> The </w:t>
      </w:r>
      <w:r>
        <w:rPr>
          <w:iCs/>
        </w:rPr>
        <w:t xml:space="preserve">new </w:t>
      </w:r>
      <w:r w:rsidRPr="001809EF">
        <w:rPr>
          <w:iCs/>
        </w:rPr>
        <w:t xml:space="preserve">packaging will also allow </w:t>
      </w:r>
      <w:r>
        <w:rPr>
          <w:iCs/>
        </w:rPr>
        <w:t xml:space="preserve">product </w:t>
      </w:r>
      <w:r w:rsidRPr="001809EF">
        <w:rPr>
          <w:iCs/>
        </w:rPr>
        <w:t xml:space="preserve">to be packed without the need </w:t>
      </w:r>
      <w:r>
        <w:rPr>
          <w:iCs/>
        </w:rPr>
        <w:t>for</w:t>
      </w:r>
      <w:r w:rsidRPr="001809EF">
        <w:rPr>
          <w:iCs/>
        </w:rPr>
        <w:t xml:space="preserve"> bone guard</w:t>
      </w:r>
      <w:r>
        <w:rPr>
          <w:iCs/>
        </w:rPr>
        <w:t>s.</w:t>
      </w:r>
    </w:p>
    <w:p w14:paraId="0EEC1B9B" w14:textId="25E12172" w:rsidR="00F9754D" w:rsidRDefault="002F1B0B" w:rsidP="00287E50">
      <w:pPr>
        <w:pStyle w:val="Heading1"/>
      </w:pPr>
      <w:bookmarkStart w:id="32" w:name="_Toc80619425"/>
      <w:r>
        <w:t>Methodology</w:t>
      </w:r>
      <w:bookmarkEnd w:id="32"/>
    </w:p>
    <w:p w14:paraId="48CCD8D9" w14:textId="11B9606A" w:rsidR="00287E50" w:rsidRPr="00287E50" w:rsidRDefault="00287E50" w:rsidP="008D0CC7">
      <w:pPr>
        <w:pStyle w:val="Heading2"/>
        <w:numPr>
          <w:ilvl w:val="0"/>
          <w:numId w:val="0"/>
        </w:numPr>
        <w:ind w:left="1070"/>
      </w:pPr>
      <w:r>
        <w:t xml:space="preserve"> </w:t>
      </w:r>
      <w:bookmarkStart w:id="33" w:name="_Toc80619426"/>
      <w:r w:rsidRPr="008D0CC7">
        <w:t>Study</w:t>
      </w:r>
      <w:r>
        <w:t xml:space="preserve"> Design</w:t>
      </w:r>
      <w:bookmarkEnd w:id="33"/>
    </w:p>
    <w:p w14:paraId="4C09ADC2" w14:textId="77777777" w:rsidR="00287E50" w:rsidRDefault="00287E50" w:rsidP="00287E50">
      <w:r>
        <w:t xml:space="preserve">After carcases had been air chilled overnight, vacuum packed </w:t>
      </w:r>
      <w:proofErr w:type="spellStart"/>
      <w:r>
        <w:t>primals</w:t>
      </w:r>
      <w:proofErr w:type="spellEnd"/>
      <w:r>
        <w:t xml:space="preserve"> (shanks and racks) were selected from the boning/packing line, packed in </w:t>
      </w:r>
      <w:proofErr w:type="gramStart"/>
      <w:r>
        <w:t>cartons</w:t>
      </w:r>
      <w:proofErr w:type="gramEnd"/>
      <w:r>
        <w:t xml:space="preserve"> and placed in chilled storage. Replicate </w:t>
      </w:r>
      <w:proofErr w:type="gramStart"/>
      <w:r>
        <w:t>vacuum packed</w:t>
      </w:r>
      <w:proofErr w:type="gramEnd"/>
      <w:r>
        <w:t xml:space="preserve"> samples were collected at intervals between March and June 2021 and stored under refrigeration to provide a range of storage times between 34 and 115 days. All products from a specific sampling day were packed into a single carton. To determine the commercial shelf-life of each cut, samples were withdrawn from storage and subjected to sensory and microbiological testing at the end of the storage period.</w:t>
      </w:r>
    </w:p>
    <w:p w14:paraId="2A5BBF66" w14:textId="6021019F" w:rsidR="00287E50" w:rsidRDefault="00287E50" w:rsidP="004E4EFC">
      <w:pPr>
        <w:pStyle w:val="Caption"/>
      </w:pPr>
      <w:r>
        <w:t xml:space="preserve">Table </w:t>
      </w:r>
      <w:r w:rsidR="00235067">
        <w:fldChar w:fldCharType="begin"/>
      </w:r>
      <w:r w:rsidR="00235067">
        <w:instrText xml:space="preserve"> SEQ Table \* ARABIC </w:instrText>
      </w:r>
      <w:r w:rsidR="00235067">
        <w:fldChar w:fldCharType="separate"/>
      </w:r>
      <w:r w:rsidR="002715E1">
        <w:rPr>
          <w:noProof/>
        </w:rPr>
        <w:t>1</w:t>
      </w:r>
      <w:r w:rsidR="00235067">
        <w:rPr>
          <w:noProof/>
        </w:rPr>
        <w:fldChar w:fldCharType="end"/>
      </w:r>
      <w:r>
        <w:t>: Sampling schedule</w:t>
      </w:r>
    </w:p>
    <w:tbl>
      <w:tblPr>
        <w:tblW w:w="8930" w:type="dxa"/>
        <w:tblInd w:w="284" w:type="dxa"/>
        <w:tblBorders>
          <w:insideH w:val="single" w:sz="4" w:space="0" w:color="auto"/>
        </w:tblBorders>
        <w:tblLook w:val="04A0" w:firstRow="1" w:lastRow="0" w:firstColumn="1" w:lastColumn="0" w:noHBand="0" w:noVBand="1"/>
      </w:tblPr>
      <w:tblGrid>
        <w:gridCol w:w="664"/>
        <w:gridCol w:w="1144"/>
        <w:gridCol w:w="1029"/>
        <w:gridCol w:w="1113"/>
        <w:gridCol w:w="1029"/>
        <w:gridCol w:w="1113"/>
        <w:gridCol w:w="1234"/>
        <w:gridCol w:w="1604"/>
      </w:tblGrid>
      <w:tr w:rsidR="00287E50" w:rsidRPr="005E1FCA" w14:paraId="1D050A97" w14:textId="77777777" w:rsidTr="00287E50">
        <w:trPr>
          <w:trHeight w:val="300"/>
        </w:trPr>
        <w:tc>
          <w:tcPr>
            <w:tcW w:w="664" w:type="dxa"/>
            <w:tcBorders>
              <w:top w:val="single" w:sz="4" w:space="0" w:color="auto"/>
              <w:bottom w:val="nil"/>
            </w:tcBorders>
            <w:shd w:val="clear" w:color="auto" w:fill="auto"/>
            <w:noWrap/>
            <w:vAlign w:val="bottom"/>
          </w:tcPr>
          <w:p w14:paraId="1CCA7051" w14:textId="77777777" w:rsidR="00287E50" w:rsidRPr="005E1FCA" w:rsidRDefault="00287E50" w:rsidP="002C1C26">
            <w:pPr>
              <w:spacing w:after="0" w:line="240" w:lineRule="auto"/>
              <w:rPr>
                <w:rFonts w:ascii="Calibri" w:eastAsia="Times New Roman" w:hAnsi="Calibri" w:cs="Calibri"/>
                <w:b/>
                <w:bCs/>
                <w:color w:val="000000"/>
                <w:lang w:eastAsia="en-AU"/>
              </w:rPr>
            </w:pPr>
          </w:p>
        </w:tc>
        <w:tc>
          <w:tcPr>
            <w:tcW w:w="1144" w:type="dxa"/>
            <w:tcBorders>
              <w:top w:val="single" w:sz="4" w:space="0" w:color="auto"/>
              <w:bottom w:val="nil"/>
            </w:tcBorders>
            <w:shd w:val="clear" w:color="auto" w:fill="auto"/>
            <w:noWrap/>
            <w:vAlign w:val="bottom"/>
          </w:tcPr>
          <w:p w14:paraId="1D43991D" w14:textId="77777777" w:rsidR="00287E50" w:rsidRPr="005E1FCA" w:rsidRDefault="00287E50" w:rsidP="002C1C26">
            <w:pPr>
              <w:spacing w:after="0" w:line="240" w:lineRule="auto"/>
              <w:rPr>
                <w:rFonts w:ascii="Calibri" w:eastAsia="Times New Roman" w:hAnsi="Calibri" w:cs="Calibri"/>
                <w:b/>
                <w:bCs/>
                <w:color w:val="000000"/>
                <w:lang w:eastAsia="en-AU"/>
              </w:rPr>
            </w:pPr>
          </w:p>
        </w:tc>
        <w:tc>
          <w:tcPr>
            <w:tcW w:w="2142" w:type="dxa"/>
            <w:gridSpan w:val="2"/>
            <w:tcBorders>
              <w:top w:val="single" w:sz="4" w:space="0" w:color="auto"/>
              <w:bottom w:val="nil"/>
            </w:tcBorders>
            <w:shd w:val="clear" w:color="auto" w:fill="auto"/>
            <w:noWrap/>
            <w:vAlign w:val="bottom"/>
          </w:tcPr>
          <w:p w14:paraId="45559E2A" w14:textId="77777777" w:rsidR="00287E50" w:rsidRPr="005E1FCA" w:rsidRDefault="00287E50" w:rsidP="002C1C26">
            <w:pPr>
              <w:spacing w:after="0" w:line="240" w:lineRule="auto"/>
              <w:jc w:val="center"/>
              <w:rPr>
                <w:rFonts w:ascii="Calibri" w:eastAsia="Times New Roman" w:hAnsi="Calibri" w:cs="Calibri"/>
                <w:b/>
                <w:bCs/>
                <w:color w:val="000000"/>
                <w:lang w:eastAsia="en-AU"/>
              </w:rPr>
            </w:pPr>
            <w:r w:rsidRPr="005E1FCA">
              <w:rPr>
                <w:rFonts w:ascii="Calibri" w:eastAsia="Times New Roman" w:hAnsi="Calibri" w:cs="Calibri"/>
                <w:b/>
                <w:bCs/>
                <w:color w:val="000000"/>
                <w:lang w:eastAsia="en-AU"/>
              </w:rPr>
              <w:t>Frenched</w:t>
            </w:r>
            <w:r>
              <w:rPr>
                <w:rFonts w:ascii="Calibri" w:eastAsia="Times New Roman" w:hAnsi="Calibri" w:cs="Calibri"/>
                <w:b/>
                <w:bCs/>
                <w:color w:val="000000"/>
                <w:lang w:eastAsia="en-AU"/>
              </w:rPr>
              <w:t xml:space="preserve"> cap-off</w:t>
            </w:r>
          </w:p>
        </w:tc>
        <w:tc>
          <w:tcPr>
            <w:tcW w:w="2142" w:type="dxa"/>
            <w:gridSpan w:val="2"/>
            <w:tcBorders>
              <w:top w:val="single" w:sz="4" w:space="0" w:color="auto"/>
              <w:bottom w:val="nil"/>
            </w:tcBorders>
            <w:shd w:val="clear" w:color="auto" w:fill="auto"/>
            <w:noWrap/>
            <w:vAlign w:val="bottom"/>
          </w:tcPr>
          <w:p w14:paraId="00A186AE" w14:textId="77777777" w:rsidR="00287E50" w:rsidRPr="005E1FCA" w:rsidRDefault="00287E50" w:rsidP="002C1C26">
            <w:pPr>
              <w:spacing w:after="0" w:line="240" w:lineRule="auto"/>
              <w:jc w:val="center"/>
              <w:rPr>
                <w:rFonts w:ascii="Calibri" w:eastAsia="Times New Roman" w:hAnsi="Calibri" w:cs="Calibri"/>
                <w:b/>
                <w:bCs/>
                <w:color w:val="000000"/>
                <w:lang w:eastAsia="en-AU"/>
              </w:rPr>
            </w:pPr>
            <w:r>
              <w:rPr>
                <w:rFonts w:ascii="Calibri" w:eastAsia="Times New Roman" w:hAnsi="Calibri" w:cs="Calibri"/>
                <w:b/>
                <w:bCs/>
                <w:color w:val="000000"/>
                <w:lang w:eastAsia="en-AU"/>
              </w:rPr>
              <w:t>Frenched c</w:t>
            </w:r>
            <w:r w:rsidRPr="005E1FCA">
              <w:rPr>
                <w:rFonts w:ascii="Calibri" w:eastAsia="Times New Roman" w:hAnsi="Calibri" w:cs="Calibri"/>
                <w:b/>
                <w:bCs/>
                <w:color w:val="000000"/>
                <w:lang w:eastAsia="en-AU"/>
              </w:rPr>
              <w:t>ap-on</w:t>
            </w:r>
          </w:p>
        </w:tc>
        <w:tc>
          <w:tcPr>
            <w:tcW w:w="1234" w:type="dxa"/>
            <w:tcBorders>
              <w:top w:val="single" w:sz="4" w:space="0" w:color="auto"/>
              <w:bottom w:val="nil"/>
            </w:tcBorders>
            <w:shd w:val="clear" w:color="auto" w:fill="auto"/>
            <w:noWrap/>
            <w:vAlign w:val="bottom"/>
          </w:tcPr>
          <w:p w14:paraId="4FB87762" w14:textId="77777777" w:rsidR="00287E50" w:rsidRPr="005E1FCA" w:rsidRDefault="00287E50" w:rsidP="002C1C26">
            <w:pPr>
              <w:spacing w:after="0" w:line="240" w:lineRule="auto"/>
              <w:jc w:val="right"/>
              <w:rPr>
                <w:rFonts w:ascii="Calibri" w:eastAsia="Times New Roman" w:hAnsi="Calibri" w:cs="Calibri"/>
                <w:b/>
                <w:bCs/>
                <w:color w:val="000000"/>
                <w:lang w:eastAsia="en-AU"/>
              </w:rPr>
            </w:pPr>
            <w:r w:rsidRPr="005E1FCA">
              <w:rPr>
                <w:rFonts w:ascii="Calibri" w:eastAsia="Times New Roman" w:hAnsi="Calibri" w:cs="Calibri"/>
                <w:b/>
                <w:bCs/>
                <w:color w:val="000000"/>
                <w:lang w:eastAsia="en-AU"/>
              </w:rPr>
              <w:t>Foreshank</w:t>
            </w:r>
          </w:p>
        </w:tc>
        <w:tc>
          <w:tcPr>
            <w:tcW w:w="1604" w:type="dxa"/>
            <w:tcBorders>
              <w:top w:val="single" w:sz="4" w:space="0" w:color="auto"/>
              <w:bottom w:val="nil"/>
            </w:tcBorders>
            <w:shd w:val="clear" w:color="auto" w:fill="auto"/>
            <w:noWrap/>
            <w:vAlign w:val="bottom"/>
          </w:tcPr>
          <w:p w14:paraId="72C8D0F4" w14:textId="77777777" w:rsidR="00287E50" w:rsidRPr="005E1FCA" w:rsidRDefault="00287E50" w:rsidP="002C1C26">
            <w:pPr>
              <w:spacing w:after="0" w:line="240" w:lineRule="auto"/>
              <w:jc w:val="right"/>
              <w:rPr>
                <w:rFonts w:ascii="Calibri" w:eastAsia="Times New Roman" w:hAnsi="Calibri" w:cs="Calibri"/>
                <w:b/>
                <w:bCs/>
                <w:color w:val="000000"/>
                <w:lang w:eastAsia="en-AU"/>
              </w:rPr>
            </w:pPr>
            <w:r w:rsidRPr="005E1FCA">
              <w:rPr>
                <w:rFonts w:ascii="Calibri" w:eastAsia="Times New Roman" w:hAnsi="Calibri" w:cs="Calibri"/>
                <w:b/>
                <w:bCs/>
                <w:color w:val="000000"/>
                <w:lang w:eastAsia="en-AU"/>
              </w:rPr>
              <w:t>Leg</w:t>
            </w:r>
          </w:p>
        </w:tc>
      </w:tr>
      <w:tr w:rsidR="00287E50" w:rsidRPr="005E1FCA" w14:paraId="226D80C0" w14:textId="77777777" w:rsidTr="00287E50">
        <w:trPr>
          <w:trHeight w:val="300"/>
        </w:trPr>
        <w:tc>
          <w:tcPr>
            <w:tcW w:w="664" w:type="dxa"/>
            <w:tcBorders>
              <w:top w:val="nil"/>
            </w:tcBorders>
            <w:shd w:val="clear" w:color="auto" w:fill="auto"/>
            <w:noWrap/>
            <w:vAlign w:val="bottom"/>
            <w:hideMark/>
          </w:tcPr>
          <w:p w14:paraId="657416B3" w14:textId="77777777" w:rsidR="00287E50" w:rsidRPr="005E1FCA" w:rsidRDefault="00287E50" w:rsidP="002C1C26">
            <w:pPr>
              <w:spacing w:after="0" w:line="240" w:lineRule="auto"/>
              <w:jc w:val="right"/>
              <w:rPr>
                <w:rFonts w:ascii="Calibri" w:eastAsia="Times New Roman" w:hAnsi="Calibri" w:cs="Calibri"/>
                <w:b/>
                <w:bCs/>
                <w:color w:val="000000"/>
                <w:lang w:eastAsia="en-AU"/>
              </w:rPr>
            </w:pPr>
            <w:r w:rsidRPr="005E1FCA">
              <w:rPr>
                <w:rFonts w:ascii="Calibri" w:eastAsia="Times New Roman" w:hAnsi="Calibri" w:cs="Calibri"/>
                <w:b/>
                <w:bCs/>
                <w:color w:val="000000"/>
                <w:lang w:eastAsia="en-AU"/>
              </w:rPr>
              <w:t>Age</w:t>
            </w:r>
          </w:p>
        </w:tc>
        <w:tc>
          <w:tcPr>
            <w:tcW w:w="1144" w:type="dxa"/>
            <w:tcBorders>
              <w:top w:val="nil"/>
            </w:tcBorders>
            <w:shd w:val="clear" w:color="auto" w:fill="auto"/>
            <w:noWrap/>
            <w:vAlign w:val="bottom"/>
            <w:hideMark/>
          </w:tcPr>
          <w:p w14:paraId="3197B4AF" w14:textId="77777777" w:rsidR="00287E50" w:rsidRPr="005E1FCA" w:rsidRDefault="00287E50" w:rsidP="002C1C26">
            <w:pPr>
              <w:spacing w:after="0" w:line="240" w:lineRule="auto"/>
              <w:jc w:val="right"/>
              <w:rPr>
                <w:rFonts w:ascii="Calibri" w:eastAsia="Times New Roman" w:hAnsi="Calibri" w:cs="Calibri"/>
                <w:b/>
                <w:bCs/>
                <w:color w:val="000000"/>
                <w:lang w:eastAsia="en-AU"/>
              </w:rPr>
            </w:pPr>
            <w:r w:rsidRPr="005E1FCA">
              <w:rPr>
                <w:rFonts w:ascii="Calibri" w:eastAsia="Times New Roman" w:hAnsi="Calibri" w:cs="Calibri"/>
                <w:b/>
                <w:bCs/>
                <w:color w:val="000000"/>
                <w:lang w:eastAsia="en-AU"/>
              </w:rPr>
              <w:t>Date</w:t>
            </w:r>
          </w:p>
        </w:tc>
        <w:tc>
          <w:tcPr>
            <w:tcW w:w="1029" w:type="dxa"/>
            <w:tcBorders>
              <w:top w:val="nil"/>
            </w:tcBorders>
            <w:shd w:val="clear" w:color="auto" w:fill="auto"/>
            <w:noWrap/>
            <w:vAlign w:val="bottom"/>
            <w:hideMark/>
          </w:tcPr>
          <w:p w14:paraId="23FB6761" w14:textId="77777777" w:rsidR="00287E50" w:rsidRPr="005E1FCA" w:rsidRDefault="00287E50" w:rsidP="002C1C26">
            <w:pPr>
              <w:spacing w:after="0" w:line="240" w:lineRule="auto"/>
              <w:jc w:val="right"/>
              <w:rPr>
                <w:rFonts w:ascii="Calibri" w:eastAsia="Times New Roman" w:hAnsi="Calibri" w:cs="Calibri"/>
                <w:b/>
                <w:bCs/>
                <w:color w:val="000000"/>
                <w:lang w:eastAsia="en-AU"/>
              </w:rPr>
            </w:pPr>
            <w:r>
              <w:rPr>
                <w:rFonts w:ascii="Calibri" w:eastAsia="Times New Roman" w:hAnsi="Calibri" w:cs="Calibri"/>
                <w:b/>
                <w:bCs/>
                <w:color w:val="000000"/>
                <w:lang w:eastAsia="en-AU"/>
              </w:rPr>
              <w:t>Film A</w:t>
            </w:r>
          </w:p>
        </w:tc>
        <w:tc>
          <w:tcPr>
            <w:tcW w:w="1113" w:type="dxa"/>
            <w:tcBorders>
              <w:top w:val="nil"/>
            </w:tcBorders>
            <w:shd w:val="clear" w:color="auto" w:fill="auto"/>
            <w:noWrap/>
            <w:vAlign w:val="bottom"/>
            <w:hideMark/>
          </w:tcPr>
          <w:p w14:paraId="7EB9CADA" w14:textId="77777777" w:rsidR="00287E50" w:rsidRPr="005E1FCA" w:rsidRDefault="00287E50" w:rsidP="002C1C26">
            <w:pPr>
              <w:spacing w:after="0" w:line="240" w:lineRule="auto"/>
              <w:jc w:val="right"/>
              <w:rPr>
                <w:rFonts w:ascii="Calibri" w:eastAsia="Times New Roman" w:hAnsi="Calibri" w:cs="Calibri"/>
                <w:b/>
                <w:bCs/>
                <w:color w:val="000000"/>
                <w:lang w:eastAsia="en-AU"/>
              </w:rPr>
            </w:pPr>
            <w:r>
              <w:rPr>
                <w:rFonts w:ascii="Calibri" w:eastAsia="Times New Roman" w:hAnsi="Calibri" w:cs="Calibri"/>
                <w:b/>
                <w:bCs/>
                <w:color w:val="000000"/>
                <w:lang w:eastAsia="en-AU"/>
              </w:rPr>
              <w:t>Film B</w:t>
            </w:r>
          </w:p>
        </w:tc>
        <w:tc>
          <w:tcPr>
            <w:tcW w:w="1029" w:type="dxa"/>
            <w:tcBorders>
              <w:top w:val="nil"/>
            </w:tcBorders>
            <w:shd w:val="clear" w:color="auto" w:fill="auto"/>
            <w:noWrap/>
            <w:vAlign w:val="bottom"/>
            <w:hideMark/>
          </w:tcPr>
          <w:p w14:paraId="38A80C80" w14:textId="77777777" w:rsidR="00287E50" w:rsidRPr="005E1FCA" w:rsidRDefault="00287E50" w:rsidP="002C1C26">
            <w:pPr>
              <w:spacing w:after="0" w:line="240" w:lineRule="auto"/>
              <w:jc w:val="right"/>
              <w:rPr>
                <w:rFonts w:ascii="Calibri" w:eastAsia="Times New Roman" w:hAnsi="Calibri" w:cs="Calibri"/>
                <w:b/>
                <w:bCs/>
                <w:color w:val="000000"/>
                <w:lang w:eastAsia="en-AU"/>
              </w:rPr>
            </w:pPr>
            <w:r>
              <w:rPr>
                <w:rFonts w:ascii="Calibri" w:eastAsia="Times New Roman" w:hAnsi="Calibri" w:cs="Calibri"/>
                <w:b/>
                <w:bCs/>
                <w:color w:val="000000"/>
                <w:lang w:eastAsia="en-AU"/>
              </w:rPr>
              <w:t>Film A</w:t>
            </w:r>
          </w:p>
        </w:tc>
        <w:tc>
          <w:tcPr>
            <w:tcW w:w="1113" w:type="dxa"/>
            <w:tcBorders>
              <w:top w:val="nil"/>
            </w:tcBorders>
            <w:shd w:val="clear" w:color="auto" w:fill="auto"/>
            <w:noWrap/>
            <w:vAlign w:val="bottom"/>
            <w:hideMark/>
          </w:tcPr>
          <w:p w14:paraId="21F4555B" w14:textId="77777777" w:rsidR="00287E50" w:rsidRPr="005E1FCA" w:rsidRDefault="00287E50" w:rsidP="002C1C26">
            <w:pPr>
              <w:spacing w:after="0" w:line="240" w:lineRule="auto"/>
              <w:jc w:val="right"/>
              <w:rPr>
                <w:rFonts w:ascii="Calibri" w:eastAsia="Times New Roman" w:hAnsi="Calibri" w:cs="Calibri"/>
                <w:b/>
                <w:bCs/>
                <w:color w:val="000000"/>
                <w:lang w:eastAsia="en-AU"/>
              </w:rPr>
            </w:pPr>
            <w:r>
              <w:rPr>
                <w:rFonts w:ascii="Calibri" w:eastAsia="Times New Roman" w:hAnsi="Calibri" w:cs="Calibri"/>
                <w:b/>
                <w:bCs/>
                <w:color w:val="000000"/>
                <w:lang w:eastAsia="en-AU"/>
              </w:rPr>
              <w:t>Film B</w:t>
            </w:r>
          </w:p>
        </w:tc>
        <w:tc>
          <w:tcPr>
            <w:tcW w:w="1234" w:type="dxa"/>
            <w:tcBorders>
              <w:top w:val="nil"/>
            </w:tcBorders>
            <w:shd w:val="clear" w:color="auto" w:fill="auto"/>
            <w:noWrap/>
            <w:vAlign w:val="bottom"/>
            <w:hideMark/>
          </w:tcPr>
          <w:p w14:paraId="357B4925" w14:textId="77777777" w:rsidR="00287E50" w:rsidRPr="005E1FCA" w:rsidRDefault="00287E50" w:rsidP="002C1C26">
            <w:pPr>
              <w:spacing w:after="0" w:line="240" w:lineRule="auto"/>
              <w:jc w:val="right"/>
              <w:rPr>
                <w:rFonts w:ascii="Calibri" w:eastAsia="Times New Roman" w:hAnsi="Calibri" w:cs="Calibri"/>
                <w:b/>
                <w:bCs/>
                <w:color w:val="000000"/>
                <w:lang w:eastAsia="en-AU"/>
              </w:rPr>
            </w:pPr>
            <w:r>
              <w:rPr>
                <w:rFonts w:ascii="Calibri" w:eastAsia="Times New Roman" w:hAnsi="Calibri" w:cs="Calibri"/>
                <w:b/>
                <w:bCs/>
                <w:color w:val="000000"/>
                <w:lang w:eastAsia="en-AU"/>
              </w:rPr>
              <w:t>Film A</w:t>
            </w:r>
          </w:p>
        </w:tc>
        <w:tc>
          <w:tcPr>
            <w:tcW w:w="1604" w:type="dxa"/>
            <w:tcBorders>
              <w:top w:val="nil"/>
            </w:tcBorders>
            <w:shd w:val="clear" w:color="auto" w:fill="auto"/>
            <w:noWrap/>
            <w:vAlign w:val="bottom"/>
            <w:hideMark/>
          </w:tcPr>
          <w:p w14:paraId="55B1D60C" w14:textId="77777777" w:rsidR="00287E50" w:rsidRPr="005E1FCA" w:rsidRDefault="00287E50" w:rsidP="002C1C26">
            <w:pPr>
              <w:spacing w:after="0" w:line="240" w:lineRule="auto"/>
              <w:jc w:val="right"/>
              <w:rPr>
                <w:rFonts w:ascii="Calibri" w:eastAsia="Times New Roman" w:hAnsi="Calibri" w:cs="Calibri"/>
                <w:b/>
                <w:bCs/>
                <w:color w:val="000000"/>
                <w:lang w:eastAsia="en-AU"/>
              </w:rPr>
            </w:pPr>
            <w:r>
              <w:rPr>
                <w:rFonts w:ascii="Calibri" w:eastAsia="Times New Roman" w:hAnsi="Calibri" w:cs="Calibri"/>
                <w:b/>
                <w:bCs/>
                <w:color w:val="000000"/>
                <w:lang w:eastAsia="en-AU"/>
              </w:rPr>
              <w:t>Conventional</w:t>
            </w:r>
          </w:p>
        </w:tc>
      </w:tr>
      <w:tr w:rsidR="00287E50" w:rsidRPr="005E1FCA" w14:paraId="14B7922B" w14:textId="77777777" w:rsidTr="00287E50">
        <w:trPr>
          <w:trHeight w:val="300"/>
        </w:trPr>
        <w:tc>
          <w:tcPr>
            <w:tcW w:w="664" w:type="dxa"/>
            <w:shd w:val="clear" w:color="auto" w:fill="auto"/>
            <w:noWrap/>
            <w:vAlign w:val="bottom"/>
            <w:hideMark/>
          </w:tcPr>
          <w:p w14:paraId="5DF0F8ED" w14:textId="77777777" w:rsidR="00287E50" w:rsidRPr="005E1FCA" w:rsidRDefault="00287E50" w:rsidP="002C1C26">
            <w:pPr>
              <w:spacing w:after="0" w:line="240" w:lineRule="auto"/>
              <w:jc w:val="right"/>
              <w:rPr>
                <w:rFonts w:ascii="Calibri" w:eastAsia="Times New Roman" w:hAnsi="Calibri" w:cs="Calibri"/>
                <w:color w:val="000000"/>
                <w:lang w:eastAsia="en-AU"/>
              </w:rPr>
            </w:pPr>
            <w:r>
              <w:rPr>
                <w:rFonts w:ascii="Calibri" w:hAnsi="Calibri" w:cs="Calibri"/>
                <w:color w:val="000000"/>
              </w:rPr>
              <w:t>116</w:t>
            </w:r>
          </w:p>
        </w:tc>
        <w:tc>
          <w:tcPr>
            <w:tcW w:w="1144" w:type="dxa"/>
            <w:shd w:val="clear" w:color="auto" w:fill="auto"/>
            <w:noWrap/>
            <w:vAlign w:val="bottom"/>
            <w:hideMark/>
          </w:tcPr>
          <w:p w14:paraId="008A7843" w14:textId="77777777" w:rsidR="00287E50" w:rsidRPr="005E1FCA" w:rsidRDefault="00287E50" w:rsidP="002C1C26">
            <w:pPr>
              <w:spacing w:after="0" w:line="240" w:lineRule="auto"/>
              <w:jc w:val="right"/>
              <w:rPr>
                <w:rFonts w:ascii="Calibri" w:eastAsia="Times New Roman" w:hAnsi="Calibri" w:cs="Calibri"/>
                <w:color w:val="000000"/>
                <w:lang w:eastAsia="en-AU"/>
              </w:rPr>
            </w:pPr>
            <w:r>
              <w:rPr>
                <w:rFonts w:ascii="Calibri" w:hAnsi="Calibri" w:cs="Calibri"/>
                <w:color w:val="000000"/>
              </w:rPr>
              <w:t>5-Mar</w:t>
            </w:r>
          </w:p>
        </w:tc>
        <w:tc>
          <w:tcPr>
            <w:tcW w:w="1029" w:type="dxa"/>
            <w:shd w:val="clear" w:color="auto" w:fill="auto"/>
            <w:noWrap/>
            <w:vAlign w:val="bottom"/>
            <w:hideMark/>
          </w:tcPr>
          <w:p w14:paraId="5B3465D9"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113" w:type="dxa"/>
            <w:shd w:val="clear" w:color="auto" w:fill="auto"/>
            <w:noWrap/>
            <w:vAlign w:val="bottom"/>
            <w:hideMark/>
          </w:tcPr>
          <w:p w14:paraId="043428ED"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029" w:type="dxa"/>
            <w:shd w:val="clear" w:color="auto" w:fill="auto"/>
            <w:noWrap/>
            <w:vAlign w:val="bottom"/>
            <w:hideMark/>
          </w:tcPr>
          <w:p w14:paraId="6012CB09"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113" w:type="dxa"/>
            <w:shd w:val="clear" w:color="auto" w:fill="auto"/>
            <w:noWrap/>
            <w:vAlign w:val="bottom"/>
            <w:hideMark/>
          </w:tcPr>
          <w:p w14:paraId="4C040849"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234" w:type="dxa"/>
            <w:shd w:val="clear" w:color="auto" w:fill="auto"/>
            <w:noWrap/>
            <w:vAlign w:val="bottom"/>
            <w:hideMark/>
          </w:tcPr>
          <w:p w14:paraId="51BEC790"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604" w:type="dxa"/>
            <w:shd w:val="clear" w:color="auto" w:fill="auto"/>
            <w:noWrap/>
            <w:vAlign w:val="bottom"/>
            <w:hideMark/>
          </w:tcPr>
          <w:p w14:paraId="1EFAC07F"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r>
      <w:tr w:rsidR="00287E50" w:rsidRPr="005E1FCA" w14:paraId="6109536F" w14:textId="77777777" w:rsidTr="00287E50">
        <w:trPr>
          <w:trHeight w:val="300"/>
        </w:trPr>
        <w:tc>
          <w:tcPr>
            <w:tcW w:w="664" w:type="dxa"/>
            <w:shd w:val="clear" w:color="auto" w:fill="auto"/>
            <w:noWrap/>
            <w:vAlign w:val="bottom"/>
            <w:hideMark/>
          </w:tcPr>
          <w:p w14:paraId="616F40C7" w14:textId="77777777" w:rsidR="00287E50" w:rsidRPr="005E1FCA" w:rsidRDefault="00287E50" w:rsidP="002C1C26">
            <w:pPr>
              <w:spacing w:after="0" w:line="240" w:lineRule="auto"/>
              <w:jc w:val="right"/>
              <w:rPr>
                <w:rFonts w:ascii="Calibri" w:eastAsia="Times New Roman" w:hAnsi="Calibri" w:cs="Calibri"/>
                <w:color w:val="000000"/>
                <w:lang w:eastAsia="en-AU"/>
              </w:rPr>
            </w:pPr>
            <w:r>
              <w:rPr>
                <w:rFonts w:ascii="Calibri" w:hAnsi="Calibri" w:cs="Calibri"/>
                <w:color w:val="000000"/>
              </w:rPr>
              <w:t>109</w:t>
            </w:r>
          </w:p>
        </w:tc>
        <w:tc>
          <w:tcPr>
            <w:tcW w:w="1144" w:type="dxa"/>
            <w:shd w:val="clear" w:color="auto" w:fill="auto"/>
            <w:noWrap/>
            <w:vAlign w:val="bottom"/>
            <w:hideMark/>
          </w:tcPr>
          <w:p w14:paraId="0415053D" w14:textId="77777777" w:rsidR="00287E50" w:rsidRPr="005E1FCA" w:rsidRDefault="00287E50" w:rsidP="002C1C26">
            <w:pPr>
              <w:spacing w:after="0" w:line="240" w:lineRule="auto"/>
              <w:jc w:val="right"/>
              <w:rPr>
                <w:rFonts w:ascii="Calibri" w:eastAsia="Times New Roman" w:hAnsi="Calibri" w:cs="Calibri"/>
                <w:color w:val="000000"/>
                <w:lang w:eastAsia="en-AU"/>
              </w:rPr>
            </w:pPr>
            <w:r>
              <w:rPr>
                <w:rFonts w:ascii="Calibri" w:hAnsi="Calibri" w:cs="Calibri"/>
                <w:color w:val="000000"/>
              </w:rPr>
              <w:t>12-Mar</w:t>
            </w:r>
          </w:p>
        </w:tc>
        <w:tc>
          <w:tcPr>
            <w:tcW w:w="1029" w:type="dxa"/>
            <w:shd w:val="clear" w:color="auto" w:fill="auto"/>
            <w:noWrap/>
            <w:vAlign w:val="bottom"/>
            <w:hideMark/>
          </w:tcPr>
          <w:p w14:paraId="35769AB3"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113" w:type="dxa"/>
            <w:shd w:val="clear" w:color="auto" w:fill="auto"/>
            <w:noWrap/>
            <w:vAlign w:val="bottom"/>
            <w:hideMark/>
          </w:tcPr>
          <w:p w14:paraId="22199EF2"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029" w:type="dxa"/>
            <w:shd w:val="clear" w:color="auto" w:fill="auto"/>
            <w:noWrap/>
            <w:vAlign w:val="bottom"/>
            <w:hideMark/>
          </w:tcPr>
          <w:p w14:paraId="4BF35C31"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113" w:type="dxa"/>
            <w:shd w:val="clear" w:color="auto" w:fill="auto"/>
            <w:noWrap/>
            <w:vAlign w:val="bottom"/>
            <w:hideMark/>
          </w:tcPr>
          <w:p w14:paraId="52249912"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234" w:type="dxa"/>
            <w:shd w:val="clear" w:color="auto" w:fill="auto"/>
            <w:noWrap/>
            <w:vAlign w:val="bottom"/>
            <w:hideMark/>
          </w:tcPr>
          <w:p w14:paraId="61111623"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604" w:type="dxa"/>
            <w:shd w:val="clear" w:color="auto" w:fill="auto"/>
            <w:noWrap/>
            <w:vAlign w:val="bottom"/>
            <w:hideMark/>
          </w:tcPr>
          <w:p w14:paraId="678B2B4F"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r>
      <w:tr w:rsidR="00287E50" w:rsidRPr="005E1FCA" w14:paraId="2BF7AF3F" w14:textId="77777777" w:rsidTr="00287E50">
        <w:trPr>
          <w:trHeight w:val="300"/>
        </w:trPr>
        <w:tc>
          <w:tcPr>
            <w:tcW w:w="664" w:type="dxa"/>
            <w:shd w:val="clear" w:color="auto" w:fill="auto"/>
            <w:noWrap/>
            <w:vAlign w:val="bottom"/>
            <w:hideMark/>
          </w:tcPr>
          <w:p w14:paraId="3DD2AC15" w14:textId="77777777" w:rsidR="00287E50" w:rsidRPr="005E1FCA" w:rsidRDefault="00287E50" w:rsidP="002C1C26">
            <w:pPr>
              <w:spacing w:after="0" w:line="240" w:lineRule="auto"/>
              <w:jc w:val="right"/>
              <w:rPr>
                <w:rFonts w:ascii="Calibri" w:eastAsia="Times New Roman" w:hAnsi="Calibri" w:cs="Calibri"/>
                <w:color w:val="000000"/>
                <w:lang w:eastAsia="en-AU"/>
              </w:rPr>
            </w:pPr>
            <w:r>
              <w:rPr>
                <w:rFonts w:ascii="Calibri" w:hAnsi="Calibri" w:cs="Calibri"/>
                <w:color w:val="000000"/>
              </w:rPr>
              <w:t>103</w:t>
            </w:r>
          </w:p>
        </w:tc>
        <w:tc>
          <w:tcPr>
            <w:tcW w:w="1144" w:type="dxa"/>
            <w:shd w:val="clear" w:color="auto" w:fill="auto"/>
            <w:noWrap/>
            <w:vAlign w:val="bottom"/>
            <w:hideMark/>
          </w:tcPr>
          <w:p w14:paraId="5620648A" w14:textId="77777777" w:rsidR="00287E50" w:rsidRPr="005E1FCA" w:rsidRDefault="00287E50" w:rsidP="002C1C26">
            <w:pPr>
              <w:spacing w:after="0" w:line="240" w:lineRule="auto"/>
              <w:jc w:val="right"/>
              <w:rPr>
                <w:rFonts w:ascii="Calibri" w:eastAsia="Times New Roman" w:hAnsi="Calibri" w:cs="Calibri"/>
                <w:color w:val="000000"/>
                <w:lang w:eastAsia="en-AU"/>
              </w:rPr>
            </w:pPr>
            <w:r>
              <w:rPr>
                <w:rFonts w:ascii="Calibri" w:hAnsi="Calibri" w:cs="Calibri"/>
                <w:color w:val="000000"/>
              </w:rPr>
              <w:t>18-Mar</w:t>
            </w:r>
          </w:p>
        </w:tc>
        <w:tc>
          <w:tcPr>
            <w:tcW w:w="1029" w:type="dxa"/>
            <w:shd w:val="clear" w:color="auto" w:fill="auto"/>
            <w:noWrap/>
            <w:vAlign w:val="bottom"/>
            <w:hideMark/>
          </w:tcPr>
          <w:p w14:paraId="33BDE3D7"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113" w:type="dxa"/>
            <w:shd w:val="clear" w:color="auto" w:fill="auto"/>
            <w:noWrap/>
            <w:vAlign w:val="bottom"/>
            <w:hideMark/>
          </w:tcPr>
          <w:p w14:paraId="16DA838D"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029" w:type="dxa"/>
            <w:shd w:val="clear" w:color="auto" w:fill="auto"/>
            <w:noWrap/>
            <w:vAlign w:val="bottom"/>
            <w:hideMark/>
          </w:tcPr>
          <w:p w14:paraId="57F586E5"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113" w:type="dxa"/>
            <w:shd w:val="clear" w:color="auto" w:fill="auto"/>
            <w:noWrap/>
            <w:vAlign w:val="bottom"/>
            <w:hideMark/>
          </w:tcPr>
          <w:p w14:paraId="0144F4C2"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234" w:type="dxa"/>
            <w:shd w:val="clear" w:color="auto" w:fill="auto"/>
            <w:noWrap/>
            <w:vAlign w:val="bottom"/>
            <w:hideMark/>
          </w:tcPr>
          <w:p w14:paraId="4D6E69BA"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604" w:type="dxa"/>
            <w:shd w:val="clear" w:color="auto" w:fill="auto"/>
            <w:noWrap/>
            <w:vAlign w:val="bottom"/>
            <w:hideMark/>
          </w:tcPr>
          <w:p w14:paraId="1FDAE7B4"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r>
      <w:tr w:rsidR="00287E50" w:rsidRPr="005E1FCA" w14:paraId="3DB8E08D" w14:textId="77777777" w:rsidTr="00287E50">
        <w:trPr>
          <w:trHeight w:val="300"/>
        </w:trPr>
        <w:tc>
          <w:tcPr>
            <w:tcW w:w="664" w:type="dxa"/>
            <w:shd w:val="clear" w:color="auto" w:fill="auto"/>
            <w:noWrap/>
            <w:vAlign w:val="bottom"/>
            <w:hideMark/>
          </w:tcPr>
          <w:p w14:paraId="580AC8F8" w14:textId="77777777" w:rsidR="00287E50" w:rsidRPr="005E1FCA" w:rsidRDefault="00287E50" w:rsidP="002C1C26">
            <w:pPr>
              <w:spacing w:after="0" w:line="240" w:lineRule="auto"/>
              <w:jc w:val="right"/>
              <w:rPr>
                <w:rFonts w:ascii="Calibri" w:eastAsia="Times New Roman" w:hAnsi="Calibri" w:cs="Calibri"/>
                <w:color w:val="000000"/>
                <w:lang w:eastAsia="en-AU"/>
              </w:rPr>
            </w:pPr>
            <w:r>
              <w:rPr>
                <w:rFonts w:ascii="Calibri" w:hAnsi="Calibri" w:cs="Calibri"/>
                <w:color w:val="000000"/>
              </w:rPr>
              <w:t>117</w:t>
            </w:r>
          </w:p>
        </w:tc>
        <w:tc>
          <w:tcPr>
            <w:tcW w:w="1144" w:type="dxa"/>
            <w:shd w:val="clear" w:color="auto" w:fill="auto"/>
            <w:noWrap/>
            <w:vAlign w:val="bottom"/>
            <w:hideMark/>
          </w:tcPr>
          <w:p w14:paraId="30CCBE11" w14:textId="77777777" w:rsidR="00287E50" w:rsidRPr="005E1FCA" w:rsidRDefault="00287E50" w:rsidP="002C1C26">
            <w:pPr>
              <w:spacing w:after="0" w:line="240" w:lineRule="auto"/>
              <w:jc w:val="right"/>
              <w:rPr>
                <w:rFonts w:ascii="Calibri" w:eastAsia="Times New Roman" w:hAnsi="Calibri" w:cs="Calibri"/>
                <w:color w:val="000000"/>
                <w:lang w:eastAsia="en-AU"/>
              </w:rPr>
            </w:pPr>
            <w:r>
              <w:rPr>
                <w:rFonts w:ascii="Calibri" w:hAnsi="Calibri" w:cs="Calibri"/>
                <w:color w:val="000000"/>
              </w:rPr>
              <w:t>4-Mar</w:t>
            </w:r>
          </w:p>
        </w:tc>
        <w:tc>
          <w:tcPr>
            <w:tcW w:w="1029" w:type="dxa"/>
            <w:shd w:val="clear" w:color="auto" w:fill="auto"/>
            <w:noWrap/>
            <w:vAlign w:val="bottom"/>
            <w:hideMark/>
          </w:tcPr>
          <w:p w14:paraId="39A46233"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113" w:type="dxa"/>
            <w:shd w:val="clear" w:color="auto" w:fill="auto"/>
            <w:noWrap/>
            <w:vAlign w:val="bottom"/>
            <w:hideMark/>
          </w:tcPr>
          <w:p w14:paraId="72581810"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029" w:type="dxa"/>
            <w:shd w:val="clear" w:color="auto" w:fill="auto"/>
            <w:noWrap/>
            <w:vAlign w:val="bottom"/>
            <w:hideMark/>
          </w:tcPr>
          <w:p w14:paraId="38A02057"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113" w:type="dxa"/>
            <w:shd w:val="clear" w:color="auto" w:fill="auto"/>
            <w:noWrap/>
            <w:vAlign w:val="bottom"/>
            <w:hideMark/>
          </w:tcPr>
          <w:p w14:paraId="72056D43"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234" w:type="dxa"/>
            <w:shd w:val="clear" w:color="auto" w:fill="auto"/>
            <w:noWrap/>
            <w:vAlign w:val="bottom"/>
            <w:hideMark/>
          </w:tcPr>
          <w:p w14:paraId="553DA45E"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604" w:type="dxa"/>
            <w:shd w:val="clear" w:color="auto" w:fill="auto"/>
            <w:noWrap/>
            <w:vAlign w:val="bottom"/>
            <w:hideMark/>
          </w:tcPr>
          <w:p w14:paraId="38D77BE5"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r>
      <w:tr w:rsidR="00287E50" w:rsidRPr="005E1FCA" w14:paraId="6EE007F1" w14:textId="77777777" w:rsidTr="00287E50">
        <w:trPr>
          <w:trHeight w:val="300"/>
        </w:trPr>
        <w:tc>
          <w:tcPr>
            <w:tcW w:w="664" w:type="dxa"/>
            <w:shd w:val="clear" w:color="auto" w:fill="auto"/>
            <w:noWrap/>
            <w:vAlign w:val="bottom"/>
            <w:hideMark/>
          </w:tcPr>
          <w:p w14:paraId="788B4B53" w14:textId="77777777" w:rsidR="00287E50" w:rsidRPr="005E1FCA" w:rsidRDefault="00287E50" w:rsidP="002C1C26">
            <w:pPr>
              <w:spacing w:after="0" w:line="240" w:lineRule="auto"/>
              <w:jc w:val="right"/>
              <w:rPr>
                <w:rFonts w:ascii="Calibri" w:eastAsia="Times New Roman" w:hAnsi="Calibri" w:cs="Calibri"/>
                <w:color w:val="000000"/>
                <w:lang w:eastAsia="en-AU"/>
              </w:rPr>
            </w:pPr>
            <w:r>
              <w:rPr>
                <w:rFonts w:ascii="Calibri" w:hAnsi="Calibri" w:cs="Calibri"/>
                <w:color w:val="000000"/>
              </w:rPr>
              <w:t>83</w:t>
            </w:r>
          </w:p>
        </w:tc>
        <w:tc>
          <w:tcPr>
            <w:tcW w:w="1144" w:type="dxa"/>
            <w:shd w:val="clear" w:color="auto" w:fill="auto"/>
            <w:noWrap/>
            <w:vAlign w:val="bottom"/>
            <w:hideMark/>
          </w:tcPr>
          <w:p w14:paraId="12D5A1A5" w14:textId="77777777" w:rsidR="00287E50" w:rsidRPr="005E1FCA" w:rsidRDefault="00287E50" w:rsidP="002C1C26">
            <w:pPr>
              <w:spacing w:after="0" w:line="240" w:lineRule="auto"/>
              <w:jc w:val="right"/>
              <w:rPr>
                <w:rFonts w:ascii="Calibri" w:eastAsia="Times New Roman" w:hAnsi="Calibri" w:cs="Calibri"/>
                <w:color w:val="000000"/>
                <w:lang w:eastAsia="en-AU"/>
              </w:rPr>
            </w:pPr>
            <w:r>
              <w:rPr>
                <w:rFonts w:ascii="Calibri" w:hAnsi="Calibri" w:cs="Calibri"/>
                <w:color w:val="000000"/>
              </w:rPr>
              <w:t>7-Apr</w:t>
            </w:r>
          </w:p>
        </w:tc>
        <w:tc>
          <w:tcPr>
            <w:tcW w:w="1029" w:type="dxa"/>
            <w:shd w:val="clear" w:color="auto" w:fill="auto"/>
            <w:noWrap/>
            <w:vAlign w:val="bottom"/>
            <w:hideMark/>
          </w:tcPr>
          <w:p w14:paraId="28A6FF66"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113" w:type="dxa"/>
            <w:shd w:val="clear" w:color="auto" w:fill="auto"/>
            <w:noWrap/>
            <w:vAlign w:val="bottom"/>
            <w:hideMark/>
          </w:tcPr>
          <w:p w14:paraId="29A0B855"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029" w:type="dxa"/>
            <w:shd w:val="clear" w:color="auto" w:fill="auto"/>
            <w:noWrap/>
            <w:vAlign w:val="bottom"/>
            <w:hideMark/>
          </w:tcPr>
          <w:p w14:paraId="15CC6B46"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113" w:type="dxa"/>
            <w:shd w:val="clear" w:color="auto" w:fill="auto"/>
            <w:noWrap/>
            <w:vAlign w:val="bottom"/>
            <w:hideMark/>
          </w:tcPr>
          <w:p w14:paraId="5E3C2077"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234" w:type="dxa"/>
            <w:shd w:val="clear" w:color="auto" w:fill="auto"/>
            <w:noWrap/>
            <w:vAlign w:val="bottom"/>
            <w:hideMark/>
          </w:tcPr>
          <w:p w14:paraId="43B64C5F"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604" w:type="dxa"/>
            <w:shd w:val="clear" w:color="auto" w:fill="auto"/>
            <w:noWrap/>
            <w:vAlign w:val="bottom"/>
            <w:hideMark/>
          </w:tcPr>
          <w:p w14:paraId="439CBBDE"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r>
      <w:tr w:rsidR="00287E50" w:rsidRPr="005E1FCA" w14:paraId="13E98D59" w14:textId="77777777" w:rsidTr="00287E50">
        <w:trPr>
          <w:trHeight w:val="300"/>
        </w:trPr>
        <w:tc>
          <w:tcPr>
            <w:tcW w:w="664" w:type="dxa"/>
            <w:shd w:val="clear" w:color="auto" w:fill="auto"/>
            <w:noWrap/>
            <w:vAlign w:val="bottom"/>
            <w:hideMark/>
          </w:tcPr>
          <w:p w14:paraId="239D8FA7" w14:textId="77777777" w:rsidR="00287E50" w:rsidRPr="005E1FCA" w:rsidRDefault="00287E50" w:rsidP="002C1C26">
            <w:pPr>
              <w:spacing w:after="0" w:line="240" w:lineRule="auto"/>
              <w:jc w:val="right"/>
              <w:rPr>
                <w:rFonts w:ascii="Calibri" w:eastAsia="Times New Roman" w:hAnsi="Calibri" w:cs="Calibri"/>
                <w:color w:val="000000"/>
                <w:lang w:eastAsia="en-AU"/>
              </w:rPr>
            </w:pPr>
            <w:r>
              <w:rPr>
                <w:rFonts w:ascii="Calibri" w:hAnsi="Calibri" w:cs="Calibri"/>
                <w:color w:val="000000"/>
              </w:rPr>
              <w:t>34</w:t>
            </w:r>
          </w:p>
        </w:tc>
        <w:tc>
          <w:tcPr>
            <w:tcW w:w="1144" w:type="dxa"/>
            <w:shd w:val="clear" w:color="auto" w:fill="auto"/>
            <w:noWrap/>
            <w:vAlign w:val="bottom"/>
            <w:hideMark/>
          </w:tcPr>
          <w:p w14:paraId="6E9CD11B" w14:textId="77777777" w:rsidR="00287E50" w:rsidRPr="005E1FCA" w:rsidRDefault="00287E50" w:rsidP="002C1C26">
            <w:pPr>
              <w:spacing w:after="0" w:line="240" w:lineRule="auto"/>
              <w:jc w:val="right"/>
              <w:rPr>
                <w:rFonts w:ascii="Calibri" w:eastAsia="Times New Roman" w:hAnsi="Calibri" w:cs="Calibri"/>
                <w:color w:val="000000"/>
                <w:lang w:eastAsia="en-AU"/>
              </w:rPr>
            </w:pPr>
            <w:r>
              <w:rPr>
                <w:rFonts w:ascii="Calibri" w:hAnsi="Calibri" w:cs="Calibri"/>
                <w:color w:val="000000"/>
              </w:rPr>
              <w:t>26-May</w:t>
            </w:r>
          </w:p>
        </w:tc>
        <w:tc>
          <w:tcPr>
            <w:tcW w:w="1029" w:type="dxa"/>
            <w:shd w:val="clear" w:color="auto" w:fill="auto"/>
            <w:noWrap/>
            <w:vAlign w:val="bottom"/>
            <w:hideMark/>
          </w:tcPr>
          <w:p w14:paraId="110EF80A"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113" w:type="dxa"/>
            <w:shd w:val="clear" w:color="auto" w:fill="auto"/>
            <w:noWrap/>
            <w:vAlign w:val="bottom"/>
            <w:hideMark/>
          </w:tcPr>
          <w:p w14:paraId="064E5B99"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029" w:type="dxa"/>
            <w:shd w:val="clear" w:color="auto" w:fill="auto"/>
            <w:noWrap/>
            <w:vAlign w:val="bottom"/>
            <w:hideMark/>
          </w:tcPr>
          <w:p w14:paraId="071CA665"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113" w:type="dxa"/>
            <w:shd w:val="clear" w:color="auto" w:fill="auto"/>
            <w:noWrap/>
            <w:vAlign w:val="bottom"/>
            <w:hideMark/>
          </w:tcPr>
          <w:p w14:paraId="712831CD"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234" w:type="dxa"/>
            <w:shd w:val="clear" w:color="auto" w:fill="auto"/>
            <w:noWrap/>
            <w:vAlign w:val="bottom"/>
            <w:hideMark/>
          </w:tcPr>
          <w:p w14:paraId="2E0B7FC2"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604" w:type="dxa"/>
            <w:shd w:val="clear" w:color="auto" w:fill="auto"/>
            <w:noWrap/>
            <w:vAlign w:val="bottom"/>
            <w:hideMark/>
          </w:tcPr>
          <w:p w14:paraId="0A30F9BD"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r>
      <w:tr w:rsidR="00287E50" w:rsidRPr="005E1FCA" w14:paraId="54429091" w14:textId="77777777" w:rsidTr="00287E50">
        <w:trPr>
          <w:trHeight w:val="300"/>
        </w:trPr>
        <w:tc>
          <w:tcPr>
            <w:tcW w:w="664" w:type="dxa"/>
            <w:tcBorders>
              <w:bottom w:val="single" w:sz="4" w:space="0" w:color="auto"/>
            </w:tcBorders>
            <w:shd w:val="clear" w:color="auto" w:fill="auto"/>
            <w:noWrap/>
            <w:vAlign w:val="bottom"/>
            <w:hideMark/>
          </w:tcPr>
          <w:p w14:paraId="01E03FF7" w14:textId="77777777" w:rsidR="00287E50" w:rsidRPr="005E1FCA" w:rsidRDefault="00287E50" w:rsidP="002C1C26">
            <w:pPr>
              <w:spacing w:after="0" w:line="240" w:lineRule="auto"/>
              <w:jc w:val="right"/>
              <w:rPr>
                <w:rFonts w:ascii="Calibri" w:eastAsia="Times New Roman" w:hAnsi="Calibri" w:cs="Calibri"/>
                <w:color w:val="000000"/>
                <w:lang w:eastAsia="en-AU"/>
              </w:rPr>
            </w:pPr>
            <w:r>
              <w:rPr>
                <w:rFonts w:ascii="Calibri" w:hAnsi="Calibri" w:cs="Calibri"/>
                <w:color w:val="000000"/>
              </w:rPr>
              <w:t>0</w:t>
            </w:r>
          </w:p>
        </w:tc>
        <w:tc>
          <w:tcPr>
            <w:tcW w:w="1144" w:type="dxa"/>
            <w:tcBorders>
              <w:bottom w:val="single" w:sz="4" w:space="0" w:color="auto"/>
            </w:tcBorders>
            <w:shd w:val="clear" w:color="auto" w:fill="auto"/>
            <w:noWrap/>
            <w:vAlign w:val="bottom"/>
            <w:hideMark/>
          </w:tcPr>
          <w:p w14:paraId="130295CA" w14:textId="77777777" w:rsidR="00287E50" w:rsidRPr="005E1FCA" w:rsidRDefault="00287E50" w:rsidP="002C1C26">
            <w:pPr>
              <w:spacing w:after="0" w:line="240" w:lineRule="auto"/>
              <w:jc w:val="right"/>
              <w:rPr>
                <w:rFonts w:ascii="Calibri" w:eastAsia="Times New Roman" w:hAnsi="Calibri" w:cs="Calibri"/>
                <w:color w:val="000000"/>
                <w:lang w:eastAsia="en-AU"/>
              </w:rPr>
            </w:pPr>
            <w:r>
              <w:rPr>
                <w:rFonts w:ascii="Calibri" w:hAnsi="Calibri" w:cs="Calibri"/>
                <w:color w:val="000000"/>
              </w:rPr>
              <w:t>29-Jun</w:t>
            </w:r>
          </w:p>
        </w:tc>
        <w:tc>
          <w:tcPr>
            <w:tcW w:w="1029" w:type="dxa"/>
            <w:tcBorders>
              <w:bottom w:val="single" w:sz="4" w:space="0" w:color="auto"/>
            </w:tcBorders>
            <w:shd w:val="clear" w:color="auto" w:fill="auto"/>
            <w:noWrap/>
            <w:vAlign w:val="bottom"/>
            <w:hideMark/>
          </w:tcPr>
          <w:p w14:paraId="65391C8E"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113" w:type="dxa"/>
            <w:tcBorders>
              <w:bottom w:val="single" w:sz="4" w:space="0" w:color="auto"/>
            </w:tcBorders>
            <w:shd w:val="clear" w:color="auto" w:fill="auto"/>
            <w:noWrap/>
            <w:vAlign w:val="bottom"/>
            <w:hideMark/>
          </w:tcPr>
          <w:p w14:paraId="5B0970F1"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029" w:type="dxa"/>
            <w:tcBorders>
              <w:bottom w:val="single" w:sz="4" w:space="0" w:color="auto"/>
            </w:tcBorders>
            <w:shd w:val="clear" w:color="auto" w:fill="auto"/>
            <w:noWrap/>
            <w:vAlign w:val="bottom"/>
            <w:hideMark/>
          </w:tcPr>
          <w:p w14:paraId="143EA2F9"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113" w:type="dxa"/>
            <w:tcBorders>
              <w:bottom w:val="single" w:sz="4" w:space="0" w:color="auto"/>
            </w:tcBorders>
            <w:shd w:val="clear" w:color="auto" w:fill="auto"/>
            <w:noWrap/>
            <w:vAlign w:val="bottom"/>
            <w:hideMark/>
          </w:tcPr>
          <w:p w14:paraId="41FEE0A1"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234" w:type="dxa"/>
            <w:tcBorders>
              <w:bottom w:val="single" w:sz="4" w:space="0" w:color="auto"/>
            </w:tcBorders>
            <w:shd w:val="clear" w:color="auto" w:fill="auto"/>
            <w:noWrap/>
            <w:vAlign w:val="bottom"/>
            <w:hideMark/>
          </w:tcPr>
          <w:p w14:paraId="69FC66D7"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c>
          <w:tcPr>
            <w:tcW w:w="1604" w:type="dxa"/>
            <w:tcBorders>
              <w:bottom w:val="single" w:sz="4" w:space="0" w:color="auto"/>
            </w:tcBorders>
            <w:shd w:val="clear" w:color="auto" w:fill="auto"/>
            <w:noWrap/>
            <w:vAlign w:val="bottom"/>
            <w:hideMark/>
          </w:tcPr>
          <w:p w14:paraId="13022498"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4</w:t>
            </w:r>
          </w:p>
        </w:tc>
      </w:tr>
      <w:tr w:rsidR="00287E50" w:rsidRPr="005E1FCA" w14:paraId="22B23582" w14:textId="77777777" w:rsidTr="00287E50">
        <w:trPr>
          <w:trHeight w:val="300"/>
        </w:trPr>
        <w:tc>
          <w:tcPr>
            <w:tcW w:w="664" w:type="dxa"/>
            <w:tcBorders>
              <w:top w:val="single" w:sz="4" w:space="0" w:color="auto"/>
              <w:bottom w:val="single" w:sz="4" w:space="0" w:color="auto"/>
            </w:tcBorders>
            <w:shd w:val="clear" w:color="auto" w:fill="auto"/>
            <w:noWrap/>
            <w:vAlign w:val="bottom"/>
            <w:hideMark/>
          </w:tcPr>
          <w:p w14:paraId="18B0F11B" w14:textId="77777777" w:rsidR="00287E50" w:rsidRPr="005E1FCA" w:rsidRDefault="00287E50" w:rsidP="002C1C26">
            <w:pPr>
              <w:spacing w:after="0" w:line="240" w:lineRule="auto"/>
              <w:rPr>
                <w:rFonts w:ascii="Times New Roman" w:eastAsia="Times New Roman" w:hAnsi="Times New Roman" w:cs="Times New Roman"/>
                <w:sz w:val="20"/>
                <w:lang w:eastAsia="en-AU"/>
              </w:rPr>
            </w:pPr>
          </w:p>
        </w:tc>
        <w:tc>
          <w:tcPr>
            <w:tcW w:w="1144" w:type="dxa"/>
            <w:tcBorders>
              <w:top w:val="single" w:sz="4" w:space="0" w:color="auto"/>
              <w:bottom w:val="single" w:sz="4" w:space="0" w:color="auto"/>
            </w:tcBorders>
            <w:shd w:val="clear" w:color="auto" w:fill="auto"/>
            <w:noWrap/>
            <w:vAlign w:val="bottom"/>
            <w:hideMark/>
          </w:tcPr>
          <w:p w14:paraId="571E57E6" w14:textId="77777777" w:rsidR="00287E50" w:rsidRPr="005E1FCA" w:rsidRDefault="00287E50" w:rsidP="002C1C26">
            <w:pPr>
              <w:spacing w:after="0" w:line="240" w:lineRule="auto"/>
              <w:jc w:val="right"/>
              <w:rPr>
                <w:rFonts w:ascii="Times New Roman" w:eastAsia="Times New Roman" w:hAnsi="Times New Roman" w:cs="Times New Roman"/>
                <w:sz w:val="20"/>
                <w:lang w:eastAsia="en-AU"/>
              </w:rPr>
            </w:pPr>
            <w:r w:rsidRPr="005E1FCA">
              <w:rPr>
                <w:rFonts w:ascii="Calibri" w:eastAsia="Times New Roman" w:hAnsi="Calibri" w:cs="Calibri"/>
                <w:color w:val="000000"/>
                <w:lang w:eastAsia="en-AU"/>
              </w:rPr>
              <w:t>Total</w:t>
            </w:r>
          </w:p>
        </w:tc>
        <w:tc>
          <w:tcPr>
            <w:tcW w:w="1029" w:type="dxa"/>
            <w:tcBorders>
              <w:top w:val="single" w:sz="4" w:space="0" w:color="auto"/>
              <w:bottom w:val="single" w:sz="4" w:space="0" w:color="auto"/>
            </w:tcBorders>
            <w:shd w:val="clear" w:color="auto" w:fill="auto"/>
            <w:noWrap/>
            <w:vAlign w:val="bottom"/>
            <w:hideMark/>
          </w:tcPr>
          <w:p w14:paraId="421EEA25"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28</w:t>
            </w:r>
          </w:p>
        </w:tc>
        <w:tc>
          <w:tcPr>
            <w:tcW w:w="1113" w:type="dxa"/>
            <w:tcBorders>
              <w:top w:val="single" w:sz="4" w:space="0" w:color="auto"/>
              <w:bottom w:val="single" w:sz="4" w:space="0" w:color="auto"/>
            </w:tcBorders>
            <w:shd w:val="clear" w:color="auto" w:fill="auto"/>
            <w:noWrap/>
            <w:vAlign w:val="bottom"/>
            <w:hideMark/>
          </w:tcPr>
          <w:p w14:paraId="3709743E"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28</w:t>
            </w:r>
          </w:p>
        </w:tc>
        <w:tc>
          <w:tcPr>
            <w:tcW w:w="1029" w:type="dxa"/>
            <w:tcBorders>
              <w:top w:val="single" w:sz="4" w:space="0" w:color="auto"/>
              <w:bottom w:val="single" w:sz="4" w:space="0" w:color="auto"/>
            </w:tcBorders>
            <w:shd w:val="clear" w:color="auto" w:fill="auto"/>
            <w:noWrap/>
            <w:vAlign w:val="bottom"/>
            <w:hideMark/>
          </w:tcPr>
          <w:p w14:paraId="00BD5075"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28</w:t>
            </w:r>
          </w:p>
        </w:tc>
        <w:tc>
          <w:tcPr>
            <w:tcW w:w="1113" w:type="dxa"/>
            <w:tcBorders>
              <w:top w:val="single" w:sz="4" w:space="0" w:color="auto"/>
              <w:bottom w:val="single" w:sz="4" w:space="0" w:color="auto"/>
            </w:tcBorders>
            <w:shd w:val="clear" w:color="auto" w:fill="auto"/>
            <w:noWrap/>
            <w:vAlign w:val="bottom"/>
            <w:hideMark/>
          </w:tcPr>
          <w:p w14:paraId="79C45B7D"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28</w:t>
            </w:r>
          </w:p>
        </w:tc>
        <w:tc>
          <w:tcPr>
            <w:tcW w:w="1234" w:type="dxa"/>
            <w:tcBorders>
              <w:top w:val="single" w:sz="4" w:space="0" w:color="auto"/>
              <w:bottom w:val="single" w:sz="4" w:space="0" w:color="auto"/>
            </w:tcBorders>
            <w:shd w:val="clear" w:color="auto" w:fill="auto"/>
            <w:noWrap/>
            <w:vAlign w:val="bottom"/>
            <w:hideMark/>
          </w:tcPr>
          <w:p w14:paraId="7CF6B315"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28</w:t>
            </w:r>
          </w:p>
        </w:tc>
        <w:tc>
          <w:tcPr>
            <w:tcW w:w="1604" w:type="dxa"/>
            <w:tcBorders>
              <w:top w:val="single" w:sz="4" w:space="0" w:color="auto"/>
              <w:bottom w:val="single" w:sz="4" w:space="0" w:color="auto"/>
            </w:tcBorders>
            <w:shd w:val="clear" w:color="auto" w:fill="auto"/>
            <w:noWrap/>
            <w:vAlign w:val="bottom"/>
            <w:hideMark/>
          </w:tcPr>
          <w:p w14:paraId="1F412EEE" w14:textId="77777777" w:rsidR="00287E50" w:rsidRPr="005E1FCA" w:rsidRDefault="00287E50" w:rsidP="002C1C26">
            <w:pPr>
              <w:spacing w:after="0" w:line="240" w:lineRule="auto"/>
              <w:jc w:val="right"/>
              <w:rPr>
                <w:rFonts w:ascii="Calibri" w:eastAsia="Times New Roman" w:hAnsi="Calibri" w:cs="Calibri"/>
                <w:color w:val="000000"/>
                <w:lang w:eastAsia="en-AU"/>
              </w:rPr>
            </w:pPr>
            <w:r w:rsidRPr="005E1FCA">
              <w:rPr>
                <w:rFonts w:ascii="Calibri" w:eastAsia="Times New Roman" w:hAnsi="Calibri" w:cs="Calibri"/>
                <w:color w:val="000000"/>
                <w:lang w:eastAsia="en-AU"/>
              </w:rPr>
              <w:t>28</w:t>
            </w:r>
          </w:p>
        </w:tc>
      </w:tr>
    </w:tbl>
    <w:p w14:paraId="29BB75EC" w14:textId="7DB936A4" w:rsidR="00287E50" w:rsidRDefault="00287E50" w:rsidP="00287E50"/>
    <w:p w14:paraId="45A87ADF" w14:textId="3F72AE16" w:rsidR="004C081B" w:rsidRDefault="004C081B" w:rsidP="008D0CC7">
      <w:pPr>
        <w:pStyle w:val="Heading2"/>
        <w:numPr>
          <w:ilvl w:val="0"/>
          <w:numId w:val="0"/>
        </w:numPr>
        <w:ind w:left="1070"/>
      </w:pPr>
      <w:r>
        <w:lastRenderedPageBreak/>
        <w:t xml:space="preserve"> </w:t>
      </w:r>
      <w:bookmarkStart w:id="34" w:name="_Toc80619427"/>
      <w:r w:rsidRPr="00A2577F">
        <w:t>Packaging</w:t>
      </w:r>
      <w:r>
        <w:t xml:space="preserve"> films</w:t>
      </w:r>
      <w:bookmarkEnd w:id="34"/>
    </w:p>
    <w:p w14:paraId="6B7EA2C3" w14:textId="77777777" w:rsidR="004C081B" w:rsidRDefault="004C081B" w:rsidP="004C081B">
      <w:r>
        <w:t xml:space="preserve">Three packaging films were used: </w:t>
      </w:r>
    </w:p>
    <w:p w14:paraId="7437064D" w14:textId="12B85B9F" w:rsidR="004C081B" w:rsidRDefault="004C081B" w:rsidP="004C081B">
      <w:pPr>
        <w:pStyle w:val="ListParagraph"/>
        <w:numPr>
          <w:ilvl w:val="0"/>
          <w:numId w:val="23"/>
        </w:numPr>
        <w:spacing w:after="160" w:line="259" w:lineRule="auto"/>
      </w:pPr>
      <w:r>
        <w:t>Film A, a Polyethylene Terephthalate, Polyamide, Ethylene Vinyl Alcohol, Polyethylene copolymer with oxygen transmission 18 cc/m</w:t>
      </w:r>
      <w:r w:rsidRPr="00B26A00">
        <w:rPr>
          <w:rFonts w:cs="Times New Roman (Body CS)"/>
          <w:vertAlign w:val="superscript"/>
        </w:rPr>
        <w:t>2</w:t>
      </w:r>
      <w:r>
        <w:t xml:space="preserve">/day at 23°C, 80% RH was used for packing racks (without bone guard) and shanks. </w:t>
      </w:r>
    </w:p>
    <w:p w14:paraId="7DF9B4BA" w14:textId="16B1A902" w:rsidR="004C081B" w:rsidRDefault="004C081B" w:rsidP="004C081B">
      <w:pPr>
        <w:pStyle w:val="ListParagraph"/>
        <w:numPr>
          <w:ilvl w:val="0"/>
          <w:numId w:val="23"/>
        </w:numPr>
        <w:spacing w:after="160" w:line="259" w:lineRule="auto"/>
      </w:pPr>
      <w:r>
        <w:t>Film B, a polyolefin, Poly Vinylidene Chloride, Nylon copolymer with oxygen transmission 10 cc/m</w:t>
      </w:r>
      <w:r w:rsidRPr="00B26A00">
        <w:rPr>
          <w:rFonts w:cs="Times New Roman (Body CS)"/>
          <w:vertAlign w:val="superscript"/>
        </w:rPr>
        <w:t>2</w:t>
      </w:r>
      <w:r>
        <w:t xml:space="preserve">/day at 23°C, 0% RH </w:t>
      </w:r>
      <w:r>
        <w:rPr>
          <w:color w:val="000000" w:themeColor="text1"/>
        </w:rPr>
        <w:t>used for packing racks</w:t>
      </w:r>
      <w:r w:rsidRPr="00B26A00">
        <w:rPr>
          <w:color w:val="000000" w:themeColor="text1"/>
        </w:rPr>
        <w:t>.</w:t>
      </w:r>
    </w:p>
    <w:p w14:paraId="6F972E0A" w14:textId="4AB8C9FA" w:rsidR="004C081B" w:rsidRDefault="004C081B" w:rsidP="004C081B">
      <w:pPr>
        <w:pStyle w:val="ListParagraph"/>
        <w:numPr>
          <w:ilvl w:val="0"/>
          <w:numId w:val="23"/>
        </w:numPr>
        <w:spacing w:after="160" w:line="259" w:lineRule="auto"/>
      </w:pPr>
      <w:r>
        <w:t>Conventional barrier bags with oxygen transmission 7 cc/m</w:t>
      </w:r>
      <w:r w:rsidRPr="00B26A00">
        <w:rPr>
          <w:rFonts w:cs="Times New Roman (Body CS)"/>
          <w:vertAlign w:val="superscript"/>
        </w:rPr>
        <w:t>2</w:t>
      </w:r>
      <w:r>
        <w:t>/day at 23°C, 0% RH were used for packaging bone-in lamb legs</w:t>
      </w:r>
      <w:r w:rsidR="00F179FB">
        <w:t xml:space="preserve"> (chump off)</w:t>
      </w:r>
      <w:r>
        <w:t>.</w:t>
      </w:r>
    </w:p>
    <w:p w14:paraId="15CE3A2F" w14:textId="6A35012A" w:rsidR="004C081B" w:rsidRDefault="004C081B" w:rsidP="004C081B">
      <w:r>
        <w:t xml:space="preserve">On shanks and </w:t>
      </w:r>
      <w:proofErr w:type="gramStart"/>
      <w:r>
        <w:t>legs</w:t>
      </w:r>
      <w:proofErr w:type="gramEnd"/>
      <w:r>
        <w:t xml:space="preserve"> a protective cap was placed over the exposed bone at the </w:t>
      </w:r>
      <w:r w:rsidR="006E768F">
        <w:t>tarsus (leg)/carpus (shank)</w:t>
      </w:r>
      <w:r>
        <w:t xml:space="preserve">. </w:t>
      </w:r>
    </w:p>
    <w:p w14:paraId="296596CC" w14:textId="7D9D4CE3" w:rsidR="00A2577F" w:rsidRDefault="00A2577F" w:rsidP="008D0CC7">
      <w:pPr>
        <w:pStyle w:val="Heading2"/>
        <w:numPr>
          <w:ilvl w:val="0"/>
          <w:numId w:val="0"/>
        </w:numPr>
        <w:ind w:left="1070"/>
      </w:pPr>
      <w:r>
        <w:t xml:space="preserve"> </w:t>
      </w:r>
      <w:bookmarkStart w:id="35" w:name="_Toc80619428"/>
      <w:r w:rsidRPr="00A2577F">
        <w:t>Temperature</w:t>
      </w:r>
      <w:r>
        <w:t xml:space="preserve"> monitoring</w:t>
      </w:r>
      <w:bookmarkEnd w:id="35"/>
    </w:p>
    <w:p w14:paraId="3956D378" w14:textId="77777777" w:rsidR="00A2577F" w:rsidRPr="00C40517" w:rsidRDefault="00A2577F" w:rsidP="00A2577F">
      <w:proofErr w:type="spellStart"/>
      <w:r>
        <w:t>TempTale</w:t>
      </w:r>
      <w:proofErr w:type="spellEnd"/>
      <w:r>
        <w:t xml:space="preserve"> USB X temperature loggers were placed between the various products in each carton prior to the carton being closed for storage. Each logger recorded the temperature every 10 minutes.</w:t>
      </w:r>
    </w:p>
    <w:p w14:paraId="52FB87BF" w14:textId="169B8CBD" w:rsidR="00A2577F" w:rsidRPr="006C0067" w:rsidRDefault="00A2577F" w:rsidP="008D0CC7">
      <w:pPr>
        <w:pStyle w:val="Heading2"/>
        <w:numPr>
          <w:ilvl w:val="0"/>
          <w:numId w:val="0"/>
        </w:numPr>
        <w:ind w:left="1070"/>
      </w:pPr>
      <w:r>
        <w:t xml:space="preserve"> </w:t>
      </w:r>
      <w:bookmarkStart w:id="36" w:name="_Toc80619429"/>
      <w:r>
        <w:t>Sensory testing</w:t>
      </w:r>
      <w:bookmarkEnd w:id="36"/>
    </w:p>
    <w:p w14:paraId="16938C79" w14:textId="746D2AB7" w:rsidR="00A2577F" w:rsidRDefault="00A2577F" w:rsidP="00A2577F">
      <w:r w:rsidRPr="008F57D3">
        <w:t xml:space="preserve">Assessment was by </w:t>
      </w:r>
      <w:r>
        <w:t xml:space="preserve">a four-member informal panel comprising </w:t>
      </w:r>
      <w:r w:rsidR="00463B69">
        <w:t xml:space="preserve">management </w:t>
      </w:r>
      <w:r>
        <w:t>and QA staff from the abattoir and two scientists</w:t>
      </w:r>
      <w:r w:rsidRPr="008F57D3">
        <w:t>. All sensory assessments utilised ordinal scales from 0</w:t>
      </w:r>
      <w:r>
        <w:t xml:space="preserve"> (poor performance) to 8 (good performance) described in </w:t>
      </w:r>
      <w:r w:rsidR="00BA0D0F">
        <w:fldChar w:fldCharType="begin"/>
      </w:r>
      <w:r w:rsidR="00BA0D0F">
        <w:instrText xml:space="preserve"> REF _Ref65130559 \h </w:instrText>
      </w:r>
      <w:r w:rsidR="00BA0D0F">
        <w:fldChar w:fldCharType="separate"/>
      </w:r>
      <w:r w:rsidR="002715E1">
        <w:t xml:space="preserve">Table </w:t>
      </w:r>
      <w:r w:rsidR="002715E1">
        <w:rPr>
          <w:noProof/>
        </w:rPr>
        <w:t>2</w:t>
      </w:r>
      <w:r w:rsidR="00BA0D0F">
        <w:fldChar w:fldCharType="end"/>
      </w:r>
      <w:r>
        <w:t xml:space="preserve"> based on the national guidelines </w:t>
      </w:r>
      <w:r>
        <w:fldChar w:fldCharType="begin"/>
      </w:r>
      <w:r>
        <w:instrText xml:space="preserve"> ADDIN ZOTERO_ITEM CSL_CITATION {"citationID":"KFEfDOf0","properties":{"formattedCitation":"(MLA, 2016)","plainCitation":"(MLA, 2016)","noteIndex":0},"citationItems":[{"id":1932,"uris":["http://zotero.org/users/local/pWMeuxeB/items/H3WAWYSS"],"uri":["http://zotero.org/users/local/pWMeuxeB/items/H3WAWYSS"],"itemData":{"id":1932,"type":"book","edition":"2","event-place":"North Sydney","publisher":"Meat &amp; Livestock Australia","publisher-place":"North Sydney","title":"Shelf life of Australian red meat","author":[{"literal":"MLA"}],"issued":{"date-parts":[["2016"]]}}}],"schema":"https://github.com/citation-style-language/schema/raw/master/csl-citation.json"} </w:instrText>
      </w:r>
      <w:r>
        <w:fldChar w:fldCharType="separate"/>
      </w:r>
      <w:r w:rsidRPr="003F7E0A">
        <w:rPr>
          <w:rFonts w:ascii="Calibri" w:hAnsi="Calibri" w:cs="Calibri"/>
        </w:rPr>
        <w:t>(MLA, 2016)</w:t>
      </w:r>
      <w:r>
        <w:fldChar w:fldCharType="end"/>
      </w:r>
      <w:r>
        <w:t>.</w:t>
      </w:r>
    </w:p>
    <w:p w14:paraId="3580A884" w14:textId="77777777" w:rsidR="00A2577F" w:rsidRDefault="00A2577F" w:rsidP="00A2577F">
      <w:r w:rsidRPr="008F57D3">
        <w:t xml:space="preserve">Prior to opening, each pack was scored for </w:t>
      </w:r>
      <w:r w:rsidRPr="008F57D3">
        <w:rPr>
          <w:iCs/>
        </w:rPr>
        <w:t>vacuum</w:t>
      </w:r>
      <w:r>
        <w:rPr>
          <w:iCs/>
        </w:rPr>
        <w:t>/</w:t>
      </w:r>
      <w:r w:rsidRPr="008F57D3">
        <w:rPr>
          <w:iCs/>
        </w:rPr>
        <w:t>packaging integrity</w:t>
      </w:r>
      <w:r>
        <w:rPr>
          <w:iCs/>
        </w:rPr>
        <w:t xml:space="preserve"> and extent of purge</w:t>
      </w:r>
      <w:r w:rsidRPr="008F57D3">
        <w:rPr>
          <w:iCs/>
        </w:rPr>
        <w:t xml:space="preserve">. </w:t>
      </w:r>
      <w:r>
        <w:rPr>
          <w:iCs/>
        </w:rPr>
        <w:t xml:space="preserve">Each </w:t>
      </w:r>
      <w:r w:rsidRPr="008F57D3">
        <w:t xml:space="preserve">pack was </w:t>
      </w:r>
      <w:r>
        <w:t>opened with a cut along</w:t>
      </w:r>
      <w:r w:rsidRPr="008F57D3">
        <w:t xml:space="preserve"> the seal and th</w:t>
      </w:r>
      <w:r>
        <w:t>e confinement odour assessed; the odour was scored after approximately 5</w:t>
      </w:r>
      <w:r w:rsidRPr="008F57D3">
        <w:t xml:space="preserve"> </w:t>
      </w:r>
      <w:r>
        <w:t>minutes.  The assessors discussed their observations, and a single consensus score was recorded for each product and replicate in an Excel spreadsheet.</w:t>
      </w:r>
    </w:p>
    <w:p w14:paraId="23CDB063" w14:textId="30E4F648" w:rsidR="00A2577F" w:rsidRPr="001C5CC2" w:rsidRDefault="00A2577F" w:rsidP="002C254C">
      <w:pPr>
        <w:pStyle w:val="Caption"/>
      </w:pPr>
      <w:bookmarkStart w:id="37" w:name="_Ref65130559"/>
      <w:r>
        <w:t xml:space="preserve">Table </w:t>
      </w:r>
      <w:r w:rsidR="00235067">
        <w:fldChar w:fldCharType="begin"/>
      </w:r>
      <w:r w:rsidR="00235067">
        <w:instrText xml:space="preserve"> SEQ Table \* ARABIC </w:instrText>
      </w:r>
      <w:r w:rsidR="00235067">
        <w:fldChar w:fldCharType="separate"/>
      </w:r>
      <w:r w:rsidR="002715E1">
        <w:rPr>
          <w:noProof/>
        </w:rPr>
        <w:t>2</w:t>
      </w:r>
      <w:r w:rsidR="00235067">
        <w:rPr>
          <w:noProof/>
        </w:rPr>
        <w:fldChar w:fldCharType="end"/>
      </w:r>
      <w:bookmarkEnd w:id="37"/>
      <w:r>
        <w:t xml:space="preserve">: </w:t>
      </w:r>
      <w:r w:rsidRPr="00506EC3">
        <w:t>Criteria used by panellists assessing vacuum-packed lamb cut</w:t>
      </w:r>
      <w:r>
        <w:t>s</w:t>
      </w:r>
    </w:p>
    <w:tbl>
      <w:tblPr>
        <w:tblStyle w:val="TableGrid1"/>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3370"/>
        <w:gridCol w:w="2819"/>
        <w:gridCol w:w="2112"/>
      </w:tblGrid>
      <w:tr w:rsidR="00A2577F" w:rsidRPr="001C5CC2" w14:paraId="619439B4" w14:textId="77777777" w:rsidTr="002C1C26">
        <w:tc>
          <w:tcPr>
            <w:tcW w:w="709" w:type="dxa"/>
            <w:tcBorders>
              <w:top w:val="single" w:sz="4" w:space="0" w:color="auto"/>
              <w:bottom w:val="single" w:sz="4" w:space="0" w:color="auto"/>
            </w:tcBorders>
          </w:tcPr>
          <w:p w14:paraId="24F4970A" w14:textId="77777777" w:rsidR="00A2577F" w:rsidRPr="001C5CC2" w:rsidRDefault="00A2577F" w:rsidP="002C1C26">
            <w:pPr>
              <w:rPr>
                <w:rFonts w:eastAsiaTheme="minorHAnsi"/>
                <w:b/>
                <w:bCs/>
                <w:szCs w:val="22"/>
                <w:lang w:eastAsia="en-US"/>
              </w:rPr>
            </w:pPr>
            <w:r w:rsidRPr="001C5CC2">
              <w:rPr>
                <w:rFonts w:eastAsiaTheme="minorHAnsi"/>
                <w:b/>
                <w:bCs/>
                <w:szCs w:val="22"/>
                <w:lang w:eastAsia="en-US"/>
              </w:rPr>
              <w:t>Score</w:t>
            </w:r>
          </w:p>
        </w:tc>
        <w:tc>
          <w:tcPr>
            <w:tcW w:w="3370" w:type="dxa"/>
            <w:tcBorders>
              <w:top w:val="single" w:sz="4" w:space="0" w:color="auto"/>
              <w:bottom w:val="single" w:sz="4" w:space="0" w:color="auto"/>
            </w:tcBorders>
          </w:tcPr>
          <w:p w14:paraId="565322A3" w14:textId="77777777" w:rsidR="00A2577F" w:rsidRPr="001C5CC2" w:rsidRDefault="00A2577F" w:rsidP="002C1C26">
            <w:pPr>
              <w:rPr>
                <w:rFonts w:eastAsiaTheme="minorHAnsi"/>
                <w:b/>
                <w:bCs/>
                <w:szCs w:val="22"/>
                <w:lang w:eastAsia="en-US"/>
              </w:rPr>
            </w:pPr>
            <w:r w:rsidRPr="001C5CC2">
              <w:rPr>
                <w:rFonts w:eastAsiaTheme="minorHAnsi"/>
                <w:b/>
                <w:bCs/>
                <w:szCs w:val="22"/>
                <w:lang w:eastAsia="en-US"/>
              </w:rPr>
              <w:t>Vacuum</w:t>
            </w:r>
          </w:p>
        </w:tc>
        <w:tc>
          <w:tcPr>
            <w:tcW w:w="2819" w:type="dxa"/>
            <w:tcBorders>
              <w:top w:val="single" w:sz="4" w:space="0" w:color="auto"/>
              <w:bottom w:val="single" w:sz="4" w:space="0" w:color="auto"/>
            </w:tcBorders>
          </w:tcPr>
          <w:p w14:paraId="4E64B668" w14:textId="77777777" w:rsidR="00A2577F" w:rsidRPr="001C5CC2" w:rsidRDefault="00A2577F" w:rsidP="002C1C26">
            <w:pPr>
              <w:rPr>
                <w:rFonts w:eastAsiaTheme="minorHAnsi"/>
                <w:b/>
                <w:bCs/>
                <w:szCs w:val="22"/>
                <w:lang w:eastAsia="en-US"/>
              </w:rPr>
            </w:pPr>
            <w:r w:rsidRPr="001C5CC2">
              <w:rPr>
                <w:rFonts w:eastAsiaTheme="minorHAnsi"/>
                <w:b/>
                <w:bCs/>
                <w:szCs w:val="22"/>
                <w:lang w:eastAsia="en-US"/>
              </w:rPr>
              <w:t>Appearance</w:t>
            </w:r>
          </w:p>
        </w:tc>
        <w:tc>
          <w:tcPr>
            <w:tcW w:w="2112" w:type="dxa"/>
            <w:tcBorders>
              <w:top w:val="single" w:sz="4" w:space="0" w:color="auto"/>
              <w:bottom w:val="single" w:sz="4" w:space="0" w:color="auto"/>
            </w:tcBorders>
          </w:tcPr>
          <w:p w14:paraId="08B6A2E7" w14:textId="77777777" w:rsidR="00A2577F" w:rsidRPr="001C5CC2" w:rsidRDefault="00A2577F" w:rsidP="002C1C26">
            <w:pPr>
              <w:rPr>
                <w:rFonts w:eastAsiaTheme="minorHAnsi"/>
                <w:b/>
                <w:bCs/>
                <w:szCs w:val="22"/>
                <w:lang w:eastAsia="en-US"/>
              </w:rPr>
            </w:pPr>
            <w:r w:rsidRPr="001C5CC2">
              <w:rPr>
                <w:rFonts w:eastAsiaTheme="minorHAnsi"/>
                <w:b/>
                <w:bCs/>
                <w:szCs w:val="22"/>
                <w:lang w:eastAsia="en-US"/>
              </w:rPr>
              <w:t>Odour</w:t>
            </w:r>
          </w:p>
        </w:tc>
      </w:tr>
      <w:tr w:rsidR="00A2577F" w:rsidRPr="001C5CC2" w14:paraId="2B5B1896" w14:textId="77777777" w:rsidTr="002C1C26">
        <w:tc>
          <w:tcPr>
            <w:tcW w:w="709" w:type="dxa"/>
            <w:tcBorders>
              <w:top w:val="single" w:sz="4" w:space="0" w:color="auto"/>
            </w:tcBorders>
          </w:tcPr>
          <w:p w14:paraId="0E769AAA" w14:textId="77777777" w:rsidR="00A2577F" w:rsidRPr="001C5CC2" w:rsidRDefault="00A2577F" w:rsidP="002C1C26">
            <w:pPr>
              <w:rPr>
                <w:rFonts w:eastAsiaTheme="minorHAnsi"/>
                <w:szCs w:val="22"/>
                <w:lang w:eastAsia="en-US"/>
              </w:rPr>
            </w:pPr>
            <w:r w:rsidRPr="001C5CC2">
              <w:rPr>
                <w:rFonts w:eastAsiaTheme="minorHAnsi"/>
                <w:szCs w:val="22"/>
                <w:lang w:eastAsia="en-US"/>
              </w:rPr>
              <w:t>8</w:t>
            </w:r>
          </w:p>
        </w:tc>
        <w:tc>
          <w:tcPr>
            <w:tcW w:w="3370" w:type="dxa"/>
            <w:tcBorders>
              <w:top w:val="single" w:sz="4" w:space="0" w:color="auto"/>
            </w:tcBorders>
          </w:tcPr>
          <w:p w14:paraId="7718314A" w14:textId="77777777" w:rsidR="00A2577F" w:rsidRPr="001C5CC2" w:rsidRDefault="00A2577F" w:rsidP="002C1C26">
            <w:pPr>
              <w:rPr>
                <w:rFonts w:eastAsiaTheme="minorHAnsi"/>
                <w:szCs w:val="22"/>
                <w:lang w:eastAsia="en-US"/>
              </w:rPr>
            </w:pPr>
            <w:r w:rsidRPr="001C5CC2">
              <w:rPr>
                <w:rFonts w:eastAsiaTheme="minorHAnsi"/>
                <w:szCs w:val="22"/>
                <w:lang w:eastAsia="en-US"/>
              </w:rPr>
              <w:t>Complete, tight package adhesion</w:t>
            </w:r>
          </w:p>
        </w:tc>
        <w:tc>
          <w:tcPr>
            <w:tcW w:w="2819" w:type="dxa"/>
            <w:tcBorders>
              <w:top w:val="single" w:sz="4" w:space="0" w:color="auto"/>
            </w:tcBorders>
          </w:tcPr>
          <w:p w14:paraId="7627D34C" w14:textId="77777777" w:rsidR="00A2577F" w:rsidRPr="001C5CC2" w:rsidRDefault="00A2577F" w:rsidP="002C1C26">
            <w:pPr>
              <w:rPr>
                <w:rFonts w:eastAsiaTheme="minorHAnsi"/>
                <w:szCs w:val="22"/>
                <w:lang w:eastAsia="en-US"/>
              </w:rPr>
            </w:pPr>
            <w:r w:rsidRPr="001C5CC2">
              <w:rPr>
                <w:rFonts w:eastAsiaTheme="minorHAnsi"/>
                <w:szCs w:val="22"/>
                <w:lang w:eastAsia="en-US"/>
              </w:rPr>
              <w:t>Very fresh, no discolouration</w:t>
            </w:r>
          </w:p>
        </w:tc>
        <w:tc>
          <w:tcPr>
            <w:tcW w:w="2112" w:type="dxa"/>
            <w:tcBorders>
              <w:top w:val="single" w:sz="4" w:space="0" w:color="auto"/>
            </w:tcBorders>
          </w:tcPr>
          <w:p w14:paraId="70E20EB5" w14:textId="77777777" w:rsidR="00A2577F" w:rsidRPr="001C5CC2" w:rsidRDefault="00A2577F" w:rsidP="002C1C26">
            <w:pPr>
              <w:rPr>
                <w:rFonts w:eastAsiaTheme="minorHAnsi"/>
                <w:szCs w:val="22"/>
                <w:lang w:eastAsia="en-US"/>
              </w:rPr>
            </w:pPr>
            <w:r w:rsidRPr="001C5CC2">
              <w:rPr>
                <w:rFonts w:eastAsiaTheme="minorHAnsi"/>
                <w:szCs w:val="22"/>
                <w:lang w:eastAsia="en-US"/>
              </w:rPr>
              <w:t>Fresh</w:t>
            </w:r>
          </w:p>
        </w:tc>
      </w:tr>
      <w:tr w:rsidR="00A2577F" w:rsidRPr="001C5CC2" w14:paraId="07FD38DE" w14:textId="77777777" w:rsidTr="002C1C26">
        <w:tc>
          <w:tcPr>
            <w:tcW w:w="709" w:type="dxa"/>
          </w:tcPr>
          <w:p w14:paraId="60CAFC72" w14:textId="77777777" w:rsidR="00A2577F" w:rsidRPr="001C5CC2" w:rsidRDefault="00A2577F" w:rsidP="002C1C26">
            <w:pPr>
              <w:rPr>
                <w:rFonts w:eastAsiaTheme="minorHAnsi"/>
                <w:szCs w:val="22"/>
                <w:lang w:eastAsia="en-US"/>
              </w:rPr>
            </w:pPr>
            <w:r w:rsidRPr="001C5CC2">
              <w:rPr>
                <w:rFonts w:eastAsiaTheme="minorHAnsi"/>
                <w:szCs w:val="22"/>
                <w:lang w:eastAsia="en-US"/>
              </w:rPr>
              <w:t>6</w:t>
            </w:r>
          </w:p>
        </w:tc>
        <w:tc>
          <w:tcPr>
            <w:tcW w:w="3370" w:type="dxa"/>
          </w:tcPr>
          <w:p w14:paraId="664385F7" w14:textId="77777777" w:rsidR="00A2577F" w:rsidRPr="001C5CC2" w:rsidRDefault="00A2577F" w:rsidP="002C1C26">
            <w:pPr>
              <w:rPr>
                <w:rFonts w:eastAsiaTheme="minorHAnsi"/>
                <w:szCs w:val="22"/>
                <w:lang w:eastAsia="en-US"/>
              </w:rPr>
            </w:pPr>
            <w:r w:rsidRPr="001C5CC2">
              <w:rPr>
                <w:rFonts w:eastAsiaTheme="minorHAnsi"/>
                <w:szCs w:val="22"/>
                <w:lang w:eastAsia="en-US"/>
              </w:rPr>
              <w:t>Good vacuum</w:t>
            </w:r>
          </w:p>
        </w:tc>
        <w:tc>
          <w:tcPr>
            <w:tcW w:w="2819" w:type="dxa"/>
          </w:tcPr>
          <w:p w14:paraId="47774BCB" w14:textId="77777777" w:rsidR="00A2577F" w:rsidRPr="001C5CC2" w:rsidRDefault="00A2577F" w:rsidP="002C1C26">
            <w:pPr>
              <w:rPr>
                <w:rFonts w:eastAsiaTheme="minorHAnsi"/>
                <w:szCs w:val="22"/>
                <w:lang w:eastAsia="en-US"/>
              </w:rPr>
            </w:pPr>
            <w:r w:rsidRPr="001C5CC2">
              <w:rPr>
                <w:rFonts w:eastAsiaTheme="minorHAnsi"/>
                <w:szCs w:val="22"/>
                <w:lang w:eastAsia="en-US"/>
              </w:rPr>
              <w:t>Fresh, slightly discoloured</w:t>
            </w:r>
          </w:p>
        </w:tc>
        <w:tc>
          <w:tcPr>
            <w:tcW w:w="2112" w:type="dxa"/>
          </w:tcPr>
          <w:p w14:paraId="46A37646" w14:textId="77777777" w:rsidR="00A2577F" w:rsidRPr="001C5CC2" w:rsidRDefault="00A2577F" w:rsidP="002C1C26">
            <w:pPr>
              <w:rPr>
                <w:rFonts w:eastAsiaTheme="minorHAnsi"/>
                <w:szCs w:val="22"/>
                <w:lang w:eastAsia="en-US"/>
              </w:rPr>
            </w:pPr>
            <w:r w:rsidRPr="001C5CC2">
              <w:rPr>
                <w:rFonts w:eastAsiaTheme="minorHAnsi"/>
                <w:szCs w:val="22"/>
                <w:lang w:eastAsia="en-US"/>
              </w:rPr>
              <w:t xml:space="preserve">Slight </w:t>
            </w:r>
          </w:p>
        </w:tc>
      </w:tr>
      <w:tr w:rsidR="00A2577F" w:rsidRPr="001C5CC2" w14:paraId="02F77D66" w14:textId="77777777" w:rsidTr="002C1C26">
        <w:tc>
          <w:tcPr>
            <w:tcW w:w="709" w:type="dxa"/>
          </w:tcPr>
          <w:p w14:paraId="187B6389" w14:textId="77777777" w:rsidR="00A2577F" w:rsidRPr="001C5CC2" w:rsidRDefault="00A2577F" w:rsidP="002C1C26">
            <w:pPr>
              <w:rPr>
                <w:rFonts w:eastAsiaTheme="minorHAnsi"/>
                <w:szCs w:val="22"/>
                <w:lang w:eastAsia="en-US"/>
              </w:rPr>
            </w:pPr>
            <w:r w:rsidRPr="001C5CC2">
              <w:rPr>
                <w:rFonts w:eastAsiaTheme="minorHAnsi"/>
                <w:szCs w:val="22"/>
                <w:lang w:eastAsia="en-US"/>
              </w:rPr>
              <w:t>4</w:t>
            </w:r>
          </w:p>
        </w:tc>
        <w:tc>
          <w:tcPr>
            <w:tcW w:w="3370" w:type="dxa"/>
          </w:tcPr>
          <w:p w14:paraId="50A62BCD" w14:textId="77777777" w:rsidR="00A2577F" w:rsidRPr="001C5CC2" w:rsidRDefault="00A2577F" w:rsidP="002C1C26">
            <w:pPr>
              <w:rPr>
                <w:rFonts w:eastAsiaTheme="minorHAnsi"/>
                <w:szCs w:val="22"/>
                <w:lang w:eastAsia="en-US"/>
              </w:rPr>
            </w:pPr>
            <w:r w:rsidRPr="001C5CC2">
              <w:rPr>
                <w:rFonts w:eastAsiaTheme="minorHAnsi"/>
                <w:szCs w:val="22"/>
                <w:lang w:eastAsia="en-US"/>
              </w:rPr>
              <w:t>Moderate vacuum</w:t>
            </w:r>
          </w:p>
        </w:tc>
        <w:tc>
          <w:tcPr>
            <w:tcW w:w="2819" w:type="dxa"/>
          </w:tcPr>
          <w:p w14:paraId="11EB37AF" w14:textId="77777777" w:rsidR="00A2577F" w:rsidRPr="001C5CC2" w:rsidRDefault="00A2577F" w:rsidP="002C1C26">
            <w:pPr>
              <w:rPr>
                <w:rFonts w:eastAsiaTheme="minorHAnsi"/>
                <w:szCs w:val="22"/>
                <w:lang w:eastAsia="en-US"/>
              </w:rPr>
            </w:pPr>
            <w:r w:rsidRPr="001C5CC2">
              <w:rPr>
                <w:rFonts w:eastAsiaTheme="minorHAnsi"/>
                <w:szCs w:val="22"/>
                <w:lang w:eastAsia="en-US"/>
              </w:rPr>
              <w:t>Good, acceptable</w:t>
            </w:r>
          </w:p>
        </w:tc>
        <w:tc>
          <w:tcPr>
            <w:tcW w:w="2112" w:type="dxa"/>
          </w:tcPr>
          <w:p w14:paraId="07C3F0BF" w14:textId="77777777" w:rsidR="00A2577F" w:rsidRPr="001C5CC2" w:rsidRDefault="00A2577F" w:rsidP="002C1C26">
            <w:pPr>
              <w:rPr>
                <w:rFonts w:eastAsiaTheme="minorHAnsi"/>
                <w:szCs w:val="22"/>
                <w:lang w:eastAsia="en-US"/>
              </w:rPr>
            </w:pPr>
            <w:r w:rsidRPr="001C5CC2">
              <w:rPr>
                <w:rFonts w:eastAsiaTheme="minorHAnsi"/>
                <w:szCs w:val="22"/>
                <w:lang w:eastAsia="en-US"/>
              </w:rPr>
              <w:t xml:space="preserve">Medium </w:t>
            </w:r>
          </w:p>
        </w:tc>
      </w:tr>
      <w:tr w:rsidR="00A2577F" w:rsidRPr="001C5CC2" w14:paraId="775EB9C1" w14:textId="77777777" w:rsidTr="002C1C26">
        <w:tc>
          <w:tcPr>
            <w:tcW w:w="709" w:type="dxa"/>
          </w:tcPr>
          <w:p w14:paraId="6B925365" w14:textId="77777777" w:rsidR="00A2577F" w:rsidRPr="001C5CC2" w:rsidRDefault="00A2577F" w:rsidP="002C1C26">
            <w:pPr>
              <w:rPr>
                <w:rFonts w:eastAsiaTheme="minorHAnsi"/>
                <w:szCs w:val="22"/>
                <w:lang w:eastAsia="en-US"/>
              </w:rPr>
            </w:pPr>
            <w:r w:rsidRPr="001C5CC2">
              <w:rPr>
                <w:rFonts w:eastAsiaTheme="minorHAnsi"/>
                <w:szCs w:val="22"/>
                <w:lang w:eastAsia="en-US"/>
              </w:rPr>
              <w:t>2</w:t>
            </w:r>
          </w:p>
        </w:tc>
        <w:tc>
          <w:tcPr>
            <w:tcW w:w="3370" w:type="dxa"/>
          </w:tcPr>
          <w:p w14:paraId="67964360" w14:textId="77777777" w:rsidR="00A2577F" w:rsidRPr="001C5CC2" w:rsidRDefault="00A2577F" w:rsidP="002C1C26">
            <w:pPr>
              <w:rPr>
                <w:rFonts w:eastAsiaTheme="minorHAnsi"/>
                <w:szCs w:val="22"/>
                <w:lang w:eastAsia="en-US"/>
              </w:rPr>
            </w:pPr>
            <w:r w:rsidRPr="001C5CC2">
              <w:rPr>
                <w:rFonts w:eastAsiaTheme="minorHAnsi"/>
                <w:szCs w:val="22"/>
                <w:lang w:eastAsia="en-US"/>
              </w:rPr>
              <w:t>Poor vacuum</w:t>
            </w:r>
          </w:p>
        </w:tc>
        <w:tc>
          <w:tcPr>
            <w:tcW w:w="2819" w:type="dxa"/>
          </w:tcPr>
          <w:p w14:paraId="0AA3AA32" w14:textId="77777777" w:rsidR="00A2577F" w:rsidRPr="001C5CC2" w:rsidRDefault="00A2577F" w:rsidP="002C1C26">
            <w:pPr>
              <w:rPr>
                <w:rFonts w:eastAsiaTheme="minorHAnsi"/>
                <w:szCs w:val="22"/>
                <w:lang w:eastAsia="en-US"/>
              </w:rPr>
            </w:pPr>
            <w:r w:rsidRPr="001C5CC2">
              <w:rPr>
                <w:rFonts w:eastAsiaTheme="minorHAnsi"/>
                <w:szCs w:val="22"/>
                <w:lang w:eastAsia="en-US"/>
              </w:rPr>
              <w:t>Poor</w:t>
            </w:r>
          </w:p>
        </w:tc>
        <w:tc>
          <w:tcPr>
            <w:tcW w:w="2112" w:type="dxa"/>
          </w:tcPr>
          <w:p w14:paraId="43C4FE5B" w14:textId="77777777" w:rsidR="00A2577F" w:rsidRPr="001C5CC2" w:rsidRDefault="00A2577F" w:rsidP="002C1C26">
            <w:pPr>
              <w:rPr>
                <w:rFonts w:eastAsiaTheme="minorHAnsi"/>
                <w:szCs w:val="22"/>
                <w:lang w:eastAsia="en-US"/>
              </w:rPr>
            </w:pPr>
            <w:r w:rsidRPr="001C5CC2">
              <w:rPr>
                <w:rFonts w:eastAsiaTheme="minorHAnsi"/>
                <w:szCs w:val="22"/>
                <w:lang w:eastAsia="en-US"/>
              </w:rPr>
              <w:t>Strong</w:t>
            </w:r>
            <w:r>
              <w:rPr>
                <w:rFonts w:eastAsiaTheme="minorHAnsi"/>
                <w:szCs w:val="22"/>
                <w:lang w:eastAsia="en-US"/>
              </w:rPr>
              <w:t>/</w:t>
            </w:r>
            <w:r w:rsidRPr="001C5CC2">
              <w:rPr>
                <w:rFonts w:eastAsiaTheme="minorHAnsi"/>
                <w:szCs w:val="22"/>
                <w:lang w:eastAsia="en-US"/>
              </w:rPr>
              <w:t>off odour</w:t>
            </w:r>
          </w:p>
        </w:tc>
      </w:tr>
      <w:tr w:rsidR="00A2577F" w:rsidRPr="001C5CC2" w14:paraId="54CF6959" w14:textId="77777777" w:rsidTr="002C1C26">
        <w:tc>
          <w:tcPr>
            <w:tcW w:w="709" w:type="dxa"/>
          </w:tcPr>
          <w:p w14:paraId="08091302" w14:textId="77777777" w:rsidR="00A2577F" w:rsidRPr="001C5CC2" w:rsidRDefault="00A2577F" w:rsidP="002C1C26">
            <w:pPr>
              <w:rPr>
                <w:rFonts w:eastAsiaTheme="minorHAnsi"/>
                <w:szCs w:val="22"/>
                <w:lang w:eastAsia="en-US"/>
              </w:rPr>
            </w:pPr>
            <w:r w:rsidRPr="001C5CC2">
              <w:rPr>
                <w:rFonts w:eastAsiaTheme="minorHAnsi"/>
                <w:szCs w:val="22"/>
                <w:lang w:eastAsia="en-US"/>
              </w:rPr>
              <w:t>0</w:t>
            </w:r>
          </w:p>
        </w:tc>
        <w:tc>
          <w:tcPr>
            <w:tcW w:w="3370" w:type="dxa"/>
          </w:tcPr>
          <w:p w14:paraId="5F2AEACC" w14:textId="77777777" w:rsidR="00A2577F" w:rsidRPr="001C5CC2" w:rsidRDefault="00A2577F" w:rsidP="002C1C26">
            <w:pPr>
              <w:rPr>
                <w:rFonts w:eastAsiaTheme="minorHAnsi"/>
                <w:szCs w:val="22"/>
                <w:lang w:eastAsia="en-US"/>
              </w:rPr>
            </w:pPr>
            <w:r w:rsidRPr="001C5CC2">
              <w:rPr>
                <w:rFonts w:eastAsiaTheme="minorHAnsi"/>
                <w:szCs w:val="22"/>
                <w:lang w:eastAsia="en-US"/>
              </w:rPr>
              <w:t>No vacuum, probable leaker</w:t>
            </w:r>
          </w:p>
        </w:tc>
        <w:tc>
          <w:tcPr>
            <w:tcW w:w="2819" w:type="dxa"/>
          </w:tcPr>
          <w:p w14:paraId="0C7E815C" w14:textId="77777777" w:rsidR="00A2577F" w:rsidRPr="001C5CC2" w:rsidRDefault="00A2577F" w:rsidP="002C1C26">
            <w:pPr>
              <w:rPr>
                <w:rFonts w:eastAsiaTheme="minorHAnsi"/>
                <w:szCs w:val="22"/>
                <w:lang w:eastAsia="en-US"/>
              </w:rPr>
            </w:pPr>
            <w:r w:rsidRPr="001C5CC2">
              <w:rPr>
                <w:rFonts w:eastAsiaTheme="minorHAnsi"/>
                <w:szCs w:val="22"/>
                <w:lang w:eastAsia="en-US"/>
              </w:rPr>
              <w:t>Severe discolouration</w:t>
            </w:r>
          </w:p>
        </w:tc>
        <w:tc>
          <w:tcPr>
            <w:tcW w:w="2112" w:type="dxa"/>
          </w:tcPr>
          <w:p w14:paraId="6C355374" w14:textId="77777777" w:rsidR="00A2577F" w:rsidRPr="001C5CC2" w:rsidRDefault="00A2577F" w:rsidP="002C1C26">
            <w:pPr>
              <w:rPr>
                <w:rFonts w:eastAsiaTheme="minorHAnsi"/>
                <w:szCs w:val="22"/>
                <w:lang w:eastAsia="en-US"/>
              </w:rPr>
            </w:pPr>
            <w:r>
              <w:rPr>
                <w:rFonts w:eastAsiaTheme="minorHAnsi"/>
                <w:szCs w:val="22"/>
                <w:lang w:eastAsia="en-US"/>
              </w:rPr>
              <w:t>Putrid</w:t>
            </w:r>
            <w:r w:rsidRPr="001C5CC2">
              <w:rPr>
                <w:rFonts w:eastAsiaTheme="minorHAnsi"/>
                <w:szCs w:val="22"/>
                <w:lang w:eastAsia="en-US"/>
              </w:rPr>
              <w:t xml:space="preserve"> odour</w:t>
            </w:r>
          </w:p>
        </w:tc>
      </w:tr>
    </w:tbl>
    <w:p w14:paraId="34095DDD" w14:textId="77777777" w:rsidR="00A2577F" w:rsidRDefault="00A2577F" w:rsidP="00A2577F"/>
    <w:p w14:paraId="6662BBA7" w14:textId="1F1FFC42" w:rsidR="00A2577F" w:rsidRDefault="00FE7B67" w:rsidP="008D0CC7">
      <w:pPr>
        <w:pStyle w:val="Heading2"/>
        <w:numPr>
          <w:ilvl w:val="0"/>
          <w:numId w:val="0"/>
        </w:numPr>
        <w:ind w:left="1070"/>
      </w:pPr>
      <w:bookmarkStart w:id="38" w:name="_Toc418779193"/>
      <w:bookmarkStart w:id="39" w:name="_Toc18414376"/>
      <w:r>
        <w:t xml:space="preserve"> </w:t>
      </w:r>
      <w:bookmarkStart w:id="40" w:name="_Toc80619430"/>
      <w:r w:rsidR="00A2577F" w:rsidRPr="00393CFA">
        <w:t>Microbiological</w:t>
      </w:r>
      <w:r w:rsidR="00A2577F" w:rsidRPr="00016A27">
        <w:t xml:space="preserve"> testing</w:t>
      </w:r>
      <w:bookmarkEnd w:id="40"/>
    </w:p>
    <w:bookmarkEnd w:id="38"/>
    <w:bookmarkEnd w:id="39"/>
    <w:p w14:paraId="3A84DB62" w14:textId="4C8A8B48" w:rsidR="00ED07C5" w:rsidRDefault="00ED07C5" w:rsidP="00ED07C5">
      <w:r>
        <w:t xml:space="preserve">After resuscitating a sterile sponge (Whirl-Pak </w:t>
      </w:r>
      <w:proofErr w:type="spellStart"/>
      <w:r>
        <w:t>Speci</w:t>
      </w:r>
      <w:proofErr w:type="spellEnd"/>
      <w:r>
        <w:t>-Sponge) with 25 mL of chilled Butterfield’s solution, areas (100 cm</w:t>
      </w:r>
      <w:r w:rsidRPr="00ED07C5">
        <w:rPr>
          <w:vertAlign w:val="superscript"/>
        </w:rPr>
        <w:t>2</w:t>
      </w:r>
      <w:r>
        <w:t xml:space="preserve">) of were sponged using firm, back-and-forth strokes both along and across each cut. On chilled carcases three areas were sponged: the base of the tail, the mid </w:t>
      </w:r>
      <w:proofErr w:type="gramStart"/>
      <w:r>
        <w:t>loin</w:t>
      </w:r>
      <w:proofErr w:type="gramEnd"/>
      <w:r>
        <w:t xml:space="preserve"> and the elbow according to the Microbiological Sampling and Testing of Export Meat and Meat Products (DAW</w:t>
      </w:r>
      <w:r w:rsidR="009F64F6">
        <w:t>E</w:t>
      </w:r>
      <w:r>
        <w:t xml:space="preserve">, 2020). On cuts a single site was sponged. </w:t>
      </w:r>
    </w:p>
    <w:p w14:paraId="1BB5FD09" w14:textId="15E115D2" w:rsidR="00ED07C5" w:rsidRPr="006C0067" w:rsidRDefault="00ED07C5" w:rsidP="00ED07C5">
      <w:r>
        <w:t xml:space="preserve">Bacteria were removed from the sponge by “squishing” sponges by hand massage in the sample bags for 30 seconds and, from the moisture expressed, preparing serial dilutions in 0.1% buffered </w:t>
      </w:r>
      <w:r>
        <w:lastRenderedPageBreak/>
        <w:t xml:space="preserve">peptone water blanks (9 mL) using 1 mL aliquots. Aliquots (1 mL) from each dilution were spread on Aerobic Plate Count </w:t>
      </w:r>
      <w:proofErr w:type="spellStart"/>
      <w:r>
        <w:t>Petrifilm</w:t>
      </w:r>
      <w:proofErr w:type="spellEnd"/>
      <w:r>
        <w:t xml:space="preserve"> (3M) and incubated at 25°/96 hours (APC). Colonies were identified and counted as colony forming units (CFU) as per the manufacturer’s instructions.</w:t>
      </w:r>
    </w:p>
    <w:p w14:paraId="3999226D" w14:textId="5669BBEC" w:rsidR="00A2577F" w:rsidRPr="006C0067" w:rsidRDefault="00DF2E23" w:rsidP="008D0CC7">
      <w:pPr>
        <w:pStyle w:val="Heading2"/>
        <w:numPr>
          <w:ilvl w:val="0"/>
          <w:numId w:val="0"/>
        </w:numPr>
        <w:ind w:left="1070"/>
      </w:pPr>
      <w:bookmarkStart w:id="41" w:name="_Toc418779196"/>
      <w:bookmarkStart w:id="42" w:name="_Toc18414378"/>
      <w:r>
        <w:t xml:space="preserve"> </w:t>
      </w:r>
      <w:bookmarkStart w:id="43" w:name="_Toc80619431"/>
      <w:r w:rsidR="00A2577F" w:rsidRPr="006C0067">
        <w:t>Statistical analysis</w:t>
      </w:r>
      <w:bookmarkEnd w:id="41"/>
      <w:bookmarkEnd w:id="42"/>
      <w:bookmarkEnd w:id="43"/>
    </w:p>
    <w:p w14:paraId="5884BA3B" w14:textId="020AC887" w:rsidR="00B17AD5" w:rsidRPr="00D03791" w:rsidRDefault="00A2577F" w:rsidP="00434602">
      <w:r w:rsidRPr="006C0067">
        <w:t>Counts/cm</w:t>
      </w:r>
      <w:r w:rsidRPr="006C0067">
        <w:rPr>
          <w:vertAlign w:val="superscript"/>
        </w:rPr>
        <w:t>2</w:t>
      </w:r>
      <w:r w:rsidRPr="006C0067">
        <w:t xml:space="preserve"> of meat surface were converted to log</w:t>
      </w:r>
      <w:r w:rsidRPr="006C0067">
        <w:rPr>
          <w:vertAlign w:val="subscript"/>
        </w:rPr>
        <w:t>10</w:t>
      </w:r>
      <w:r w:rsidRPr="006C0067">
        <w:t xml:space="preserve"> </w:t>
      </w:r>
      <w:proofErr w:type="spellStart"/>
      <w:r w:rsidRPr="006C0067">
        <w:t>cfu</w:t>
      </w:r>
      <w:proofErr w:type="spellEnd"/>
      <w:r w:rsidRPr="006C0067">
        <w:t>/cm</w:t>
      </w:r>
      <w:r w:rsidRPr="006C0067">
        <w:rPr>
          <w:vertAlign w:val="superscript"/>
        </w:rPr>
        <w:t>2</w:t>
      </w:r>
      <w:r w:rsidRPr="006C0067">
        <w:t xml:space="preserve"> and the mean and standard deviation of the log</w:t>
      </w:r>
      <w:r w:rsidRPr="006C0067">
        <w:rPr>
          <w:vertAlign w:val="subscript"/>
        </w:rPr>
        <w:t>10</w:t>
      </w:r>
      <w:r w:rsidRPr="006C0067">
        <w:t xml:space="preserve"> </w:t>
      </w:r>
      <w:proofErr w:type="spellStart"/>
      <w:r w:rsidRPr="006C0067">
        <w:t>cfu</w:t>
      </w:r>
      <w:proofErr w:type="spellEnd"/>
      <w:r w:rsidRPr="006C0067">
        <w:t>/cm</w:t>
      </w:r>
      <w:r w:rsidRPr="006C0067">
        <w:rPr>
          <w:vertAlign w:val="superscript"/>
        </w:rPr>
        <w:t>2</w:t>
      </w:r>
      <w:r w:rsidRPr="006C0067">
        <w:t xml:space="preserve"> calculated using Microsoft Excel software. When no bacteria were recovered from a sample the result</w:t>
      </w:r>
      <w:r>
        <w:t xml:space="preserve"> was</w:t>
      </w:r>
      <w:r w:rsidRPr="006C0067">
        <w:t xml:space="preserve"> interpreted as below the limit of detection (0.25 </w:t>
      </w:r>
      <w:proofErr w:type="spellStart"/>
      <w:r w:rsidRPr="006C0067">
        <w:t>cfu</w:t>
      </w:r>
      <w:proofErr w:type="spellEnd"/>
      <w:r w:rsidRPr="006C0067">
        <w:t>/cm</w:t>
      </w:r>
      <w:r w:rsidRPr="006C0067">
        <w:rPr>
          <w:vertAlign w:val="superscript"/>
        </w:rPr>
        <w:t>2</w:t>
      </w:r>
      <w:r w:rsidRPr="006C0067">
        <w:t>).</w:t>
      </w:r>
    </w:p>
    <w:p w14:paraId="108EDA03" w14:textId="1E904B5D" w:rsidR="002F1B0B" w:rsidRDefault="002F1B0B" w:rsidP="00287E50">
      <w:pPr>
        <w:pStyle w:val="Heading1"/>
      </w:pPr>
      <w:bookmarkStart w:id="44" w:name="_Toc80619432"/>
      <w:r w:rsidRPr="00287E50">
        <w:t>Results</w:t>
      </w:r>
      <w:bookmarkEnd w:id="44"/>
    </w:p>
    <w:p w14:paraId="3396ED7E" w14:textId="77777777" w:rsidR="00434602" w:rsidRDefault="00434602" w:rsidP="008D0CC7">
      <w:pPr>
        <w:pStyle w:val="Heading2"/>
        <w:numPr>
          <w:ilvl w:val="0"/>
          <w:numId w:val="0"/>
        </w:numPr>
        <w:ind w:left="1070"/>
      </w:pPr>
      <w:bookmarkStart w:id="45" w:name="_Toc80619433"/>
      <w:bookmarkStart w:id="46" w:name="_Toc18414380"/>
      <w:r>
        <w:t>Storage Temperature</w:t>
      </w:r>
      <w:bookmarkEnd w:id="45"/>
    </w:p>
    <w:p w14:paraId="4021D609" w14:textId="7E1A63A4" w:rsidR="00434602" w:rsidRDefault="00434602" w:rsidP="00434602">
      <w:r>
        <w:t xml:space="preserve">Temperature traces from the different loggers were compared for selected 10-minute intervals and the temperatures differed by </w:t>
      </w:r>
      <w:r>
        <w:rPr>
          <w:rFonts w:cstheme="minorHAnsi"/>
        </w:rPr>
        <w:t>±</w:t>
      </w:r>
      <w:r>
        <w:t>0.1</w:t>
      </w:r>
      <w:r>
        <w:rPr>
          <w:rFonts w:cstheme="minorHAnsi"/>
        </w:rPr>
        <w:t>°</w:t>
      </w:r>
      <w:r>
        <w:t>C. Consequently, the trace from the first sample was amended with another similarly time-stamped trace to extend past the recording limit of 16,000 records (</w:t>
      </w:r>
      <w:proofErr w:type="gramStart"/>
      <w:r>
        <w:t>i.e.</w:t>
      </w:r>
      <w:proofErr w:type="gramEnd"/>
      <w:r>
        <w:t xml:space="preserve"> end time 24 June 2021) to obtain a complete temperature profile. This temperature profile is shown in </w:t>
      </w:r>
      <w:r>
        <w:fldChar w:fldCharType="begin"/>
      </w:r>
      <w:r>
        <w:instrText xml:space="preserve"> REF _Ref65595325 \h </w:instrText>
      </w:r>
      <w:r>
        <w:fldChar w:fldCharType="separate"/>
      </w:r>
      <w:r w:rsidR="002715E1">
        <w:t xml:space="preserve">Figure </w:t>
      </w:r>
      <w:r w:rsidR="002715E1">
        <w:rPr>
          <w:noProof/>
        </w:rPr>
        <w:t>1</w:t>
      </w:r>
      <w:r>
        <w:fldChar w:fldCharType="end"/>
      </w:r>
      <w:r>
        <w:t xml:space="preserve"> which is based on the UTAS/MLA Shelf-life Predictor, assuming a starting microbial load of 100 </w:t>
      </w:r>
      <w:proofErr w:type="spellStart"/>
      <w:r>
        <w:t>cfu</w:t>
      </w:r>
      <w:proofErr w:type="spellEnd"/>
      <w:r>
        <w:t>/cm</w:t>
      </w:r>
      <w:r w:rsidRPr="009E2225">
        <w:rPr>
          <w:vertAlign w:val="superscript"/>
        </w:rPr>
        <w:t>2</w:t>
      </w:r>
      <w:r>
        <w:t xml:space="preserve">, a value based on the average microbial loading of the fresh samples tested on 30 June 2021. This graph shows that the temperature was </w:t>
      </w:r>
      <w:proofErr w:type="gramStart"/>
      <w:r>
        <w:t>fairly constant</w:t>
      </w:r>
      <w:proofErr w:type="gramEnd"/>
      <w:r>
        <w:t xml:space="preserve"> between March and May 2021, averaging 0.1</w:t>
      </w:r>
      <w:r>
        <w:rPr>
          <w:rFonts w:cstheme="minorHAnsi"/>
        </w:rPr>
        <w:t>°</w:t>
      </w:r>
      <w:r>
        <w:t>C, which was much warmer than expected – chillers were set to run at -1.5</w:t>
      </w:r>
      <w:r>
        <w:rPr>
          <w:rFonts w:cstheme="minorHAnsi"/>
        </w:rPr>
        <w:t>°</w:t>
      </w:r>
      <w:r>
        <w:t>C. Around 6 May the temperature gradually decreased to around -1</w:t>
      </w:r>
      <w:r>
        <w:rPr>
          <w:rFonts w:cstheme="minorHAnsi"/>
        </w:rPr>
        <w:t>°</w:t>
      </w:r>
      <w:r>
        <w:t>C. During the last three days of the trial the temperature increased to 1.5-2</w:t>
      </w:r>
      <w:r>
        <w:rPr>
          <w:rFonts w:cstheme="minorHAnsi"/>
        </w:rPr>
        <w:t>°</w:t>
      </w:r>
      <w:r>
        <w:t xml:space="preserve">C due to product being moved into an active carcase chiller to await microbiological and sensory evaluations. </w:t>
      </w:r>
      <w:r>
        <w:rPr>
          <w:rFonts w:cstheme="minorHAnsi"/>
        </w:rPr>
        <w:t>The graph also shows that the microbial limit of 8 log</w:t>
      </w:r>
      <w:r w:rsidRPr="00617ABA">
        <w:rPr>
          <w:rFonts w:cstheme="minorHAnsi"/>
          <w:vertAlign w:val="subscript"/>
        </w:rPr>
        <w:t>10</w:t>
      </w:r>
      <w:r>
        <w:rPr>
          <w:rFonts w:cstheme="minorHAnsi"/>
        </w:rPr>
        <w:t xml:space="preserve"> </w:t>
      </w:r>
      <w:proofErr w:type="spellStart"/>
      <w:r>
        <w:rPr>
          <w:rFonts w:cstheme="minorHAnsi"/>
        </w:rPr>
        <w:t>cfu</w:t>
      </w:r>
      <w:proofErr w:type="spellEnd"/>
      <w:r>
        <w:rPr>
          <w:rFonts w:cstheme="minorHAnsi"/>
        </w:rPr>
        <w:t>/cm</w:t>
      </w:r>
      <w:r w:rsidRPr="00617ABA">
        <w:rPr>
          <w:rFonts w:cstheme="minorHAnsi"/>
          <w:vertAlign w:val="superscript"/>
        </w:rPr>
        <w:t>2</w:t>
      </w:r>
      <w:r>
        <w:rPr>
          <w:rFonts w:cstheme="minorHAnsi"/>
        </w:rPr>
        <w:t xml:space="preserve"> was estimated to have been reached around 20 April 2021.</w:t>
      </w:r>
    </w:p>
    <w:p w14:paraId="6D1CFA3F" w14:textId="77777777" w:rsidR="00434602" w:rsidRDefault="00434602" w:rsidP="00434602">
      <w:pPr>
        <w:keepNext/>
      </w:pPr>
      <w:r w:rsidRPr="00541685">
        <w:rPr>
          <w:noProof/>
          <w:lang w:eastAsia="en-AU"/>
        </w:rPr>
        <w:lastRenderedPageBreak/>
        <w:drawing>
          <wp:inline distT="0" distB="0" distL="0" distR="0" wp14:anchorId="263EB82D" wp14:editId="4F2C67DE">
            <wp:extent cx="5727700" cy="3048635"/>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5727700" cy="3048635"/>
                    </a:xfrm>
                    <a:prstGeom prst="rect">
                      <a:avLst/>
                    </a:prstGeom>
                    <a:noFill/>
                    <a:ln>
                      <a:noFill/>
                    </a:ln>
                  </pic:spPr>
                </pic:pic>
              </a:graphicData>
            </a:graphic>
          </wp:inline>
        </w:drawing>
      </w:r>
    </w:p>
    <w:p w14:paraId="0BB94112" w14:textId="672FB619" w:rsidR="00434602" w:rsidRPr="00E601A0" w:rsidRDefault="00434602" w:rsidP="002C254C">
      <w:pPr>
        <w:pStyle w:val="Caption"/>
      </w:pPr>
      <w:bookmarkStart w:id="47" w:name="_Ref65595325"/>
      <w:r>
        <w:t xml:space="preserve">Figure </w:t>
      </w:r>
      <w:r w:rsidR="00235067">
        <w:fldChar w:fldCharType="begin"/>
      </w:r>
      <w:r w:rsidR="00235067">
        <w:instrText xml:space="preserve"> SEQ Figure \* ARABIC </w:instrText>
      </w:r>
      <w:r w:rsidR="00235067">
        <w:fldChar w:fldCharType="separate"/>
      </w:r>
      <w:r w:rsidR="002715E1">
        <w:rPr>
          <w:noProof/>
        </w:rPr>
        <w:t>1</w:t>
      </w:r>
      <w:r w:rsidR="00235067">
        <w:rPr>
          <w:noProof/>
        </w:rPr>
        <w:fldChar w:fldCharType="end"/>
      </w:r>
      <w:bookmarkEnd w:id="47"/>
      <w:r>
        <w:t>: Temperature trace for the first sample, including dates for subsequent samples (does not include the initial temperature reduction of subsequent samples); blue line = temperature trace and grey dashed line = average predicted microbial concentration.</w:t>
      </w:r>
    </w:p>
    <w:p w14:paraId="5D01FE85" w14:textId="6C0905F5" w:rsidR="00434602" w:rsidRDefault="00DF2E23" w:rsidP="008D0CC7">
      <w:pPr>
        <w:pStyle w:val="Heading2"/>
        <w:numPr>
          <w:ilvl w:val="0"/>
          <w:numId w:val="0"/>
        </w:numPr>
        <w:ind w:left="1070"/>
      </w:pPr>
      <w:bookmarkStart w:id="48" w:name="_Toc18414381"/>
      <w:bookmarkEnd w:id="46"/>
      <w:r>
        <w:t xml:space="preserve"> </w:t>
      </w:r>
      <w:bookmarkStart w:id="49" w:name="_Toc80619434"/>
      <w:r w:rsidR="00434602">
        <w:t>Shelf-life</w:t>
      </w:r>
      <w:r w:rsidR="00434602" w:rsidRPr="00B26F6D">
        <w:t xml:space="preserve"> assessment by sensory analysis</w:t>
      </w:r>
      <w:bookmarkEnd w:id="49"/>
    </w:p>
    <w:p w14:paraId="308E09E3" w14:textId="7A2330F4" w:rsidR="00434602" w:rsidRPr="00770D48" w:rsidRDefault="00434602" w:rsidP="00434602">
      <w:pPr>
        <w:rPr>
          <w:color w:val="0D0D0D" w:themeColor="text1" w:themeTint="F2"/>
        </w:rPr>
      </w:pPr>
      <w:r w:rsidRPr="00770D48">
        <w:rPr>
          <w:color w:val="0D0D0D" w:themeColor="text1" w:themeTint="F2"/>
        </w:rPr>
        <w:t xml:space="preserve">An informal sensory team comprising QA, management and scientific staff undertook assessments. A summary of the scores (excluding leakers) is shown in </w:t>
      </w:r>
      <w:r w:rsidR="00DF2E23">
        <w:rPr>
          <w:color w:val="0D0D0D" w:themeColor="text1" w:themeTint="F2"/>
        </w:rPr>
        <w:fldChar w:fldCharType="begin"/>
      </w:r>
      <w:r w:rsidR="00DF2E23">
        <w:rPr>
          <w:color w:val="0D0D0D" w:themeColor="text1" w:themeTint="F2"/>
        </w:rPr>
        <w:instrText xml:space="preserve"> REF _Ref76990598 \h </w:instrText>
      </w:r>
      <w:r w:rsidR="00DF2E23">
        <w:rPr>
          <w:color w:val="0D0D0D" w:themeColor="text1" w:themeTint="F2"/>
        </w:rPr>
      </w:r>
      <w:r w:rsidR="00DF2E23">
        <w:rPr>
          <w:color w:val="0D0D0D" w:themeColor="text1" w:themeTint="F2"/>
        </w:rPr>
        <w:fldChar w:fldCharType="separate"/>
      </w:r>
      <w:r w:rsidR="002715E1">
        <w:t xml:space="preserve">Table </w:t>
      </w:r>
      <w:r w:rsidR="002715E1">
        <w:rPr>
          <w:noProof/>
        </w:rPr>
        <w:t>5</w:t>
      </w:r>
      <w:r w:rsidR="00DF2E23">
        <w:rPr>
          <w:color w:val="0D0D0D" w:themeColor="text1" w:themeTint="F2"/>
        </w:rPr>
        <w:fldChar w:fldCharType="end"/>
      </w:r>
      <w:r w:rsidRPr="00770D48">
        <w:rPr>
          <w:color w:val="0D0D0D" w:themeColor="text1" w:themeTint="F2"/>
        </w:rPr>
        <w:t>.</w:t>
      </w:r>
      <w:r>
        <w:rPr>
          <w:color w:val="0D0D0D" w:themeColor="text1" w:themeTint="F2"/>
        </w:rPr>
        <w:t xml:space="preserve"> Images of some products were taken during the </w:t>
      </w:r>
      <w:proofErr w:type="gramStart"/>
      <w:r>
        <w:rPr>
          <w:color w:val="0D0D0D" w:themeColor="text1" w:themeTint="F2"/>
        </w:rPr>
        <w:t>evaluation</w:t>
      </w:r>
      <w:proofErr w:type="gramEnd"/>
      <w:r>
        <w:rPr>
          <w:color w:val="0D0D0D" w:themeColor="text1" w:themeTint="F2"/>
        </w:rPr>
        <w:t xml:space="preserve"> and these are presented in the Appendix.</w:t>
      </w:r>
    </w:p>
    <w:p w14:paraId="541E0D93" w14:textId="191C6748" w:rsidR="00434602" w:rsidRPr="00770D48" w:rsidRDefault="00434602" w:rsidP="00434602">
      <w:pPr>
        <w:spacing w:before="120"/>
        <w:rPr>
          <w:color w:val="0D0D0D" w:themeColor="text1" w:themeTint="F2"/>
        </w:rPr>
      </w:pPr>
      <w:r w:rsidRPr="00770D48">
        <w:rPr>
          <w:color w:val="0D0D0D" w:themeColor="text1" w:themeTint="F2"/>
        </w:rPr>
        <w:t xml:space="preserve">On piercing the </w:t>
      </w:r>
      <w:proofErr w:type="gramStart"/>
      <w:r w:rsidRPr="00770D48">
        <w:rPr>
          <w:color w:val="0D0D0D" w:themeColor="text1" w:themeTint="F2"/>
        </w:rPr>
        <w:t>vacuum</w:t>
      </w:r>
      <w:proofErr w:type="gramEnd"/>
      <w:r w:rsidRPr="00770D48">
        <w:rPr>
          <w:color w:val="0D0D0D" w:themeColor="text1" w:themeTint="F2"/>
        </w:rPr>
        <w:t xml:space="preserve"> a slight confinement odour was noted, especially for shanks, which disappeared after 5 minutes; slight colour loss under vacuum was reversed after 5 minutes when the bloom returned. One leaker was observed for each of cap-off racks packed in </w:t>
      </w:r>
      <w:r>
        <w:rPr>
          <w:color w:val="0D0D0D" w:themeColor="text1" w:themeTint="F2"/>
        </w:rPr>
        <w:t>Film A</w:t>
      </w:r>
      <w:r w:rsidRPr="00770D48">
        <w:rPr>
          <w:color w:val="0D0D0D" w:themeColor="text1" w:themeTint="F2"/>
        </w:rPr>
        <w:t xml:space="preserve"> and for shanks. In addition, one 98</w:t>
      </w:r>
      <w:r w:rsidR="00E00FC0">
        <w:rPr>
          <w:color w:val="0D0D0D" w:themeColor="text1" w:themeTint="F2"/>
        </w:rPr>
        <w:t>-</w:t>
      </w:r>
      <w:r w:rsidRPr="00770D48">
        <w:rPr>
          <w:color w:val="0D0D0D" w:themeColor="text1" w:themeTint="F2"/>
        </w:rPr>
        <w:t>day old cap-off sample showed a green discolouration and despite an intact vacuum this sample was putrid</w:t>
      </w:r>
      <w:r>
        <w:rPr>
          <w:color w:val="0D0D0D" w:themeColor="text1" w:themeTint="F2"/>
        </w:rPr>
        <w:t>; the cause could not be determined</w:t>
      </w:r>
      <w:r w:rsidRPr="00770D48">
        <w:rPr>
          <w:color w:val="0D0D0D" w:themeColor="text1" w:themeTint="F2"/>
        </w:rPr>
        <w:t>.</w:t>
      </w:r>
    </w:p>
    <w:p w14:paraId="1FFB9E84" w14:textId="54216307" w:rsidR="00434602" w:rsidRPr="00770D48" w:rsidRDefault="00434602" w:rsidP="00434602">
      <w:pPr>
        <w:rPr>
          <w:color w:val="0D0D0D" w:themeColor="text1" w:themeTint="F2"/>
        </w:rPr>
      </w:pPr>
      <w:r w:rsidRPr="00770D48">
        <w:rPr>
          <w:color w:val="0D0D0D" w:themeColor="text1" w:themeTint="F2"/>
        </w:rPr>
        <w:t xml:space="preserve">The last day each product was acceptable by the panel is presented in </w:t>
      </w:r>
      <w:r w:rsidR="008F0043" w:rsidRPr="00770D48">
        <w:rPr>
          <w:color w:val="0D0D0D" w:themeColor="text1" w:themeTint="F2"/>
        </w:rPr>
        <w:fldChar w:fldCharType="begin"/>
      </w:r>
      <w:r w:rsidR="008F0043" w:rsidRPr="00770D48">
        <w:rPr>
          <w:color w:val="0D0D0D" w:themeColor="text1" w:themeTint="F2"/>
        </w:rPr>
        <w:instrText xml:space="preserve"> REF _Ref65600231 \h </w:instrText>
      </w:r>
      <w:r w:rsidR="008F0043" w:rsidRPr="00770D48">
        <w:rPr>
          <w:color w:val="0D0D0D" w:themeColor="text1" w:themeTint="F2"/>
        </w:rPr>
      </w:r>
      <w:r w:rsidR="008F0043" w:rsidRPr="00770D48">
        <w:rPr>
          <w:color w:val="0D0D0D" w:themeColor="text1" w:themeTint="F2"/>
        </w:rPr>
        <w:fldChar w:fldCharType="separate"/>
      </w:r>
      <w:r w:rsidR="002715E1">
        <w:rPr>
          <w:b/>
          <w:bCs/>
          <w:color w:val="0D0D0D" w:themeColor="text1" w:themeTint="F2"/>
          <w:lang w:val="en-US"/>
        </w:rPr>
        <w:t>Error! Reference source not found.</w:t>
      </w:r>
      <w:r w:rsidR="008F0043" w:rsidRPr="00770D48">
        <w:rPr>
          <w:color w:val="0D0D0D" w:themeColor="text1" w:themeTint="F2"/>
        </w:rPr>
        <w:fldChar w:fldCharType="end"/>
      </w:r>
      <w:r w:rsidRPr="00770D48">
        <w:rPr>
          <w:color w:val="0D0D0D" w:themeColor="text1" w:themeTint="F2"/>
        </w:rPr>
        <w:t xml:space="preserve"> which suggests that: </w:t>
      </w:r>
    </w:p>
    <w:p w14:paraId="12FCE6D4" w14:textId="77777777" w:rsidR="00434602" w:rsidRPr="00770D48" w:rsidRDefault="00434602" w:rsidP="00434602">
      <w:pPr>
        <w:pStyle w:val="ListParagraph"/>
        <w:numPr>
          <w:ilvl w:val="0"/>
          <w:numId w:val="25"/>
        </w:numPr>
        <w:spacing w:after="160" w:line="259" w:lineRule="auto"/>
        <w:rPr>
          <w:color w:val="0D0D0D" w:themeColor="text1" w:themeTint="F2"/>
        </w:rPr>
      </w:pPr>
      <w:r w:rsidRPr="00770D48">
        <w:rPr>
          <w:color w:val="0D0D0D" w:themeColor="text1" w:themeTint="F2"/>
        </w:rPr>
        <w:t xml:space="preserve">Irrespective of packaging all four products were still considered acceptable after 115 days </w:t>
      </w:r>
      <w:r>
        <w:rPr>
          <w:color w:val="0D0D0D" w:themeColor="text1" w:themeTint="F2"/>
        </w:rPr>
        <w:t>(</w:t>
      </w:r>
      <w:r w:rsidRPr="00770D48">
        <w:rPr>
          <w:color w:val="0D0D0D" w:themeColor="text1" w:themeTint="F2"/>
        </w:rPr>
        <w:t xml:space="preserve">the last day when product was available prior to </w:t>
      </w:r>
      <w:r>
        <w:rPr>
          <w:color w:val="0D0D0D" w:themeColor="text1" w:themeTint="F2"/>
        </w:rPr>
        <w:t xml:space="preserve">the planned </w:t>
      </w:r>
      <w:r w:rsidRPr="00770D48">
        <w:rPr>
          <w:color w:val="0D0D0D" w:themeColor="text1" w:themeTint="F2"/>
        </w:rPr>
        <w:t xml:space="preserve">winter </w:t>
      </w:r>
      <w:proofErr w:type="gramStart"/>
      <w:r w:rsidRPr="00770D48">
        <w:rPr>
          <w:color w:val="0D0D0D" w:themeColor="text1" w:themeTint="F2"/>
        </w:rPr>
        <w:t>shut-down</w:t>
      </w:r>
      <w:proofErr w:type="gramEnd"/>
      <w:r>
        <w:rPr>
          <w:color w:val="0D0D0D" w:themeColor="text1" w:themeTint="F2"/>
        </w:rPr>
        <w:t xml:space="preserve">) </w:t>
      </w:r>
      <w:r w:rsidRPr="00333AC2">
        <w:t>despite the relatively warm storage temperature during the first two months of storage</w:t>
      </w:r>
      <w:r w:rsidRPr="00770D48">
        <w:rPr>
          <w:color w:val="0D0D0D" w:themeColor="text1" w:themeTint="F2"/>
        </w:rPr>
        <w:t>.</w:t>
      </w:r>
    </w:p>
    <w:p w14:paraId="0B300153" w14:textId="31D52BA2" w:rsidR="00434602" w:rsidRPr="00770D48" w:rsidRDefault="00434602" w:rsidP="00434602">
      <w:pPr>
        <w:pStyle w:val="ListParagraph"/>
        <w:numPr>
          <w:ilvl w:val="0"/>
          <w:numId w:val="25"/>
        </w:numPr>
        <w:spacing w:after="160" w:line="259" w:lineRule="auto"/>
        <w:rPr>
          <w:color w:val="0D0D0D" w:themeColor="text1" w:themeTint="F2"/>
        </w:rPr>
      </w:pPr>
      <w:r w:rsidRPr="00770D48">
        <w:rPr>
          <w:color w:val="0D0D0D" w:themeColor="text1" w:themeTint="F2"/>
        </w:rPr>
        <w:t xml:space="preserve">Because sensory scores across all three criteria were still good all products may have a </w:t>
      </w:r>
      <w:r w:rsidR="00414692">
        <w:rPr>
          <w:color w:val="0D0D0D" w:themeColor="text1" w:themeTint="F2"/>
        </w:rPr>
        <w:t>shelf-life</w:t>
      </w:r>
      <w:r w:rsidRPr="00770D48">
        <w:rPr>
          <w:color w:val="0D0D0D" w:themeColor="text1" w:themeTint="F2"/>
        </w:rPr>
        <w:t xml:space="preserve"> longer than 115 days, particularly if stored at a mean temperature which more closely approximates that during sea transport (-1.0 to -1.5°C).</w:t>
      </w:r>
    </w:p>
    <w:p w14:paraId="496CE53D" w14:textId="77777777" w:rsidR="005B3C97" w:rsidRDefault="00434602" w:rsidP="00434602">
      <w:pPr>
        <w:pStyle w:val="ListParagraph"/>
        <w:numPr>
          <w:ilvl w:val="0"/>
          <w:numId w:val="25"/>
        </w:numPr>
        <w:spacing w:after="160" w:line="259" w:lineRule="auto"/>
        <w:rPr>
          <w:color w:val="0D0D0D" w:themeColor="text1" w:themeTint="F2"/>
        </w:rPr>
      </w:pPr>
      <w:r w:rsidRPr="00770D48">
        <w:rPr>
          <w:color w:val="0D0D0D" w:themeColor="text1" w:themeTint="F2"/>
        </w:rPr>
        <w:t xml:space="preserve">Racks packed in </w:t>
      </w:r>
      <w:r>
        <w:rPr>
          <w:color w:val="0D0D0D" w:themeColor="text1" w:themeTint="F2"/>
        </w:rPr>
        <w:t>Film A</w:t>
      </w:r>
      <w:r w:rsidRPr="00770D48">
        <w:rPr>
          <w:color w:val="0D0D0D" w:themeColor="text1" w:themeTint="F2"/>
        </w:rPr>
        <w:t xml:space="preserve"> were more acceptable after 115 days than those packed in </w:t>
      </w:r>
      <w:r>
        <w:rPr>
          <w:color w:val="0D0D0D" w:themeColor="text1" w:themeTint="F2"/>
        </w:rPr>
        <w:t>Film B</w:t>
      </w:r>
      <w:r w:rsidRPr="00770D48">
        <w:rPr>
          <w:color w:val="0D0D0D" w:themeColor="text1" w:themeTint="F2"/>
        </w:rPr>
        <w:t>.</w:t>
      </w:r>
      <w:r w:rsidR="005B3C97">
        <w:rPr>
          <w:color w:val="0D0D0D" w:themeColor="text1" w:themeTint="F2"/>
        </w:rPr>
        <w:t xml:space="preserve"> </w:t>
      </w:r>
    </w:p>
    <w:p w14:paraId="4BAF8A5E" w14:textId="2A2E3325" w:rsidR="00434602" w:rsidRDefault="005B3C97" w:rsidP="00434602">
      <w:pPr>
        <w:pStyle w:val="ListParagraph"/>
        <w:numPr>
          <w:ilvl w:val="0"/>
          <w:numId w:val="25"/>
        </w:numPr>
        <w:spacing w:after="160" w:line="259" w:lineRule="auto"/>
        <w:rPr>
          <w:color w:val="0D0D0D" w:themeColor="text1" w:themeTint="F2"/>
        </w:rPr>
      </w:pPr>
      <w:r w:rsidRPr="00A07BAE">
        <w:t xml:space="preserve">Product packed in </w:t>
      </w:r>
      <w:r>
        <w:t>Film A</w:t>
      </w:r>
      <w:r w:rsidRPr="00A07BAE">
        <w:t xml:space="preserve"> film generally scored higher than that packed in </w:t>
      </w:r>
      <w:r>
        <w:t>Film B</w:t>
      </w:r>
      <w:r w:rsidRPr="00A07BAE">
        <w:t xml:space="preserve"> due to better vacuum and appearance resulting in less drip and fewer air bubbles.</w:t>
      </w:r>
    </w:p>
    <w:p w14:paraId="081D547E" w14:textId="142FAD74" w:rsidR="005B3C97" w:rsidRDefault="00434602" w:rsidP="002C1C26">
      <w:pPr>
        <w:pStyle w:val="ListParagraph"/>
        <w:numPr>
          <w:ilvl w:val="0"/>
          <w:numId w:val="25"/>
        </w:numPr>
        <w:spacing w:after="160" w:line="259" w:lineRule="auto"/>
      </w:pPr>
      <w:r w:rsidRPr="00A07BAE">
        <w:t xml:space="preserve">Shanks packed in </w:t>
      </w:r>
      <w:r>
        <w:t>Film A</w:t>
      </w:r>
      <w:r w:rsidRPr="00A07BAE">
        <w:t xml:space="preserve"> were acceptable for longer than those during a previous trial, which were acceptable for 98 days, despite the higher average storage temperature.</w:t>
      </w:r>
    </w:p>
    <w:p w14:paraId="041DE9E6" w14:textId="77777777" w:rsidR="005B3C97" w:rsidRDefault="005B3C97">
      <w:r>
        <w:br w:type="page"/>
      </w:r>
    </w:p>
    <w:p w14:paraId="60A77B3D" w14:textId="77777777" w:rsidR="00434602" w:rsidRPr="005B3C97" w:rsidRDefault="00434602" w:rsidP="005B3C97">
      <w:pPr>
        <w:rPr>
          <w:color w:val="0D0D0D" w:themeColor="text1" w:themeTint="F2"/>
        </w:rPr>
      </w:pPr>
    </w:p>
    <w:p w14:paraId="4CCC6368" w14:textId="7DFC1A83" w:rsidR="004351FF" w:rsidRDefault="004351FF" w:rsidP="002C254C">
      <w:pPr>
        <w:pStyle w:val="Caption"/>
      </w:pPr>
      <w:r>
        <w:t xml:space="preserve">Table </w:t>
      </w:r>
      <w:r w:rsidR="00235067">
        <w:fldChar w:fldCharType="begin"/>
      </w:r>
      <w:r w:rsidR="00235067">
        <w:instrText xml:space="preserve"> SEQ Table \* ARABIC </w:instrText>
      </w:r>
      <w:r w:rsidR="00235067">
        <w:fldChar w:fldCharType="separate"/>
      </w:r>
      <w:r w:rsidR="002715E1">
        <w:rPr>
          <w:noProof/>
        </w:rPr>
        <w:t>3</w:t>
      </w:r>
      <w:r w:rsidR="00235067">
        <w:rPr>
          <w:noProof/>
        </w:rPr>
        <w:fldChar w:fldCharType="end"/>
      </w:r>
      <w:r>
        <w:t xml:space="preserve">: </w:t>
      </w:r>
      <w:r w:rsidRPr="003A3836">
        <w:t xml:space="preserve">Last day </w:t>
      </w:r>
      <w:r w:rsidRPr="002C254C">
        <w:t>products</w:t>
      </w:r>
      <w:r w:rsidRPr="003A3836">
        <w:t xml:space="preserve"> were considered acceptable at a mean storage temperature of -0.3°C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3"/>
        <w:gridCol w:w="1560"/>
        <w:gridCol w:w="2131"/>
        <w:gridCol w:w="2835"/>
      </w:tblGrid>
      <w:tr w:rsidR="00434602" w14:paraId="3F59E222" w14:textId="77777777" w:rsidTr="002C1C26">
        <w:tc>
          <w:tcPr>
            <w:tcW w:w="2263" w:type="dxa"/>
            <w:tcBorders>
              <w:top w:val="single" w:sz="4" w:space="0" w:color="auto"/>
              <w:bottom w:val="single" w:sz="4" w:space="0" w:color="auto"/>
            </w:tcBorders>
          </w:tcPr>
          <w:p w14:paraId="61AA7742" w14:textId="77777777" w:rsidR="00434602" w:rsidRPr="003A3836" w:rsidRDefault="00434602" w:rsidP="002C1C26">
            <w:pPr>
              <w:rPr>
                <w:b/>
                <w:bCs/>
              </w:rPr>
            </w:pPr>
            <w:r w:rsidRPr="003A3836">
              <w:rPr>
                <w:b/>
                <w:bCs/>
              </w:rPr>
              <w:t>Product</w:t>
            </w:r>
          </w:p>
        </w:tc>
        <w:tc>
          <w:tcPr>
            <w:tcW w:w="1560" w:type="dxa"/>
            <w:tcBorders>
              <w:top w:val="single" w:sz="4" w:space="0" w:color="auto"/>
              <w:bottom w:val="single" w:sz="4" w:space="0" w:color="auto"/>
            </w:tcBorders>
          </w:tcPr>
          <w:p w14:paraId="63ADFFA2" w14:textId="77777777" w:rsidR="00434602" w:rsidRPr="003A3836" w:rsidRDefault="00434602" w:rsidP="002C1C26">
            <w:pPr>
              <w:rPr>
                <w:b/>
                <w:bCs/>
              </w:rPr>
            </w:pPr>
            <w:r w:rsidRPr="003A3836">
              <w:rPr>
                <w:b/>
                <w:bCs/>
              </w:rPr>
              <w:t>Packaging</w:t>
            </w:r>
          </w:p>
        </w:tc>
        <w:tc>
          <w:tcPr>
            <w:tcW w:w="2131" w:type="dxa"/>
            <w:tcBorders>
              <w:top w:val="single" w:sz="4" w:space="0" w:color="auto"/>
              <w:bottom w:val="single" w:sz="4" w:space="0" w:color="auto"/>
            </w:tcBorders>
          </w:tcPr>
          <w:p w14:paraId="2534CFD5" w14:textId="77777777" w:rsidR="00434602" w:rsidRPr="003A3836" w:rsidRDefault="00434602" w:rsidP="002C1C26">
            <w:pPr>
              <w:jc w:val="center"/>
              <w:rPr>
                <w:b/>
                <w:bCs/>
              </w:rPr>
            </w:pPr>
            <w:r w:rsidRPr="003A3836">
              <w:rPr>
                <w:b/>
                <w:bCs/>
              </w:rPr>
              <w:t>Last day acceptable</w:t>
            </w:r>
          </w:p>
        </w:tc>
        <w:tc>
          <w:tcPr>
            <w:tcW w:w="2835" w:type="dxa"/>
            <w:tcBorders>
              <w:top w:val="single" w:sz="4" w:space="0" w:color="auto"/>
              <w:bottom w:val="single" w:sz="4" w:space="0" w:color="auto"/>
            </w:tcBorders>
          </w:tcPr>
          <w:p w14:paraId="7615DA05" w14:textId="77777777" w:rsidR="00434602" w:rsidRPr="003A3836" w:rsidRDefault="00434602" w:rsidP="002C1C26">
            <w:pPr>
              <w:jc w:val="center"/>
              <w:rPr>
                <w:b/>
                <w:bCs/>
              </w:rPr>
            </w:pPr>
            <w:r w:rsidRPr="003A3836">
              <w:rPr>
                <w:b/>
                <w:bCs/>
              </w:rPr>
              <w:t>Sensory score on last day*</w:t>
            </w:r>
          </w:p>
        </w:tc>
      </w:tr>
      <w:tr w:rsidR="00434602" w14:paraId="4440F29E" w14:textId="77777777" w:rsidTr="002C1C26">
        <w:tc>
          <w:tcPr>
            <w:tcW w:w="2263" w:type="dxa"/>
            <w:tcBorders>
              <w:top w:val="single" w:sz="4" w:space="0" w:color="auto"/>
            </w:tcBorders>
          </w:tcPr>
          <w:p w14:paraId="764516FA" w14:textId="77777777" w:rsidR="00434602" w:rsidRPr="003A3836" w:rsidRDefault="00434602" w:rsidP="002C1C26">
            <w:pPr>
              <w:rPr>
                <w:b/>
                <w:bCs/>
              </w:rPr>
            </w:pPr>
            <w:r w:rsidRPr="003A3836">
              <w:rPr>
                <w:b/>
                <w:bCs/>
              </w:rPr>
              <w:t>Cap-off frenched rack</w:t>
            </w:r>
          </w:p>
        </w:tc>
        <w:tc>
          <w:tcPr>
            <w:tcW w:w="1560" w:type="dxa"/>
            <w:tcBorders>
              <w:top w:val="single" w:sz="4" w:space="0" w:color="auto"/>
            </w:tcBorders>
          </w:tcPr>
          <w:p w14:paraId="538F72D9" w14:textId="77777777" w:rsidR="00434602" w:rsidRDefault="00434602" w:rsidP="002C1C26">
            <w:r>
              <w:t>Film A</w:t>
            </w:r>
          </w:p>
        </w:tc>
        <w:tc>
          <w:tcPr>
            <w:tcW w:w="2131" w:type="dxa"/>
            <w:tcBorders>
              <w:top w:val="single" w:sz="4" w:space="0" w:color="auto"/>
            </w:tcBorders>
          </w:tcPr>
          <w:p w14:paraId="4135DCC1" w14:textId="77777777" w:rsidR="00434602" w:rsidRDefault="00434602" w:rsidP="002C1C26">
            <w:pPr>
              <w:jc w:val="center"/>
            </w:pPr>
            <w:r>
              <w:t>115</w:t>
            </w:r>
          </w:p>
        </w:tc>
        <w:tc>
          <w:tcPr>
            <w:tcW w:w="2835" w:type="dxa"/>
            <w:tcBorders>
              <w:top w:val="single" w:sz="4" w:space="0" w:color="auto"/>
            </w:tcBorders>
          </w:tcPr>
          <w:p w14:paraId="4A629D7F" w14:textId="77777777" w:rsidR="00434602" w:rsidRDefault="00434602" w:rsidP="002C1C26">
            <w:pPr>
              <w:jc w:val="center"/>
            </w:pPr>
            <w:r>
              <w:t>7.62</w:t>
            </w:r>
          </w:p>
        </w:tc>
      </w:tr>
      <w:tr w:rsidR="00434602" w14:paraId="42B57EA6" w14:textId="77777777" w:rsidTr="002C1C26">
        <w:tc>
          <w:tcPr>
            <w:tcW w:w="2263" w:type="dxa"/>
          </w:tcPr>
          <w:p w14:paraId="0AA87D4E" w14:textId="77777777" w:rsidR="00434602" w:rsidRPr="003A3836" w:rsidRDefault="00434602" w:rsidP="002C1C26">
            <w:pPr>
              <w:rPr>
                <w:b/>
                <w:bCs/>
              </w:rPr>
            </w:pPr>
            <w:r w:rsidRPr="003A3836">
              <w:rPr>
                <w:b/>
                <w:bCs/>
              </w:rPr>
              <w:t>Cap-off frenched rack</w:t>
            </w:r>
          </w:p>
        </w:tc>
        <w:tc>
          <w:tcPr>
            <w:tcW w:w="1560" w:type="dxa"/>
          </w:tcPr>
          <w:p w14:paraId="7CDBCE02" w14:textId="77777777" w:rsidR="00434602" w:rsidRDefault="00434602" w:rsidP="002C1C26">
            <w:r>
              <w:t>Film B</w:t>
            </w:r>
          </w:p>
        </w:tc>
        <w:tc>
          <w:tcPr>
            <w:tcW w:w="2131" w:type="dxa"/>
          </w:tcPr>
          <w:p w14:paraId="177B172B" w14:textId="77777777" w:rsidR="00434602" w:rsidRDefault="00434602" w:rsidP="002C1C26">
            <w:pPr>
              <w:jc w:val="center"/>
            </w:pPr>
            <w:r>
              <w:t>115</w:t>
            </w:r>
          </w:p>
        </w:tc>
        <w:tc>
          <w:tcPr>
            <w:tcW w:w="2835" w:type="dxa"/>
          </w:tcPr>
          <w:p w14:paraId="68348A96" w14:textId="77777777" w:rsidR="00434602" w:rsidRDefault="00434602" w:rsidP="002C1C26">
            <w:pPr>
              <w:jc w:val="center"/>
            </w:pPr>
            <w:r>
              <w:t>5.75</w:t>
            </w:r>
          </w:p>
        </w:tc>
      </w:tr>
      <w:tr w:rsidR="00434602" w14:paraId="4960D02E" w14:textId="77777777" w:rsidTr="002C1C26">
        <w:tc>
          <w:tcPr>
            <w:tcW w:w="2263" w:type="dxa"/>
          </w:tcPr>
          <w:p w14:paraId="47C87E32" w14:textId="77777777" w:rsidR="00434602" w:rsidRPr="003A3836" w:rsidRDefault="00434602" w:rsidP="002C1C26">
            <w:pPr>
              <w:rPr>
                <w:b/>
                <w:bCs/>
              </w:rPr>
            </w:pPr>
            <w:r w:rsidRPr="003A3836">
              <w:rPr>
                <w:b/>
                <w:bCs/>
              </w:rPr>
              <w:t>Cap-on frenched rack</w:t>
            </w:r>
          </w:p>
        </w:tc>
        <w:tc>
          <w:tcPr>
            <w:tcW w:w="1560" w:type="dxa"/>
          </w:tcPr>
          <w:p w14:paraId="719E2079" w14:textId="77777777" w:rsidR="00434602" w:rsidRDefault="00434602" w:rsidP="002C1C26">
            <w:r>
              <w:t>Film A</w:t>
            </w:r>
          </w:p>
        </w:tc>
        <w:tc>
          <w:tcPr>
            <w:tcW w:w="2131" w:type="dxa"/>
          </w:tcPr>
          <w:p w14:paraId="5A50B9C4" w14:textId="77777777" w:rsidR="00434602" w:rsidRDefault="00434602" w:rsidP="002C1C26">
            <w:pPr>
              <w:jc w:val="center"/>
            </w:pPr>
            <w:r>
              <w:t>115</w:t>
            </w:r>
          </w:p>
        </w:tc>
        <w:tc>
          <w:tcPr>
            <w:tcW w:w="2835" w:type="dxa"/>
          </w:tcPr>
          <w:p w14:paraId="65F37F20" w14:textId="77777777" w:rsidR="00434602" w:rsidRDefault="00434602" w:rsidP="002C1C26">
            <w:pPr>
              <w:jc w:val="center"/>
            </w:pPr>
            <w:r>
              <w:t>7.14</w:t>
            </w:r>
          </w:p>
        </w:tc>
      </w:tr>
      <w:tr w:rsidR="00434602" w14:paraId="7833DA88" w14:textId="77777777" w:rsidTr="002C1C26">
        <w:tc>
          <w:tcPr>
            <w:tcW w:w="2263" w:type="dxa"/>
          </w:tcPr>
          <w:p w14:paraId="221F6195" w14:textId="77777777" w:rsidR="00434602" w:rsidRPr="003A3836" w:rsidRDefault="00434602" w:rsidP="002C1C26">
            <w:pPr>
              <w:rPr>
                <w:b/>
                <w:bCs/>
              </w:rPr>
            </w:pPr>
            <w:r w:rsidRPr="003A3836">
              <w:rPr>
                <w:b/>
                <w:bCs/>
              </w:rPr>
              <w:t>Cap-on frenched rack</w:t>
            </w:r>
          </w:p>
        </w:tc>
        <w:tc>
          <w:tcPr>
            <w:tcW w:w="1560" w:type="dxa"/>
          </w:tcPr>
          <w:p w14:paraId="28EF680C" w14:textId="77777777" w:rsidR="00434602" w:rsidRDefault="00434602" w:rsidP="002C1C26">
            <w:r>
              <w:t>Film B</w:t>
            </w:r>
          </w:p>
        </w:tc>
        <w:tc>
          <w:tcPr>
            <w:tcW w:w="2131" w:type="dxa"/>
          </w:tcPr>
          <w:p w14:paraId="037762D0" w14:textId="77777777" w:rsidR="00434602" w:rsidRDefault="00434602" w:rsidP="002C1C26">
            <w:pPr>
              <w:jc w:val="center"/>
            </w:pPr>
            <w:r>
              <w:t>115</w:t>
            </w:r>
          </w:p>
        </w:tc>
        <w:tc>
          <w:tcPr>
            <w:tcW w:w="2835" w:type="dxa"/>
          </w:tcPr>
          <w:p w14:paraId="16167FDC" w14:textId="77777777" w:rsidR="00434602" w:rsidRDefault="00434602" w:rsidP="002C1C26">
            <w:pPr>
              <w:jc w:val="center"/>
            </w:pPr>
            <w:r>
              <w:t>6.14</w:t>
            </w:r>
          </w:p>
        </w:tc>
      </w:tr>
      <w:tr w:rsidR="00434602" w14:paraId="1F35B22C" w14:textId="77777777" w:rsidTr="002C1C26">
        <w:tc>
          <w:tcPr>
            <w:tcW w:w="2263" w:type="dxa"/>
          </w:tcPr>
          <w:p w14:paraId="78539BC6" w14:textId="77777777" w:rsidR="00434602" w:rsidRPr="003A3836" w:rsidRDefault="00434602" w:rsidP="002C1C26">
            <w:pPr>
              <w:rPr>
                <w:b/>
                <w:bCs/>
              </w:rPr>
            </w:pPr>
            <w:r w:rsidRPr="003A3836">
              <w:rPr>
                <w:b/>
                <w:bCs/>
              </w:rPr>
              <w:t>Shank</w:t>
            </w:r>
          </w:p>
        </w:tc>
        <w:tc>
          <w:tcPr>
            <w:tcW w:w="1560" w:type="dxa"/>
          </w:tcPr>
          <w:p w14:paraId="3A8BEB3F" w14:textId="77777777" w:rsidR="00434602" w:rsidRDefault="00434602" w:rsidP="002C1C26">
            <w:r>
              <w:t>Film A</w:t>
            </w:r>
          </w:p>
        </w:tc>
        <w:tc>
          <w:tcPr>
            <w:tcW w:w="2131" w:type="dxa"/>
          </w:tcPr>
          <w:p w14:paraId="24CCB484" w14:textId="77777777" w:rsidR="00434602" w:rsidRDefault="00434602" w:rsidP="002C1C26">
            <w:pPr>
              <w:jc w:val="center"/>
            </w:pPr>
            <w:r>
              <w:t>115</w:t>
            </w:r>
          </w:p>
        </w:tc>
        <w:tc>
          <w:tcPr>
            <w:tcW w:w="2835" w:type="dxa"/>
          </w:tcPr>
          <w:p w14:paraId="5C36039E" w14:textId="77777777" w:rsidR="00434602" w:rsidRDefault="00434602" w:rsidP="002C1C26">
            <w:pPr>
              <w:jc w:val="center"/>
            </w:pPr>
            <w:r>
              <w:t>6.87</w:t>
            </w:r>
          </w:p>
        </w:tc>
      </w:tr>
      <w:tr w:rsidR="00434602" w14:paraId="66EBC497" w14:textId="77777777" w:rsidTr="002C1C26">
        <w:tc>
          <w:tcPr>
            <w:tcW w:w="2263" w:type="dxa"/>
            <w:tcBorders>
              <w:bottom w:val="single" w:sz="4" w:space="0" w:color="auto"/>
            </w:tcBorders>
          </w:tcPr>
          <w:p w14:paraId="6A00F96E" w14:textId="77777777" w:rsidR="00434602" w:rsidRPr="003A3836" w:rsidRDefault="00434602" w:rsidP="002C1C26">
            <w:pPr>
              <w:rPr>
                <w:b/>
                <w:bCs/>
              </w:rPr>
            </w:pPr>
            <w:r w:rsidRPr="003A3836">
              <w:rPr>
                <w:b/>
                <w:bCs/>
              </w:rPr>
              <w:t>Bone-in leg</w:t>
            </w:r>
          </w:p>
        </w:tc>
        <w:tc>
          <w:tcPr>
            <w:tcW w:w="1560" w:type="dxa"/>
            <w:tcBorders>
              <w:bottom w:val="single" w:sz="4" w:space="0" w:color="auto"/>
            </w:tcBorders>
          </w:tcPr>
          <w:p w14:paraId="426DDAAF" w14:textId="055958A6" w:rsidR="00434602" w:rsidRDefault="00E9214B" w:rsidP="002C1C26">
            <w:r>
              <w:t>Generic</w:t>
            </w:r>
          </w:p>
        </w:tc>
        <w:tc>
          <w:tcPr>
            <w:tcW w:w="2131" w:type="dxa"/>
            <w:tcBorders>
              <w:bottom w:val="single" w:sz="4" w:space="0" w:color="auto"/>
            </w:tcBorders>
          </w:tcPr>
          <w:p w14:paraId="0B6B50BB" w14:textId="77777777" w:rsidR="00434602" w:rsidRDefault="00434602" w:rsidP="002C1C26">
            <w:pPr>
              <w:jc w:val="center"/>
            </w:pPr>
            <w:r>
              <w:t>115</w:t>
            </w:r>
          </w:p>
        </w:tc>
        <w:tc>
          <w:tcPr>
            <w:tcW w:w="2835" w:type="dxa"/>
            <w:tcBorders>
              <w:bottom w:val="single" w:sz="4" w:space="0" w:color="auto"/>
            </w:tcBorders>
          </w:tcPr>
          <w:p w14:paraId="2F04D1A7" w14:textId="77777777" w:rsidR="00434602" w:rsidRDefault="00434602" w:rsidP="002C1C26">
            <w:pPr>
              <w:jc w:val="center"/>
            </w:pPr>
            <w:r>
              <w:t>5.62</w:t>
            </w:r>
          </w:p>
        </w:tc>
      </w:tr>
    </w:tbl>
    <w:p w14:paraId="7DE1B549" w14:textId="77777777" w:rsidR="00434602" w:rsidRPr="003803E9" w:rsidRDefault="00434602" w:rsidP="00434602">
      <w:pPr>
        <w:rPr>
          <w:sz w:val="20"/>
          <w:szCs w:val="18"/>
        </w:rPr>
      </w:pPr>
      <w:r w:rsidRPr="003803E9">
        <w:rPr>
          <w:sz w:val="20"/>
          <w:szCs w:val="18"/>
          <w:vertAlign w:val="superscript"/>
        </w:rPr>
        <w:t>*</w:t>
      </w:r>
      <w:r w:rsidRPr="003803E9">
        <w:rPr>
          <w:sz w:val="20"/>
          <w:szCs w:val="18"/>
        </w:rPr>
        <w:t xml:space="preserve"> Mean of all criteria</w:t>
      </w:r>
    </w:p>
    <w:p w14:paraId="56F4A8F4" w14:textId="2F0BCAC6" w:rsidR="00434602" w:rsidRDefault="002C254C" w:rsidP="008D0CC7">
      <w:pPr>
        <w:pStyle w:val="Heading2"/>
        <w:numPr>
          <w:ilvl w:val="0"/>
          <w:numId w:val="0"/>
        </w:numPr>
        <w:ind w:left="1070"/>
      </w:pPr>
      <w:r>
        <w:t xml:space="preserve"> </w:t>
      </w:r>
      <w:bookmarkStart w:id="50" w:name="_Toc80619435"/>
      <w:r w:rsidR="00434602" w:rsidRPr="006C0067">
        <w:t>Microbiology of lamb c</w:t>
      </w:r>
      <w:r w:rsidR="00434602">
        <w:t>arcases and c</w:t>
      </w:r>
      <w:r w:rsidR="00434602" w:rsidRPr="006C0067">
        <w:t>uts</w:t>
      </w:r>
      <w:bookmarkEnd w:id="48"/>
      <w:bookmarkEnd w:id="50"/>
    </w:p>
    <w:p w14:paraId="130806AA" w14:textId="5A2DCF2F" w:rsidR="00434602" w:rsidRPr="00E545DF" w:rsidRDefault="00434602" w:rsidP="00E545DF">
      <w:pPr>
        <w:rPr>
          <w:rFonts w:cs="Times New Roman (Body CS)"/>
        </w:rPr>
      </w:pPr>
      <w:r>
        <w:t>The mean log</w:t>
      </w:r>
      <w:r w:rsidRPr="00A47BEC">
        <w:rPr>
          <w:rFonts w:cs="Times New Roman (Body CS)"/>
          <w:vertAlign w:val="subscript"/>
        </w:rPr>
        <w:t>10</w:t>
      </w:r>
      <w:r>
        <w:t xml:space="preserve"> APC</w:t>
      </w:r>
      <w:r w:rsidRPr="006C0067">
        <w:t xml:space="preserve"> of c</w:t>
      </w:r>
      <w:r>
        <w:t>hilled carcases (n=20) was 2.5 log</w:t>
      </w:r>
      <w:r w:rsidRPr="003803E9">
        <w:rPr>
          <w:vertAlign w:val="subscript"/>
        </w:rPr>
        <w:t>10</w:t>
      </w:r>
      <w:r>
        <w:t xml:space="preserve"> </w:t>
      </w:r>
      <w:proofErr w:type="spellStart"/>
      <w:r>
        <w:t>cfu</w:t>
      </w:r>
      <w:proofErr w:type="spellEnd"/>
      <w:r>
        <w:t>/cm</w:t>
      </w:r>
      <w:r w:rsidRPr="007E7D8A">
        <w:rPr>
          <w:rFonts w:cs="Times New Roman (Body CS)"/>
          <w:vertAlign w:val="superscript"/>
        </w:rPr>
        <w:t>2</w:t>
      </w:r>
      <w:r>
        <w:t xml:space="preserve"> (300 </w:t>
      </w:r>
      <w:proofErr w:type="spellStart"/>
      <w:r>
        <w:t>cfu</w:t>
      </w:r>
      <w:proofErr w:type="spellEnd"/>
      <w:r>
        <w:t>/cm</w:t>
      </w:r>
      <w:r w:rsidRPr="007E7D8A">
        <w:rPr>
          <w:rFonts w:cs="Times New Roman (Body CS)"/>
          <w:vertAlign w:val="superscript"/>
        </w:rPr>
        <w:t>2</w:t>
      </w:r>
      <w:r>
        <w:t>). The mean log APC</w:t>
      </w:r>
      <w:r w:rsidRPr="006C0067">
        <w:t xml:space="preserve"> of cuts </w:t>
      </w:r>
      <w:r>
        <w:t xml:space="preserve">used in the shelf-life trial are </w:t>
      </w:r>
      <w:r w:rsidRPr="006C0067">
        <w:t xml:space="preserve">presented </w:t>
      </w:r>
      <w:r>
        <w:t xml:space="preserve">in </w:t>
      </w:r>
      <w:r w:rsidR="00E545DF">
        <w:fldChar w:fldCharType="begin"/>
      </w:r>
      <w:r w:rsidR="00E545DF">
        <w:instrText xml:space="preserve"> REF _Ref76990322 \h </w:instrText>
      </w:r>
      <w:r w:rsidR="00E545DF">
        <w:fldChar w:fldCharType="separate"/>
      </w:r>
      <w:r w:rsidR="002715E1">
        <w:t xml:space="preserve">Table </w:t>
      </w:r>
      <w:r w:rsidR="002715E1">
        <w:rPr>
          <w:noProof/>
        </w:rPr>
        <w:t>4</w:t>
      </w:r>
      <w:r w:rsidR="00E545DF">
        <w:fldChar w:fldCharType="end"/>
      </w:r>
      <w:r>
        <w:t xml:space="preserve"> from which </w:t>
      </w:r>
      <w:proofErr w:type="gramStart"/>
      <w:r>
        <w:t>it can be seen that at</w:t>
      </w:r>
      <w:proofErr w:type="gramEnd"/>
      <w:r>
        <w:t xml:space="preserve"> Day 0, shanks and legs had counts log</w:t>
      </w:r>
      <w:r w:rsidRPr="006F00B0">
        <w:rPr>
          <w:rFonts w:cs="Times New Roman (Body CS)"/>
          <w:vertAlign w:val="subscript"/>
        </w:rPr>
        <w:t>10</w:t>
      </w:r>
      <w:r>
        <w:t xml:space="preserve"> 1-1.5/cm</w:t>
      </w:r>
      <w:r w:rsidRPr="00C52411">
        <w:rPr>
          <w:rFonts w:cs="Times New Roman (Body CS)"/>
          <w:vertAlign w:val="superscript"/>
        </w:rPr>
        <w:t>2</w:t>
      </w:r>
      <w:r>
        <w:t xml:space="preserve"> higher than racks. At the 36-day storage stage counts for all six cuts were around 4 log</w:t>
      </w:r>
      <w:r w:rsidRPr="006F00B0">
        <w:rPr>
          <w:rFonts w:cs="Times New Roman (Body CS)"/>
          <w:vertAlign w:val="subscript"/>
        </w:rPr>
        <w:t>10</w:t>
      </w:r>
      <w:r>
        <w:t xml:space="preserve"> </w:t>
      </w:r>
      <w:proofErr w:type="spellStart"/>
      <w:r>
        <w:t>cfu</w:t>
      </w:r>
      <w:proofErr w:type="spellEnd"/>
      <w:r>
        <w:t>/cm</w:t>
      </w:r>
      <w:r w:rsidRPr="00C52411">
        <w:rPr>
          <w:rFonts w:cs="Times New Roman (Body CS)"/>
          <w:vertAlign w:val="superscript"/>
        </w:rPr>
        <w:t>2</w:t>
      </w:r>
      <w:r>
        <w:rPr>
          <w:rFonts w:cs="Times New Roman (Body CS)"/>
        </w:rPr>
        <w:t xml:space="preserve"> (10,000 </w:t>
      </w:r>
      <w:proofErr w:type="spellStart"/>
      <w:r>
        <w:t>cfu</w:t>
      </w:r>
      <w:proofErr w:type="spellEnd"/>
      <w:r>
        <w:t>/cm</w:t>
      </w:r>
      <w:r w:rsidRPr="007E7D8A">
        <w:rPr>
          <w:rFonts w:cs="Times New Roman (Body CS)"/>
          <w:vertAlign w:val="superscript"/>
        </w:rPr>
        <w:t>2</w:t>
      </w:r>
      <w:r>
        <w:t xml:space="preserve">), which is below </w:t>
      </w:r>
      <w:r>
        <w:rPr>
          <w:rFonts w:cs="Times New Roman (Body CS)"/>
        </w:rPr>
        <w:t xml:space="preserve">the </w:t>
      </w:r>
      <w:r>
        <w:t>5.7 log</w:t>
      </w:r>
      <w:r w:rsidRPr="006F00B0">
        <w:rPr>
          <w:rFonts w:cs="Times New Roman (Body CS)"/>
          <w:vertAlign w:val="subscript"/>
        </w:rPr>
        <w:t>10</w:t>
      </w:r>
      <w:r>
        <w:t xml:space="preserve"> </w:t>
      </w:r>
      <w:proofErr w:type="spellStart"/>
      <w:r>
        <w:t>cfu</w:t>
      </w:r>
      <w:proofErr w:type="spellEnd"/>
      <w:r>
        <w:t>/cm</w:t>
      </w:r>
      <w:r w:rsidRPr="00C52411">
        <w:rPr>
          <w:rFonts w:cs="Times New Roman (Body CS)"/>
          <w:vertAlign w:val="superscript"/>
        </w:rPr>
        <w:t>2</w:t>
      </w:r>
      <w:r>
        <w:rPr>
          <w:rFonts w:cs="Times New Roman (Body CS)"/>
        </w:rPr>
        <w:t xml:space="preserve"> (500,000 </w:t>
      </w:r>
      <w:proofErr w:type="spellStart"/>
      <w:r>
        <w:t>cfu</w:t>
      </w:r>
      <w:proofErr w:type="spellEnd"/>
      <w:r>
        <w:t>/cm</w:t>
      </w:r>
      <w:r w:rsidRPr="007E7D8A">
        <w:rPr>
          <w:rFonts w:cs="Times New Roman (Body CS)"/>
          <w:vertAlign w:val="superscript"/>
        </w:rPr>
        <w:t>2</w:t>
      </w:r>
      <w:r>
        <w:t xml:space="preserve">) </w:t>
      </w:r>
      <w:r>
        <w:rPr>
          <w:rFonts w:cs="Times New Roman (Body CS)"/>
        </w:rPr>
        <w:t>limit imposed by Japan. By 84 days</w:t>
      </w:r>
      <w:r w:rsidR="00A93232">
        <w:rPr>
          <w:rFonts w:cs="Times New Roman (Body CS)"/>
        </w:rPr>
        <w:t>,</w:t>
      </w:r>
      <w:r>
        <w:rPr>
          <w:rFonts w:cs="Times New Roman (Body CS)"/>
        </w:rPr>
        <w:t xml:space="preserve"> at an average of -0.4°C, APCs were in the range </w:t>
      </w:r>
      <w:r>
        <w:t>6-7 log</w:t>
      </w:r>
      <w:r w:rsidRPr="006F00B0">
        <w:rPr>
          <w:rFonts w:cs="Times New Roman (Body CS)"/>
          <w:vertAlign w:val="subscript"/>
        </w:rPr>
        <w:t>10</w:t>
      </w:r>
      <w:r>
        <w:t xml:space="preserve"> </w:t>
      </w:r>
      <w:proofErr w:type="spellStart"/>
      <w:r>
        <w:t>cfu</w:t>
      </w:r>
      <w:proofErr w:type="spellEnd"/>
      <w:r>
        <w:t>/cm</w:t>
      </w:r>
      <w:r w:rsidRPr="00C52411">
        <w:rPr>
          <w:rFonts w:cs="Times New Roman (Body CS)"/>
          <w:vertAlign w:val="superscript"/>
        </w:rPr>
        <w:t>2</w:t>
      </w:r>
      <w:r>
        <w:rPr>
          <w:rFonts w:cs="Times New Roman (Body CS)"/>
        </w:rPr>
        <w:t xml:space="preserve"> (1,000,000 – 10,000,000 </w:t>
      </w:r>
      <w:proofErr w:type="spellStart"/>
      <w:r>
        <w:t>cfu</w:t>
      </w:r>
      <w:proofErr w:type="spellEnd"/>
      <w:r>
        <w:t>/cm</w:t>
      </w:r>
      <w:r w:rsidRPr="007E7D8A">
        <w:rPr>
          <w:rFonts w:cs="Times New Roman (Body CS)"/>
          <w:vertAlign w:val="superscript"/>
        </w:rPr>
        <w:t>2</w:t>
      </w:r>
      <w:r>
        <w:rPr>
          <w:rFonts w:cs="Times New Roman (Body CS)"/>
        </w:rPr>
        <w:t xml:space="preserve">) where they remained except for samples collected 108 days prior to testing, where all six cuts had mean counts of </w:t>
      </w:r>
      <w:r>
        <w:t>7 log</w:t>
      </w:r>
      <w:r w:rsidRPr="006F00B0">
        <w:rPr>
          <w:rFonts w:cs="Times New Roman (Body CS)"/>
          <w:vertAlign w:val="subscript"/>
        </w:rPr>
        <w:t>10</w:t>
      </w:r>
      <w:r>
        <w:t xml:space="preserve"> </w:t>
      </w:r>
      <w:proofErr w:type="spellStart"/>
      <w:r>
        <w:t>cfu</w:t>
      </w:r>
      <w:proofErr w:type="spellEnd"/>
      <w:r>
        <w:t>/cm</w:t>
      </w:r>
      <w:r w:rsidRPr="00C52411">
        <w:rPr>
          <w:rFonts w:cs="Times New Roman (Body CS)"/>
          <w:vertAlign w:val="superscript"/>
        </w:rPr>
        <w:t>2</w:t>
      </w:r>
      <w:r>
        <w:rPr>
          <w:rFonts w:cs="Times New Roman (Body CS)"/>
        </w:rPr>
        <w:t xml:space="preserve"> or greater.</w:t>
      </w:r>
    </w:p>
    <w:p w14:paraId="47E8A02F" w14:textId="508FE2DA" w:rsidR="002C254C" w:rsidRDefault="002C254C" w:rsidP="002C254C">
      <w:pPr>
        <w:pStyle w:val="Caption"/>
      </w:pPr>
      <w:bookmarkStart w:id="51" w:name="_Ref76990322"/>
      <w:r>
        <w:t xml:space="preserve">Table </w:t>
      </w:r>
      <w:r w:rsidR="00235067">
        <w:fldChar w:fldCharType="begin"/>
      </w:r>
      <w:r w:rsidR="00235067">
        <w:instrText xml:space="preserve"> SEQ Table \* ARABIC </w:instrText>
      </w:r>
      <w:r w:rsidR="00235067">
        <w:fldChar w:fldCharType="separate"/>
      </w:r>
      <w:r w:rsidR="002715E1">
        <w:rPr>
          <w:noProof/>
        </w:rPr>
        <w:t>4</w:t>
      </w:r>
      <w:r w:rsidR="00235067">
        <w:rPr>
          <w:noProof/>
        </w:rPr>
        <w:fldChar w:fldCharType="end"/>
      </w:r>
      <w:bookmarkEnd w:id="51"/>
      <w:r>
        <w:t>: Mean Aerobic Plate Counts</w:t>
      </w:r>
      <w:r w:rsidRPr="006C0067">
        <w:t xml:space="preserve"> </w:t>
      </w:r>
      <w:r>
        <w:t>(log</w:t>
      </w:r>
      <w:r w:rsidRPr="006F00B0">
        <w:rPr>
          <w:rFonts w:cs="Times New Roman (Body CS)"/>
          <w:vertAlign w:val="subscript"/>
        </w:rPr>
        <w:t>10</w:t>
      </w:r>
      <w:r>
        <w:t>/cm</w:t>
      </w:r>
      <w:proofErr w:type="gramStart"/>
      <w:r w:rsidRPr="00C52411">
        <w:rPr>
          <w:rFonts w:cs="Times New Roman (Body CS)"/>
          <w:vertAlign w:val="superscript"/>
        </w:rPr>
        <w:t>2</w:t>
      </w:r>
      <w:r>
        <w:t xml:space="preserve"> )</w:t>
      </w:r>
      <w:proofErr w:type="gramEnd"/>
      <w:r>
        <w:t xml:space="preserve"> </w:t>
      </w:r>
      <w:r w:rsidRPr="006C0067">
        <w:t xml:space="preserve">of lamb cuts </w:t>
      </w:r>
      <w:r>
        <w:t>(n=3) at different storage durations and  average temperature experienced by each set of samples</w:t>
      </w:r>
    </w:p>
    <w:tbl>
      <w:tblPr>
        <w:tblW w:w="8931" w:type="dxa"/>
        <w:tblLook w:val="04A0" w:firstRow="1" w:lastRow="0" w:firstColumn="1" w:lastColumn="0" w:noHBand="0" w:noVBand="1"/>
      </w:tblPr>
      <w:tblGrid>
        <w:gridCol w:w="851"/>
        <w:gridCol w:w="992"/>
        <w:gridCol w:w="142"/>
        <w:gridCol w:w="1276"/>
        <w:gridCol w:w="1134"/>
        <w:gridCol w:w="1134"/>
        <w:gridCol w:w="1134"/>
        <w:gridCol w:w="1134"/>
        <w:gridCol w:w="1134"/>
      </w:tblGrid>
      <w:tr w:rsidR="00434602" w:rsidRPr="00333AC2" w14:paraId="294BDB30" w14:textId="77777777" w:rsidTr="002C1C26">
        <w:trPr>
          <w:trHeight w:val="300"/>
        </w:trPr>
        <w:tc>
          <w:tcPr>
            <w:tcW w:w="851" w:type="dxa"/>
            <w:tcBorders>
              <w:top w:val="single" w:sz="4" w:space="0" w:color="auto"/>
              <w:bottom w:val="single" w:sz="4" w:space="0" w:color="auto"/>
            </w:tcBorders>
            <w:shd w:val="clear" w:color="auto" w:fill="auto"/>
            <w:noWrap/>
            <w:vAlign w:val="bottom"/>
            <w:hideMark/>
          </w:tcPr>
          <w:p w14:paraId="35F46846" w14:textId="77777777" w:rsidR="00434602" w:rsidRPr="00770D48" w:rsidRDefault="00434602" w:rsidP="002C1C26">
            <w:pPr>
              <w:spacing w:after="0" w:line="240" w:lineRule="auto"/>
              <w:jc w:val="right"/>
              <w:rPr>
                <w:rFonts w:eastAsia="Times New Roman" w:cstheme="minorHAnsi"/>
                <w:b/>
                <w:bCs/>
                <w:color w:val="000000"/>
                <w:sz w:val="20"/>
                <w:lang w:eastAsia="en-AU"/>
              </w:rPr>
            </w:pPr>
            <w:r w:rsidRPr="00770D48">
              <w:rPr>
                <w:rFonts w:eastAsia="Times New Roman" w:cstheme="minorHAnsi"/>
                <w:b/>
                <w:bCs/>
                <w:color w:val="000000"/>
                <w:sz w:val="20"/>
                <w:lang w:eastAsia="en-AU"/>
              </w:rPr>
              <w:t>Age (d)</w:t>
            </w:r>
          </w:p>
        </w:tc>
        <w:tc>
          <w:tcPr>
            <w:tcW w:w="1134" w:type="dxa"/>
            <w:gridSpan w:val="2"/>
            <w:tcBorders>
              <w:top w:val="single" w:sz="4" w:space="0" w:color="auto"/>
              <w:bottom w:val="single" w:sz="4" w:space="0" w:color="auto"/>
            </w:tcBorders>
            <w:vAlign w:val="bottom"/>
          </w:tcPr>
          <w:p w14:paraId="7C511EF7" w14:textId="77777777" w:rsidR="00434602" w:rsidRPr="00770D48" w:rsidRDefault="00434602" w:rsidP="002C1C26">
            <w:pPr>
              <w:spacing w:after="0" w:line="240" w:lineRule="auto"/>
              <w:jc w:val="right"/>
              <w:rPr>
                <w:rFonts w:eastAsia="Times New Roman" w:cstheme="minorHAnsi"/>
                <w:b/>
                <w:bCs/>
                <w:color w:val="000000"/>
                <w:sz w:val="20"/>
                <w:lang w:eastAsia="en-AU"/>
              </w:rPr>
            </w:pPr>
            <w:r w:rsidRPr="00770D48">
              <w:rPr>
                <w:rFonts w:cstheme="minorHAnsi"/>
                <w:b/>
                <w:bCs/>
                <w:sz w:val="20"/>
              </w:rPr>
              <w:t>Ave. Temp (°C)</w:t>
            </w:r>
          </w:p>
        </w:tc>
        <w:tc>
          <w:tcPr>
            <w:tcW w:w="1276" w:type="dxa"/>
            <w:tcBorders>
              <w:top w:val="single" w:sz="4" w:space="0" w:color="auto"/>
              <w:bottom w:val="single" w:sz="4" w:space="0" w:color="auto"/>
            </w:tcBorders>
            <w:shd w:val="clear" w:color="auto" w:fill="auto"/>
            <w:noWrap/>
            <w:vAlign w:val="bottom"/>
            <w:hideMark/>
          </w:tcPr>
          <w:p w14:paraId="4F1DEC41" w14:textId="77777777" w:rsidR="00434602" w:rsidRPr="00770D48" w:rsidRDefault="00434602" w:rsidP="002C1C26">
            <w:pPr>
              <w:spacing w:after="0" w:line="240" w:lineRule="auto"/>
              <w:jc w:val="right"/>
              <w:rPr>
                <w:rFonts w:eastAsia="Times New Roman" w:cstheme="minorHAnsi"/>
                <w:b/>
                <w:bCs/>
                <w:color w:val="000000"/>
                <w:sz w:val="20"/>
                <w:lang w:eastAsia="en-AU"/>
              </w:rPr>
            </w:pPr>
            <w:r>
              <w:rPr>
                <w:rFonts w:eastAsia="Times New Roman" w:cstheme="minorHAnsi"/>
                <w:b/>
                <w:bCs/>
                <w:color w:val="000000"/>
                <w:sz w:val="20"/>
                <w:lang w:eastAsia="en-AU"/>
              </w:rPr>
              <w:t>Film A</w:t>
            </w:r>
            <w:r w:rsidRPr="00770D48">
              <w:rPr>
                <w:rFonts w:eastAsia="Times New Roman" w:cstheme="minorHAnsi"/>
                <w:b/>
                <w:bCs/>
                <w:color w:val="000000"/>
                <w:sz w:val="20"/>
                <w:lang w:eastAsia="en-AU"/>
              </w:rPr>
              <w:br/>
              <w:t>Cap-off</w:t>
            </w:r>
          </w:p>
        </w:tc>
        <w:tc>
          <w:tcPr>
            <w:tcW w:w="1134" w:type="dxa"/>
            <w:tcBorders>
              <w:top w:val="single" w:sz="4" w:space="0" w:color="auto"/>
              <w:bottom w:val="single" w:sz="4" w:space="0" w:color="auto"/>
            </w:tcBorders>
            <w:shd w:val="clear" w:color="auto" w:fill="auto"/>
            <w:noWrap/>
            <w:vAlign w:val="bottom"/>
            <w:hideMark/>
          </w:tcPr>
          <w:p w14:paraId="49FD63A3" w14:textId="77777777" w:rsidR="00434602" w:rsidRPr="00770D48" w:rsidRDefault="00434602" w:rsidP="002C1C26">
            <w:pPr>
              <w:spacing w:after="0" w:line="240" w:lineRule="auto"/>
              <w:jc w:val="right"/>
              <w:rPr>
                <w:rFonts w:eastAsia="Times New Roman" w:cstheme="minorHAnsi"/>
                <w:b/>
                <w:bCs/>
                <w:color w:val="000000"/>
                <w:sz w:val="20"/>
                <w:lang w:eastAsia="en-AU"/>
              </w:rPr>
            </w:pPr>
            <w:r>
              <w:rPr>
                <w:rFonts w:eastAsia="Times New Roman" w:cstheme="minorHAnsi"/>
                <w:b/>
                <w:bCs/>
                <w:color w:val="000000"/>
                <w:sz w:val="20"/>
                <w:lang w:eastAsia="en-AU"/>
              </w:rPr>
              <w:t>Film B</w:t>
            </w:r>
            <w:r w:rsidRPr="00770D48">
              <w:rPr>
                <w:rFonts w:eastAsia="Times New Roman" w:cstheme="minorHAnsi"/>
                <w:b/>
                <w:bCs/>
                <w:color w:val="000000"/>
                <w:sz w:val="20"/>
                <w:lang w:eastAsia="en-AU"/>
              </w:rPr>
              <w:br/>
              <w:t>Cap-off</w:t>
            </w:r>
          </w:p>
        </w:tc>
        <w:tc>
          <w:tcPr>
            <w:tcW w:w="1134" w:type="dxa"/>
            <w:tcBorders>
              <w:top w:val="single" w:sz="4" w:space="0" w:color="auto"/>
              <w:bottom w:val="single" w:sz="4" w:space="0" w:color="auto"/>
            </w:tcBorders>
            <w:shd w:val="clear" w:color="auto" w:fill="auto"/>
            <w:noWrap/>
            <w:vAlign w:val="bottom"/>
            <w:hideMark/>
          </w:tcPr>
          <w:p w14:paraId="18E43EE1" w14:textId="77777777" w:rsidR="00434602" w:rsidRPr="00770D48" w:rsidRDefault="00434602" w:rsidP="002C1C26">
            <w:pPr>
              <w:spacing w:after="0" w:line="240" w:lineRule="auto"/>
              <w:jc w:val="right"/>
              <w:rPr>
                <w:rFonts w:eastAsia="Times New Roman" w:cstheme="minorHAnsi"/>
                <w:b/>
                <w:bCs/>
                <w:color w:val="000000"/>
                <w:sz w:val="20"/>
                <w:lang w:eastAsia="en-AU"/>
              </w:rPr>
            </w:pPr>
            <w:r>
              <w:rPr>
                <w:rFonts w:eastAsia="Times New Roman" w:cstheme="minorHAnsi"/>
                <w:b/>
                <w:bCs/>
                <w:color w:val="000000"/>
                <w:sz w:val="20"/>
                <w:lang w:eastAsia="en-AU"/>
              </w:rPr>
              <w:t>Film A</w:t>
            </w:r>
            <w:r w:rsidRPr="00770D48">
              <w:rPr>
                <w:rFonts w:eastAsia="Times New Roman" w:cstheme="minorHAnsi"/>
                <w:b/>
                <w:bCs/>
                <w:color w:val="000000"/>
                <w:sz w:val="20"/>
                <w:lang w:eastAsia="en-AU"/>
              </w:rPr>
              <w:br/>
              <w:t>Cap-on</w:t>
            </w:r>
          </w:p>
        </w:tc>
        <w:tc>
          <w:tcPr>
            <w:tcW w:w="1134" w:type="dxa"/>
            <w:tcBorders>
              <w:top w:val="single" w:sz="4" w:space="0" w:color="auto"/>
              <w:bottom w:val="single" w:sz="4" w:space="0" w:color="auto"/>
            </w:tcBorders>
            <w:shd w:val="clear" w:color="auto" w:fill="auto"/>
            <w:noWrap/>
            <w:vAlign w:val="bottom"/>
            <w:hideMark/>
          </w:tcPr>
          <w:p w14:paraId="074D0F57" w14:textId="77777777" w:rsidR="00434602" w:rsidRPr="00770D48" w:rsidRDefault="00434602" w:rsidP="002C1C26">
            <w:pPr>
              <w:spacing w:after="0" w:line="240" w:lineRule="auto"/>
              <w:jc w:val="right"/>
              <w:rPr>
                <w:rFonts w:eastAsia="Times New Roman" w:cstheme="minorHAnsi"/>
                <w:b/>
                <w:bCs/>
                <w:color w:val="000000"/>
                <w:sz w:val="20"/>
                <w:lang w:eastAsia="en-AU"/>
              </w:rPr>
            </w:pPr>
            <w:r>
              <w:rPr>
                <w:rFonts w:eastAsia="Times New Roman" w:cstheme="minorHAnsi"/>
                <w:b/>
                <w:bCs/>
                <w:color w:val="000000"/>
                <w:sz w:val="20"/>
                <w:lang w:eastAsia="en-AU"/>
              </w:rPr>
              <w:t>Film B</w:t>
            </w:r>
            <w:r w:rsidRPr="00770D48">
              <w:rPr>
                <w:rFonts w:eastAsia="Times New Roman" w:cstheme="minorHAnsi"/>
                <w:b/>
                <w:bCs/>
                <w:color w:val="000000"/>
                <w:sz w:val="20"/>
                <w:lang w:eastAsia="en-AU"/>
              </w:rPr>
              <w:br/>
              <w:t>Cap-on</w:t>
            </w:r>
          </w:p>
        </w:tc>
        <w:tc>
          <w:tcPr>
            <w:tcW w:w="1134" w:type="dxa"/>
            <w:tcBorders>
              <w:top w:val="single" w:sz="4" w:space="0" w:color="auto"/>
              <w:bottom w:val="single" w:sz="4" w:space="0" w:color="auto"/>
            </w:tcBorders>
            <w:shd w:val="clear" w:color="auto" w:fill="auto"/>
            <w:noWrap/>
            <w:vAlign w:val="bottom"/>
            <w:hideMark/>
          </w:tcPr>
          <w:p w14:paraId="325228AA" w14:textId="77777777" w:rsidR="00434602" w:rsidRPr="00770D48" w:rsidRDefault="00434602" w:rsidP="002C1C26">
            <w:pPr>
              <w:spacing w:after="0" w:line="240" w:lineRule="auto"/>
              <w:jc w:val="right"/>
              <w:rPr>
                <w:rFonts w:eastAsia="Times New Roman" w:cstheme="minorHAnsi"/>
                <w:b/>
                <w:bCs/>
                <w:color w:val="000000"/>
                <w:sz w:val="20"/>
                <w:lang w:eastAsia="en-AU"/>
              </w:rPr>
            </w:pPr>
            <w:r>
              <w:rPr>
                <w:rFonts w:eastAsia="Times New Roman" w:cstheme="minorHAnsi"/>
                <w:b/>
                <w:bCs/>
                <w:color w:val="000000"/>
                <w:sz w:val="20"/>
                <w:lang w:eastAsia="en-AU"/>
              </w:rPr>
              <w:t>Film A</w:t>
            </w:r>
            <w:r w:rsidRPr="00770D48">
              <w:rPr>
                <w:rFonts w:eastAsia="Times New Roman" w:cstheme="minorHAnsi"/>
                <w:b/>
                <w:bCs/>
                <w:color w:val="000000"/>
                <w:sz w:val="20"/>
                <w:lang w:eastAsia="en-AU"/>
              </w:rPr>
              <w:br/>
              <w:t>Shank</w:t>
            </w:r>
          </w:p>
        </w:tc>
        <w:tc>
          <w:tcPr>
            <w:tcW w:w="1134" w:type="dxa"/>
            <w:tcBorders>
              <w:top w:val="single" w:sz="4" w:space="0" w:color="auto"/>
              <w:bottom w:val="single" w:sz="4" w:space="0" w:color="auto"/>
            </w:tcBorders>
            <w:shd w:val="clear" w:color="auto" w:fill="auto"/>
            <w:noWrap/>
            <w:vAlign w:val="bottom"/>
            <w:hideMark/>
          </w:tcPr>
          <w:p w14:paraId="14EED41B" w14:textId="46256D6E" w:rsidR="00434602" w:rsidRPr="00770D48" w:rsidRDefault="00E9214B" w:rsidP="002C1C26">
            <w:pPr>
              <w:spacing w:after="0" w:line="240" w:lineRule="auto"/>
              <w:jc w:val="right"/>
              <w:rPr>
                <w:rFonts w:eastAsia="Times New Roman" w:cstheme="minorHAnsi"/>
                <w:b/>
                <w:bCs/>
                <w:color w:val="000000"/>
                <w:sz w:val="20"/>
                <w:lang w:eastAsia="en-AU"/>
              </w:rPr>
            </w:pPr>
            <w:r>
              <w:rPr>
                <w:rFonts w:eastAsia="Times New Roman" w:cstheme="minorHAnsi"/>
                <w:b/>
                <w:bCs/>
                <w:color w:val="000000"/>
                <w:sz w:val="20"/>
                <w:lang w:eastAsia="en-AU"/>
              </w:rPr>
              <w:t>Generic</w:t>
            </w:r>
            <w:r w:rsidR="00434602" w:rsidRPr="00770D48">
              <w:rPr>
                <w:rFonts w:eastAsia="Times New Roman" w:cstheme="minorHAnsi"/>
                <w:b/>
                <w:bCs/>
                <w:color w:val="000000"/>
                <w:sz w:val="20"/>
                <w:lang w:eastAsia="en-AU"/>
              </w:rPr>
              <w:br/>
              <w:t>Leg</w:t>
            </w:r>
          </w:p>
        </w:tc>
      </w:tr>
      <w:tr w:rsidR="00434602" w:rsidRPr="00333AC2" w14:paraId="22232342" w14:textId="77777777" w:rsidTr="002C1C26">
        <w:trPr>
          <w:trHeight w:val="300"/>
        </w:trPr>
        <w:tc>
          <w:tcPr>
            <w:tcW w:w="851" w:type="dxa"/>
            <w:tcBorders>
              <w:top w:val="single" w:sz="4" w:space="0" w:color="auto"/>
            </w:tcBorders>
            <w:shd w:val="clear" w:color="auto" w:fill="auto"/>
            <w:noWrap/>
            <w:vAlign w:val="bottom"/>
            <w:hideMark/>
          </w:tcPr>
          <w:p w14:paraId="5E248FEF"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0</w:t>
            </w:r>
          </w:p>
        </w:tc>
        <w:tc>
          <w:tcPr>
            <w:tcW w:w="992" w:type="dxa"/>
            <w:tcBorders>
              <w:top w:val="single" w:sz="4" w:space="0" w:color="auto"/>
            </w:tcBorders>
            <w:vAlign w:val="bottom"/>
          </w:tcPr>
          <w:p w14:paraId="3BB2B950" w14:textId="77777777" w:rsidR="00434602" w:rsidRPr="00770D48" w:rsidRDefault="00434602" w:rsidP="002C1C26">
            <w:pPr>
              <w:spacing w:after="0" w:line="240" w:lineRule="auto"/>
              <w:jc w:val="right"/>
              <w:rPr>
                <w:rFonts w:eastAsia="Times New Roman" w:cstheme="minorHAnsi"/>
                <w:color w:val="000000"/>
                <w:sz w:val="20"/>
                <w:lang w:eastAsia="en-AU"/>
              </w:rPr>
            </w:pPr>
          </w:p>
        </w:tc>
        <w:tc>
          <w:tcPr>
            <w:tcW w:w="1418" w:type="dxa"/>
            <w:gridSpan w:val="2"/>
            <w:tcBorders>
              <w:top w:val="single" w:sz="4" w:space="0" w:color="auto"/>
            </w:tcBorders>
            <w:shd w:val="clear" w:color="auto" w:fill="auto"/>
            <w:noWrap/>
            <w:vAlign w:val="bottom"/>
            <w:hideMark/>
          </w:tcPr>
          <w:p w14:paraId="527C04B5"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2.2</w:t>
            </w:r>
          </w:p>
        </w:tc>
        <w:tc>
          <w:tcPr>
            <w:tcW w:w="1134" w:type="dxa"/>
            <w:tcBorders>
              <w:top w:val="single" w:sz="4" w:space="0" w:color="auto"/>
            </w:tcBorders>
            <w:shd w:val="clear" w:color="auto" w:fill="auto"/>
            <w:noWrap/>
            <w:vAlign w:val="bottom"/>
            <w:hideMark/>
          </w:tcPr>
          <w:p w14:paraId="7ACD7B00"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2.</w:t>
            </w:r>
            <w:r>
              <w:rPr>
                <w:rFonts w:eastAsia="Times New Roman" w:cstheme="minorHAnsi"/>
                <w:color w:val="000000"/>
                <w:sz w:val="20"/>
                <w:lang w:eastAsia="en-AU"/>
              </w:rPr>
              <w:t>2</w:t>
            </w:r>
          </w:p>
        </w:tc>
        <w:tc>
          <w:tcPr>
            <w:tcW w:w="1134" w:type="dxa"/>
            <w:tcBorders>
              <w:top w:val="single" w:sz="4" w:space="0" w:color="auto"/>
            </w:tcBorders>
            <w:shd w:val="clear" w:color="auto" w:fill="auto"/>
            <w:noWrap/>
            <w:vAlign w:val="bottom"/>
            <w:hideMark/>
          </w:tcPr>
          <w:p w14:paraId="37F4BABE"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1.8</w:t>
            </w:r>
          </w:p>
        </w:tc>
        <w:tc>
          <w:tcPr>
            <w:tcW w:w="1134" w:type="dxa"/>
            <w:tcBorders>
              <w:top w:val="single" w:sz="4" w:space="0" w:color="auto"/>
            </w:tcBorders>
            <w:shd w:val="clear" w:color="auto" w:fill="auto"/>
            <w:noWrap/>
            <w:vAlign w:val="bottom"/>
            <w:hideMark/>
          </w:tcPr>
          <w:p w14:paraId="42ACDBB9"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1.8</w:t>
            </w:r>
          </w:p>
        </w:tc>
        <w:tc>
          <w:tcPr>
            <w:tcW w:w="1134" w:type="dxa"/>
            <w:tcBorders>
              <w:top w:val="single" w:sz="4" w:space="0" w:color="auto"/>
            </w:tcBorders>
            <w:shd w:val="clear" w:color="auto" w:fill="auto"/>
            <w:noWrap/>
            <w:vAlign w:val="bottom"/>
            <w:hideMark/>
          </w:tcPr>
          <w:p w14:paraId="7C7613BB"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3.3</w:t>
            </w:r>
          </w:p>
        </w:tc>
        <w:tc>
          <w:tcPr>
            <w:tcW w:w="1134" w:type="dxa"/>
            <w:tcBorders>
              <w:top w:val="single" w:sz="4" w:space="0" w:color="auto"/>
            </w:tcBorders>
            <w:shd w:val="clear" w:color="auto" w:fill="auto"/>
            <w:noWrap/>
            <w:vAlign w:val="bottom"/>
            <w:hideMark/>
          </w:tcPr>
          <w:p w14:paraId="58DFF0BB"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3.</w:t>
            </w:r>
            <w:r>
              <w:rPr>
                <w:rFonts w:eastAsia="Times New Roman" w:cstheme="minorHAnsi"/>
                <w:color w:val="000000"/>
                <w:sz w:val="20"/>
                <w:lang w:eastAsia="en-AU"/>
              </w:rPr>
              <w:t>2</w:t>
            </w:r>
          </w:p>
        </w:tc>
      </w:tr>
      <w:tr w:rsidR="00434602" w:rsidRPr="00333AC2" w14:paraId="2DD843F7" w14:textId="77777777" w:rsidTr="002C1C26">
        <w:trPr>
          <w:trHeight w:val="300"/>
        </w:trPr>
        <w:tc>
          <w:tcPr>
            <w:tcW w:w="851" w:type="dxa"/>
            <w:shd w:val="clear" w:color="auto" w:fill="auto"/>
            <w:noWrap/>
            <w:vAlign w:val="bottom"/>
            <w:hideMark/>
          </w:tcPr>
          <w:p w14:paraId="390C4EFA"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36</w:t>
            </w:r>
          </w:p>
        </w:tc>
        <w:tc>
          <w:tcPr>
            <w:tcW w:w="992" w:type="dxa"/>
            <w:vAlign w:val="bottom"/>
          </w:tcPr>
          <w:p w14:paraId="283EA8E9"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-0.86</w:t>
            </w:r>
          </w:p>
        </w:tc>
        <w:tc>
          <w:tcPr>
            <w:tcW w:w="1418" w:type="dxa"/>
            <w:gridSpan w:val="2"/>
            <w:shd w:val="clear" w:color="auto" w:fill="auto"/>
            <w:noWrap/>
            <w:vAlign w:val="bottom"/>
            <w:hideMark/>
          </w:tcPr>
          <w:p w14:paraId="06E2AF31" w14:textId="77777777" w:rsidR="00434602" w:rsidRPr="00770D48" w:rsidRDefault="00434602" w:rsidP="002C1C26">
            <w:pPr>
              <w:spacing w:after="0" w:line="240" w:lineRule="auto"/>
              <w:jc w:val="right"/>
              <w:rPr>
                <w:rFonts w:eastAsia="Times New Roman" w:cstheme="minorHAnsi"/>
                <w:color w:val="000000"/>
                <w:sz w:val="20"/>
                <w:lang w:eastAsia="en-AU"/>
              </w:rPr>
            </w:pPr>
          </w:p>
        </w:tc>
        <w:tc>
          <w:tcPr>
            <w:tcW w:w="1134" w:type="dxa"/>
            <w:shd w:val="clear" w:color="auto" w:fill="auto"/>
            <w:noWrap/>
            <w:vAlign w:val="bottom"/>
            <w:hideMark/>
          </w:tcPr>
          <w:p w14:paraId="41679549"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3.</w:t>
            </w:r>
            <w:r>
              <w:rPr>
                <w:rFonts w:eastAsia="Times New Roman" w:cstheme="minorHAnsi"/>
                <w:color w:val="000000"/>
                <w:sz w:val="20"/>
                <w:lang w:eastAsia="en-AU"/>
              </w:rPr>
              <w:t>8</w:t>
            </w:r>
          </w:p>
        </w:tc>
        <w:tc>
          <w:tcPr>
            <w:tcW w:w="1134" w:type="dxa"/>
            <w:shd w:val="clear" w:color="auto" w:fill="auto"/>
            <w:noWrap/>
            <w:vAlign w:val="bottom"/>
            <w:hideMark/>
          </w:tcPr>
          <w:p w14:paraId="3DD6EAFC" w14:textId="77777777" w:rsidR="00434602" w:rsidRPr="00770D48" w:rsidRDefault="00434602" w:rsidP="002C1C26">
            <w:pPr>
              <w:spacing w:after="0" w:line="240" w:lineRule="auto"/>
              <w:jc w:val="right"/>
              <w:rPr>
                <w:rFonts w:eastAsia="Times New Roman" w:cstheme="minorHAnsi"/>
                <w:color w:val="000000"/>
                <w:sz w:val="20"/>
                <w:lang w:eastAsia="en-AU"/>
              </w:rPr>
            </w:pPr>
          </w:p>
        </w:tc>
        <w:tc>
          <w:tcPr>
            <w:tcW w:w="1134" w:type="dxa"/>
            <w:shd w:val="clear" w:color="auto" w:fill="auto"/>
            <w:noWrap/>
            <w:vAlign w:val="bottom"/>
            <w:hideMark/>
          </w:tcPr>
          <w:p w14:paraId="79019ABD" w14:textId="77777777" w:rsidR="00434602" w:rsidRPr="00770D48" w:rsidRDefault="00434602" w:rsidP="002C1C26">
            <w:pPr>
              <w:spacing w:after="0" w:line="240" w:lineRule="auto"/>
              <w:jc w:val="right"/>
              <w:rPr>
                <w:rFonts w:eastAsia="Times New Roman" w:cstheme="minorHAnsi"/>
                <w:sz w:val="20"/>
                <w:lang w:eastAsia="en-AU"/>
              </w:rPr>
            </w:pPr>
          </w:p>
        </w:tc>
        <w:tc>
          <w:tcPr>
            <w:tcW w:w="1134" w:type="dxa"/>
            <w:shd w:val="clear" w:color="auto" w:fill="auto"/>
            <w:noWrap/>
            <w:vAlign w:val="bottom"/>
            <w:hideMark/>
          </w:tcPr>
          <w:p w14:paraId="4D9A32A8"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4.</w:t>
            </w:r>
            <w:r>
              <w:rPr>
                <w:rFonts w:eastAsia="Times New Roman" w:cstheme="minorHAnsi"/>
                <w:color w:val="000000"/>
                <w:sz w:val="20"/>
                <w:lang w:eastAsia="en-AU"/>
              </w:rPr>
              <w:t>8</w:t>
            </w:r>
          </w:p>
        </w:tc>
        <w:tc>
          <w:tcPr>
            <w:tcW w:w="1134" w:type="dxa"/>
            <w:shd w:val="clear" w:color="auto" w:fill="auto"/>
            <w:noWrap/>
            <w:vAlign w:val="bottom"/>
            <w:hideMark/>
          </w:tcPr>
          <w:p w14:paraId="2F962362"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3.</w:t>
            </w:r>
            <w:r>
              <w:rPr>
                <w:rFonts w:eastAsia="Times New Roman" w:cstheme="minorHAnsi"/>
                <w:color w:val="000000"/>
                <w:sz w:val="20"/>
                <w:lang w:eastAsia="en-AU"/>
              </w:rPr>
              <w:t>7</w:t>
            </w:r>
          </w:p>
        </w:tc>
      </w:tr>
      <w:tr w:rsidR="00434602" w:rsidRPr="00333AC2" w14:paraId="4EF14E24" w14:textId="77777777" w:rsidTr="002C1C26">
        <w:trPr>
          <w:trHeight w:val="300"/>
        </w:trPr>
        <w:tc>
          <w:tcPr>
            <w:tcW w:w="851" w:type="dxa"/>
            <w:shd w:val="clear" w:color="auto" w:fill="auto"/>
            <w:noWrap/>
            <w:vAlign w:val="bottom"/>
            <w:hideMark/>
          </w:tcPr>
          <w:p w14:paraId="5CB41AA5"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84</w:t>
            </w:r>
          </w:p>
        </w:tc>
        <w:tc>
          <w:tcPr>
            <w:tcW w:w="992" w:type="dxa"/>
            <w:vAlign w:val="bottom"/>
          </w:tcPr>
          <w:p w14:paraId="046F0376"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-0.43</w:t>
            </w:r>
          </w:p>
        </w:tc>
        <w:tc>
          <w:tcPr>
            <w:tcW w:w="1418" w:type="dxa"/>
            <w:gridSpan w:val="2"/>
            <w:shd w:val="clear" w:color="auto" w:fill="auto"/>
            <w:noWrap/>
            <w:vAlign w:val="bottom"/>
            <w:hideMark/>
          </w:tcPr>
          <w:p w14:paraId="31E47F57"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6.5</w:t>
            </w:r>
          </w:p>
        </w:tc>
        <w:tc>
          <w:tcPr>
            <w:tcW w:w="1134" w:type="dxa"/>
            <w:shd w:val="clear" w:color="auto" w:fill="auto"/>
            <w:noWrap/>
            <w:vAlign w:val="bottom"/>
            <w:hideMark/>
          </w:tcPr>
          <w:p w14:paraId="25F5EC4C"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6.3</w:t>
            </w:r>
          </w:p>
        </w:tc>
        <w:tc>
          <w:tcPr>
            <w:tcW w:w="1134" w:type="dxa"/>
            <w:shd w:val="clear" w:color="auto" w:fill="auto"/>
            <w:noWrap/>
            <w:vAlign w:val="bottom"/>
            <w:hideMark/>
          </w:tcPr>
          <w:p w14:paraId="6676E238"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6.5</w:t>
            </w:r>
          </w:p>
        </w:tc>
        <w:tc>
          <w:tcPr>
            <w:tcW w:w="1134" w:type="dxa"/>
            <w:shd w:val="clear" w:color="auto" w:fill="auto"/>
            <w:noWrap/>
            <w:vAlign w:val="bottom"/>
            <w:hideMark/>
          </w:tcPr>
          <w:p w14:paraId="79D16A89"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6.</w:t>
            </w:r>
            <w:r>
              <w:rPr>
                <w:rFonts w:eastAsia="Times New Roman" w:cstheme="minorHAnsi"/>
                <w:color w:val="000000"/>
                <w:sz w:val="20"/>
                <w:lang w:eastAsia="en-AU"/>
              </w:rPr>
              <w:t>7</w:t>
            </w:r>
          </w:p>
        </w:tc>
        <w:tc>
          <w:tcPr>
            <w:tcW w:w="1134" w:type="dxa"/>
            <w:shd w:val="clear" w:color="auto" w:fill="auto"/>
            <w:noWrap/>
            <w:vAlign w:val="bottom"/>
            <w:hideMark/>
          </w:tcPr>
          <w:p w14:paraId="71F1150F"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6.9</w:t>
            </w:r>
          </w:p>
        </w:tc>
        <w:tc>
          <w:tcPr>
            <w:tcW w:w="1134" w:type="dxa"/>
            <w:shd w:val="clear" w:color="auto" w:fill="auto"/>
            <w:noWrap/>
            <w:vAlign w:val="bottom"/>
            <w:hideMark/>
          </w:tcPr>
          <w:p w14:paraId="48C1D410"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6.6</w:t>
            </w:r>
          </w:p>
        </w:tc>
      </w:tr>
      <w:tr w:rsidR="00434602" w:rsidRPr="00333AC2" w14:paraId="6AB857C6" w14:textId="77777777" w:rsidTr="002C1C26">
        <w:trPr>
          <w:trHeight w:val="300"/>
        </w:trPr>
        <w:tc>
          <w:tcPr>
            <w:tcW w:w="851" w:type="dxa"/>
            <w:shd w:val="clear" w:color="auto" w:fill="auto"/>
            <w:noWrap/>
            <w:vAlign w:val="bottom"/>
            <w:hideMark/>
          </w:tcPr>
          <w:p w14:paraId="1A4F9D3D"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98</w:t>
            </w:r>
          </w:p>
        </w:tc>
        <w:tc>
          <w:tcPr>
            <w:tcW w:w="992" w:type="dxa"/>
            <w:vAlign w:val="bottom"/>
          </w:tcPr>
          <w:p w14:paraId="7B4FDEAF"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-0.36</w:t>
            </w:r>
          </w:p>
        </w:tc>
        <w:tc>
          <w:tcPr>
            <w:tcW w:w="1418" w:type="dxa"/>
            <w:gridSpan w:val="2"/>
            <w:shd w:val="clear" w:color="auto" w:fill="auto"/>
            <w:noWrap/>
            <w:vAlign w:val="bottom"/>
            <w:hideMark/>
          </w:tcPr>
          <w:p w14:paraId="421EE240"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5.9</w:t>
            </w:r>
          </w:p>
        </w:tc>
        <w:tc>
          <w:tcPr>
            <w:tcW w:w="1134" w:type="dxa"/>
            <w:shd w:val="clear" w:color="auto" w:fill="auto"/>
            <w:noWrap/>
            <w:vAlign w:val="bottom"/>
            <w:hideMark/>
          </w:tcPr>
          <w:p w14:paraId="35DA82B3"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5.9</w:t>
            </w:r>
          </w:p>
        </w:tc>
        <w:tc>
          <w:tcPr>
            <w:tcW w:w="1134" w:type="dxa"/>
            <w:shd w:val="clear" w:color="auto" w:fill="auto"/>
            <w:noWrap/>
            <w:vAlign w:val="bottom"/>
            <w:hideMark/>
          </w:tcPr>
          <w:p w14:paraId="1AD4D184"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6.4</w:t>
            </w:r>
          </w:p>
        </w:tc>
        <w:tc>
          <w:tcPr>
            <w:tcW w:w="1134" w:type="dxa"/>
            <w:shd w:val="clear" w:color="auto" w:fill="auto"/>
            <w:noWrap/>
            <w:vAlign w:val="bottom"/>
            <w:hideMark/>
          </w:tcPr>
          <w:p w14:paraId="7176692D"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6.0</w:t>
            </w:r>
          </w:p>
        </w:tc>
        <w:tc>
          <w:tcPr>
            <w:tcW w:w="1134" w:type="dxa"/>
            <w:shd w:val="clear" w:color="auto" w:fill="auto"/>
            <w:noWrap/>
            <w:vAlign w:val="bottom"/>
            <w:hideMark/>
          </w:tcPr>
          <w:p w14:paraId="66ADD456"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6.</w:t>
            </w:r>
            <w:r>
              <w:rPr>
                <w:rFonts w:eastAsia="Times New Roman" w:cstheme="minorHAnsi"/>
                <w:color w:val="000000"/>
                <w:sz w:val="20"/>
                <w:lang w:eastAsia="en-AU"/>
              </w:rPr>
              <w:t>8</w:t>
            </w:r>
          </w:p>
        </w:tc>
        <w:tc>
          <w:tcPr>
            <w:tcW w:w="1134" w:type="dxa"/>
            <w:shd w:val="clear" w:color="auto" w:fill="auto"/>
            <w:noWrap/>
            <w:vAlign w:val="bottom"/>
            <w:hideMark/>
          </w:tcPr>
          <w:p w14:paraId="35B7E426"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6.</w:t>
            </w:r>
            <w:r>
              <w:rPr>
                <w:rFonts w:eastAsia="Times New Roman" w:cstheme="minorHAnsi"/>
                <w:color w:val="000000"/>
                <w:sz w:val="20"/>
                <w:lang w:eastAsia="en-AU"/>
              </w:rPr>
              <w:t>8</w:t>
            </w:r>
          </w:p>
        </w:tc>
      </w:tr>
      <w:tr w:rsidR="00434602" w:rsidRPr="00333AC2" w14:paraId="25EB729B" w14:textId="77777777" w:rsidTr="002C1C26">
        <w:trPr>
          <w:trHeight w:val="300"/>
        </w:trPr>
        <w:tc>
          <w:tcPr>
            <w:tcW w:w="851" w:type="dxa"/>
            <w:shd w:val="clear" w:color="auto" w:fill="auto"/>
            <w:noWrap/>
            <w:vAlign w:val="bottom"/>
            <w:hideMark/>
          </w:tcPr>
          <w:p w14:paraId="3D0C3C31"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102</w:t>
            </w:r>
          </w:p>
        </w:tc>
        <w:tc>
          <w:tcPr>
            <w:tcW w:w="992" w:type="dxa"/>
            <w:vAlign w:val="bottom"/>
          </w:tcPr>
          <w:p w14:paraId="196E07E8"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-0.35</w:t>
            </w:r>
          </w:p>
        </w:tc>
        <w:tc>
          <w:tcPr>
            <w:tcW w:w="1418" w:type="dxa"/>
            <w:gridSpan w:val="2"/>
            <w:shd w:val="clear" w:color="auto" w:fill="auto"/>
            <w:noWrap/>
            <w:vAlign w:val="bottom"/>
            <w:hideMark/>
          </w:tcPr>
          <w:p w14:paraId="2D321C89"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6.3</w:t>
            </w:r>
          </w:p>
        </w:tc>
        <w:tc>
          <w:tcPr>
            <w:tcW w:w="1134" w:type="dxa"/>
            <w:shd w:val="clear" w:color="auto" w:fill="auto"/>
            <w:noWrap/>
            <w:vAlign w:val="bottom"/>
            <w:hideMark/>
          </w:tcPr>
          <w:p w14:paraId="767D71A8"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6.5</w:t>
            </w:r>
          </w:p>
        </w:tc>
        <w:tc>
          <w:tcPr>
            <w:tcW w:w="1134" w:type="dxa"/>
            <w:shd w:val="clear" w:color="auto" w:fill="auto"/>
            <w:noWrap/>
            <w:vAlign w:val="bottom"/>
            <w:hideMark/>
          </w:tcPr>
          <w:p w14:paraId="457E3B95"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6.</w:t>
            </w:r>
            <w:r>
              <w:rPr>
                <w:rFonts w:eastAsia="Times New Roman" w:cstheme="minorHAnsi"/>
                <w:color w:val="000000"/>
                <w:sz w:val="20"/>
                <w:lang w:eastAsia="en-AU"/>
              </w:rPr>
              <w:t>4</w:t>
            </w:r>
          </w:p>
        </w:tc>
        <w:tc>
          <w:tcPr>
            <w:tcW w:w="1134" w:type="dxa"/>
            <w:shd w:val="clear" w:color="auto" w:fill="auto"/>
            <w:noWrap/>
            <w:vAlign w:val="bottom"/>
            <w:hideMark/>
          </w:tcPr>
          <w:p w14:paraId="16C09F38"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6.5</w:t>
            </w:r>
          </w:p>
        </w:tc>
        <w:tc>
          <w:tcPr>
            <w:tcW w:w="1134" w:type="dxa"/>
            <w:shd w:val="clear" w:color="auto" w:fill="auto"/>
            <w:noWrap/>
            <w:vAlign w:val="bottom"/>
            <w:hideMark/>
          </w:tcPr>
          <w:p w14:paraId="76A8E3E2"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7.3</w:t>
            </w:r>
          </w:p>
        </w:tc>
        <w:tc>
          <w:tcPr>
            <w:tcW w:w="1134" w:type="dxa"/>
            <w:shd w:val="clear" w:color="auto" w:fill="auto"/>
            <w:noWrap/>
            <w:vAlign w:val="bottom"/>
            <w:hideMark/>
          </w:tcPr>
          <w:p w14:paraId="483B4C50"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7.0</w:t>
            </w:r>
          </w:p>
        </w:tc>
      </w:tr>
      <w:tr w:rsidR="00434602" w:rsidRPr="00333AC2" w14:paraId="5AB81B87" w14:textId="77777777" w:rsidTr="002C1C26">
        <w:trPr>
          <w:trHeight w:val="300"/>
        </w:trPr>
        <w:tc>
          <w:tcPr>
            <w:tcW w:w="851" w:type="dxa"/>
            <w:shd w:val="clear" w:color="auto" w:fill="auto"/>
            <w:noWrap/>
            <w:vAlign w:val="bottom"/>
            <w:hideMark/>
          </w:tcPr>
          <w:p w14:paraId="54985A1B"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108</w:t>
            </w:r>
          </w:p>
        </w:tc>
        <w:tc>
          <w:tcPr>
            <w:tcW w:w="992" w:type="dxa"/>
            <w:vAlign w:val="bottom"/>
          </w:tcPr>
          <w:p w14:paraId="73C5A7AE"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-0.34</w:t>
            </w:r>
          </w:p>
        </w:tc>
        <w:tc>
          <w:tcPr>
            <w:tcW w:w="1418" w:type="dxa"/>
            <w:gridSpan w:val="2"/>
            <w:shd w:val="clear" w:color="auto" w:fill="auto"/>
            <w:noWrap/>
            <w:vAlign w:val="bottom"/>
            <w:hideMark/>
          </w:tcPr>
          <w:p w14:paraId="00BEB14E"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7.</w:t>
            </w:r>
            <w:r>
              <w:rPr>
                <w:rFonts w:eastAsia="Times New Roman" w:cstheme="minorHAnsi"/>
                <w:color w:val="000000"/>
                <w:sz w:val="20"/>
                <w:lang w:eastAsia="en-AU"/>
              </w:rPr>
              <w:t>2</w:t>
            </w:r>
          </w:p>
        </w:tc>
        <w:tc>
          <w:tcPr>
            <w:tcW w:w="1134" w:type="dxa"/>
            <w:shd w:val="clear" w:color="auto" w:fill="auto"/>
            <w:noWrap/>
            <w:vAlign w:val="bottom"/>
            <w:hideMark/>
          </w:tcPr>
          <w:p w14:paraId="2EA4B0D0" w14:textId="77777777" w:rsidR="00434602" w:rsidRPr="00770D48" w:rsidRDefault="00434602" w:rsidP="002C1C26">
            <w:pPr>
              <w:spacing w:after="0" w:line="240" w:lineRule="auto"/>
              <w:jc w:val="right"/>
              <w:rPr>
                <w:rFonts w:eastAsia="Times New Roman" w:cstheme="minorHAnsi"/>
                <w:color w:val="000000"/>
                <w:sz w:val="20"/>
                <w:lang w:eastAsia="en-AU"/>
              </w:rPr>
            </w:pPr>
            <w:r>
              <w:rPr>
                <w:rFonts w:eastAsia="Times New Roman" w:cstheme="minorHAnsi"/>
                <w:color w:val="000000"/>
                <w:sz w:val="20"/>
                <w:lang w:eastAsia="en-AU"/>
              </w:rPr>
              <w:t>7.0</w:t>
            </w:r>
          </w:p>
        </w:tc>
        <w:tc>
          <w:tcPr>
            <w:tcW w:w="1134" w:type="dxa"/>
            <w:shd w:val="clear" w:color="auto" w:fill="auto"/>
            <w:noWrap/>
            <w:vAlign w:val="bottom"/>
            <w:hideMark/>
          </w:tcPr>
          <w:p w14:paraId="7F1FED3B"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7.</w:t>
            </w:r>
            <w:r>
              <w:rPr>
                <w:rFonts w:eastAsia="Times New Roman" w:cstheme="minorHAnsi"/>
                <w:color w:val="000000"/>
                <w:sz w:val="20"/>
                <w:lang w:eastAsia="en-AU"/>
              </w:rPr>
              <w:t>2</w:t>
            </w:r>
          </w:p>
        </w:tc>
        <w:tc>
          <w:tcPr>
            <w:tcW w:w="1134" w:type="dxa"/>
            <w:shd w:val="clear" w:color="auto" w:fill="auto"/>
            <w:noWrap/>
            <w:vAlign w:val="bottom"/>
            <w:hideMark/>
          </w:tcPr>
          <w:p w14:paraId="06DCFBB1" w14:textId="77777777" w:rsidR="00434602" w:rsidRPr="00770D48" w:rsidRDefault="00434602" w:rsidP="002C1C26">
            <w:pPr>
              <w:spacing w:after="0" w:line="240" w:lineRule="auto"/>
              <w:jc w:val="right"/>
              <w:rPr>
                <w:rFonts w:eastAsia="Times New Roman" w:cstheme="minorHAnsi"/>
                <w:color w:val="000000"/>
                <w:sz w:val="20"/>
                <w:lang w:eastAsia="en-AU"/>
              </w:rPr>
            </w:pPr>
            <w:r>
              <w:rPr>
                <w:rFonts w:eastAsia="Times New Roman" w:cstheme="minorHAnsi"/>
                <w:color w:val="000000"/>
                <w:sz w:val="20"/>
                <w:lang w:eastAsia="en-AU"/>
              </w:rPr>
              <w:t>7.0</w:t>
            </w:r>
          </w:p>
        </w:tc>
        <w:tc>
          <w:tcPr>
            <w:tcW w:w="1134" w:type="dxa"/>
            <w:shd w:val="clear" w:color="auto" w:fill="auto"/>
            <w:noWrap/>
            <w:vAlign w:val="bottom"/>
            <w:hideMark/>
          </w:tcPr>
          <w:p w14:paraId="66B06BEC"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7.</w:t>
            </w:r>
            <w:r>
              <w:rPr>
                <w:rFonts w:eastAsia="Times New Roman" w:cstheme="minorHAnsi"/>
                <w:color w:val="000000"/>
                <w:sz w:val="20"/>
                <w:lang w:eastAsia="en-AU"/>
              </w:rPr>
              <w:t>4</w:t>
            </w:r>
          </w:p>
        </w:tc>
        <w:tc>
          <w:tcPr>
            <w:tcW w:w="1134" w:type="dxa"/>
            <w:shd w:val="clear" w:color="auto" w:fill="auto"/>
            <w:noWrap/>
            <w:vAlign w:val="bottom"/>
            <w:hideMark/>
          </w:tcPr>
          <w:p w14:paraId="19292689"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7.</w:t>
            </w:r>
            <w:r>
              <w:rPr>
                <w:rFonts w:eastAsia="Times New Roman" w:cstheme="minorHAnsi"/>
                <w:color w:val="000000"/>
                <w:sz w:val="20"/>
                <w:lang w:eastAsia="en-AU"/>
              </w:rPr>
              <w:t>2</w:t>
            </w:r>
          </w:p>
        </w:tc>
      </w:tr>
      <w:tr w:rsidR="00434602" w:rsidRPr="00333AC2" w14:paraId="48EC2470" w14:textId="77777777" w:rsidTr="002C1C26">
        <w:trPr>
          <w:trHeight w:val="300"/>
        </w:trPr>
        <w:tc>
          <w:tcPr>
            <w:tcW w:w="851" w:type="dxa"/>
            <w:tcBorders>
              <w:bottom w:val="single" w:sz="4" w:space="0" w:color="auto"/>
            </w:tcBorders>
            <w:shd w:val="clear" w:color="auto" w:fill="auto"/>
            <w:noWrap/>
            <w:vAlign w:val="bottom"/>
            <w:hideMark/>
          </w:tcPr>
          <w:p w14:paraId="6404E800"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115</w:t>
            </w:r>
          </w:p>
        </w:tc>
        <w:tc>
          <w:tcPr>
            <w:tcW w:w="992" w:type="dxa"/>
            <w:tcBorders>
              <w:bottom w:val="single" w:sz="4" w:space="0" w:color="auto"/>
            </w:tcBorders>
            <w:vAlign w:val="bottom"/>
          </w:tcPr>
          <w:p w14:paraId="2B453FA9"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-0.30</w:t>
            </w:r>
          </w:p>
        </w:tc>
        <w:tc>
          <w:tcPr>
            <w:tcW w:w="1418" w:type="dxa"/>
            <w:gridSpan w:val="2"/>
            <w:tcBorders>
              <w:bottom w:val="single" w:sz="4" w:space="0" w:color="auto"/>
            </w:tcBorders>
            <w:shd w:val="clear" w:color="auto" w:fill="auto"/>
            <w:noWrap/>
            <w:vAlign w:val="bottom"/>
            <w:hideMark/>
          </w:tcPr>
          <w:p w14:paraId="1AA8134F"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6.0</w:t>
            </w:r>
          </w:p>
        </w:tc>
        <w:tc>
          <w:tcPr>
            <w:tcW w:w="1134" w:type="dxa"/>
            <w:tcBorders>
              <w:bottom w:val="single" w:sz="4" w:space="0" w:color="auto"/>
            </w:tcBorders>
            <w:shd w:val="clear" w:color="auto" w:fill="auto"/>
            <w:noWrap/>
            <w:vAlign w:val="bottom"/>
            <w:hideMark/>
          </w:tcPr>
          <w:p w14:paraId="3CF97A2B"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6.2</w:t>
            </w:r>
          </w:p>
        </w:tc>
        <w:tc>
          <w:tcPr>
            <w:tcW w:w="1134" w:type="dxa"/>
            <w:tcBorders>
              <w:bottom w:val="single" w:sz="4" w:space="0" w:color="auto"/>
            </w:tcBorders>
            <w:shd w:val="clear" w:color="auto" w:fill="auto"/>
            <w:noWrap/>
            <w:vAlign w:val="bottom"/>
            <w:hideMark/>
          </w:tcPr>
          <w:p w14:paraId="49D08D80"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6.</w:t>
            </w:r>
            <w:r>
              <w:rPr>
                <w:rFonts w:eastAsia="Times New Roman" w:cstheme="minorHAnsi"/>
                <w:color w:val="000000"/>
                <w:sz w:val="20"/>
                <w:lang w:eastAsia="en-AU"/>
              </w:rPr>
              <w:t>5</w:t>
            </w:r>
          </w:p>
        </w:tc>
        <w:tc>
          <w:tcPr>
            <w:tcW w:w="1134" w:type="dxa"/>
            <w:tcBorders>
              <w:bottom w:val="single" w:sz="4" w:space="0" w:color="auto"/>
            </w:tcBorders>
            <w:shd w:val="clear" w:color="auto" w:fill="auto"/>
            <w:noWrap/>
            <w:vAlign w:val="bottom"/>
            <w:hideMark/>
          </w:tcPr>
          <w:p w14:paraId="60D14515"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6.</w:t>
            </w:r>
            <w:r>
              <w:rPr>
                <w:rFonts w:eastAsia="Times New Roman" w:cstheme="minorHAnsi"/>
                <w:color w:val="000000"/>
                <w:sz w:val="20"/>
                <w:lang w:eastAsia="en-AU"/>
              </w:rPr>
              <w:t>3</w:t>
            </w:r>
          </w:p>
        </w:tc>
        <w:tc>
          <w:tcPr>
            <w:tcW w:w="1134" w:type="dxa"/>
            <w:tcBorders>
              <w:bottom w:val="single" w:sz="4" w:space="0" w:color="auto"/>
            </w:tcBorders>
            <w:shd w:val="clear" w:color="auto" w:fill="auto"/>
            <w:noWrap/>
            <w:vAlign w:val="bottom"/>
            <w:hideMark/>
          </w:tcPr>
          <w:p w14:paraId="575431CF"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6.9</w:t>
            </w:r>
          </w:p>
        </w:tc>
        <w:tc>
          <w:tcPr>
            <w:tcW w:w="1134" w:type="dxa"/>
            <w:tcBorders>
              <w:bottom w:val="single" w:sz="4" w:space="0" w:color="auto"/>
            </w:tcBorders>
            <w:shd w:val="clear" w:color="auto" w:fill="auto"/>
            <w:noWrap/>
            <w:vAlign w:val="bottom"/>
            <w:hideMark/>
          </w:tcPr>
          <w:p w14:paraId="5407C3B7" w14:textId="77777777" w:rsidR="00434602" w:rsidRPr="00770D48" w:rsidRDefault="00434602" w:rsidP="002C1C26">
            <w:pPr>
              <w:spacing w:after="0" w:line="240" w:lineRule="auto"/>
              <w:jc w:val="right"/>
              <w:rPr>
                <w:rFonts w:eastAsia="Times New Roman" w:cstheme="minorHAnsi"/>
                <w:color w:val="000000"/>
                <w:sz w:val="20"/>
                <w:lang w:eastAsia="en-AU"/>
              </w:rPr>
            </w:pPr>
            <w:r w:rsidRPr="00770D48">
              <w:rPr>
                <w:rFonts w:eastAsia="Times New Roman" w:cstheme="minorHAnsi"/>
                <w:color w:val="000000"/>
                <w:sz w:val="20"/>
                <w:lang w:eastAsia="en-AU"/>
              </w:rPr>
              <w:t>6.7</w:t>
            </w:r>
          </w:p>
        </w:tc>
      </w:tr>
    </w:tbl>
    <w:p w14:paraId="43CC01CF" w14:textId="14AF3B5D" w:rsidR="002F1B0B" w:rsidRDefault="002F1B0B" w:rsidP="002F1B0B">
      <w:pPr>
        <w:spacing w:after="0" w:line="240" w:lineRule="auto"/>
        <w:rPr>
          <w:rFonts w:cs="Arial"/>
        </w:rPr>
      </w:pPr>
    </w:p>
    <w:p w14:paraId="3CD5F0CF" w14:textId="77777777" w:rsidR="00DF2E23" w:rsidRDefault="00DF2E23" w:rsidP="002F1B0B">
      <w:pPr>
        <w:spacing w:after="0" w:line="240" w:lineRule="auto"/>
        <w:rPr>
          <w:rFonts w:cs="Arial"/>
        </w:rPr>
        <w:sectPr w:rsidR="00DF2E23" w:rsidSect="002C1C26">
          <w:footerReference w:type="default" r:id="rId15"/>
          <w:pgSz w:w="11900" w:h="16840"/>
          <w:pgMar w:top="1440" w:right="1440" w:bottom="1440" w:left="1440" w:header="708" w:footer="708" w:gutter="0"/>
          <w:cols w:space="708"/>
          <w:docGrid w:linePitch="360"/>
        </w:sectPr>
      </w:pPr>
    </w:p>
    <w:p w14:paraId="21852C57" w14:textId="76840478" w:rsidR="00DF2E23" w:rsidRDefault="00DF2E23" w:rsidP="002F1B0B">
      <w:pPr>
        <w:spacing w:after="0" w:line="240" w:lineRule="auto"/>
        <w:rPr>
          <w:rFonts w:cs="Arial"/>
        </w:rPr>
      </w:pPr>
    </w:p>
    <w:p w14:paraId="086A2816" w14:textId="0F28C1E0" w:rsidR="00DF2E23" w:rsidRDefault="00DF2E23" w:rsidP="00DF2E23">
      <w:pPr>
        <w:pStyle w:val="Caption"/>
        <w:ind w:left="284"/>
      </w:pPr>
      <w:bookmarkStart w:id="52" w:name="_Ref76990598"/>
      <w:r>
        <w:t xml:space="preserve">Table </w:t>
      </w:r>
      <w:r w:rsidR="00235067">
        <w:fldChar w:fldCharType="begin"/>
      </w:r>
      <w:r w:rsidR="00235067">
        <w:instrText xml:space="preserve"> SEQ Table \* ARABIC </w:instrText>
      </w:r>
      <w:r w:rsidR="00235067">
        <w:fldChar w:fldCharType="separate"/>
      </w:r>
      <w:r w:rsidR="002715E1">
        <w:rPr>
          <w:noProof/>
        </w:rPr>
        <w:t>5</w:t>
      </w:r>
      <w:r w:rsidR="00235067">
        <w:rPr>
          <w:noProof/>
        </w:rPr>
        <w:fldChar w:fldCharType="end"/>
      </w:r>
      <w:bookmarkEnd w:id="52"/>
      <w:r>
        <w:t xml:space="preserve">: </w:t>
      </w:r>
      <w:r w:rsidRPr="0068444F">
        <w:t xml:space="preserve">Mean attribute scores for </w:t>
      </w:r>
      <w:r>
        <w:rPr>
          <w:i w:val="0"/>
        </w:rPr>
        <w:t xml:space="preserve">each product by age </w:t>
      </w:r>
      <w:r>
        <w:t>by an informal sensory panel (n=4); blank cells indicate no assessment was undertaken</w:t>
      </w:r>
    </w:p>
    <w:tbl>
      <w:tblPr>
        <w:tblStyle w:val="TableGrid"/>
        <w:tblW w:w="14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604"/>
        <w:gridCol w:w="867"/>
        <w:gridCol w:w="786"/>
        <w:gridCol w:w="603"/>
        <w:gridCol w:w="867"/>
        <w:gridCol w:w="786"/>
        <w:gridCol w:w="603"/>
        <w:gridCol w:w="867"/>
        <w:gridCol w:w="786"/>
        <w:gridCol w:w="603"/>
        <w:gridCol w:w="867"/>
        <w:gridCol w:w="786"/>
        <w:gridCol w:w="603"/>
        <w:gridCol w:w="867"/>
        <w:gridCol w:w="786"/>
        <w:gridCol w:w="603"/>
        <w:gridCol w:w="867"/>
        <w:gridCol w:w="786"/>
      </w:tblGrid>
      <w:tr w:rsidR="00DF2E23" w:rsidRPr="00CA3E9A" w14:paraId="2C942D33" w14:textId="77777777" w:rsidTr="002C1C26">
        <w:tc>
          <w:tcPr>
            <w:tcW w:w="993" w:type="dxa"/>
            <w:tcBorders>
              <w:top w:val="single" w:sz="4" w:space="0" w:color="auto"/>
            </w:tcBorders>
          </w:tcPr>
          <w:p w14:paraId="6B90807F" w14:textId="77777777" w:rsidR="00DF2E23" w:rsidRPr="00F13382" w:rsidRDefault="00DF2E23" w:rsidP="002C1C26">
            <w:pPr>
              <w:pStyle w:val="NoSpacing"/>
              <w:rPr>
                <w:rFonts w:cstheme="minorHAnsi"/>
                <w:b/>
                <w:bCs/>
                <w:sz w:val="20"/>
              </w:rPr>
            </w:pPr>
          </w:p>
        </w:tc>
        <w:tc>
          <w:tcPr>
            <w:tcW w:w="2257" w:type="dxa"/>
            <w:gridSpan w:val="3"/>
            <w:tcBorders>
              <w:top w:val="single" w:sz="4" w:space="0" w:color="auto"/>
            </w:tcBorders>
            <w:vAlign w:val="bottom"/>
          </w:tcPr>
          <w:p w14:paraId="219E844C" w14:textId="77777777" w:rsidR="00DF2E23" w:rsidRPr="00F13382" w:rsidRDefault="00DF2E23" w:rsidP="002C1C26">
            <w:pPr>
              <w:pStyle w:val="NoSpacing"/>
              <w:jc w:val="center"/>
              <w:rPr>
                <w:rFonts w:cstheme="minorHAnsi"/>
                <w:b/>
                <w:bCs/>
                <w:sz w:val="20"/>
              </w:rPr>
            </w:pPr>
            <w:r>
              <w:rPr>
                <w:rFonts w:cstheme="minorHAnsi"/>
                <w:b/>
                <w:bCs/>
                <w:sz w:val="20"/>
              </w:rPr>
              <w:t>Film A</w:t>
            </w:r>
            <w:r w:rsidRPr="00F13382">
              <w:rPr>
                <w:rFonts w:cstheme="minorHAnsi"/>
                <w:b/>
                <w:bCs/>
                <w:sz w:val="20"/>
              </w:rPr>
              <w:t xml:space="preserve"> Cap-off</w:t>
            </w:r>
          </w:p>
        </w:tc>
        <w:tc>
          <w:tcPr>
            <w:tcW w:w="2256" w:type="dxa"/>
            <w:gridSpan w:val="3"/>
            <w:tcBorders>
              <w:top w:val="single" w:sz="4" w:space="0" w:color="auto"/>
            </w:tcBorders>
            <w:vAlign w:val="bottom"/>
          </w:tcPr>
          <w:p w14:paraId="59460A56" w14:textId="77777777" w:rsidR="00DF2E23" w:rsidRPr="00F13382" w:rsidRDefault="00DF2E23" w:rsidP="002C1C26">
            <w:pPr>
              <w:pStyle w:val="NoSpacing"/>
              <w:jc w:val="center"/>
              <w:rPr>
                <w:rFonts w:cstheme="minorHAnsi"/>
                <w:b/>
                <w:bCs/>
                <w:sz w:val="20"/>
              </w:rPr>
            </w:pPr>
            <w:r>
              <w:rPr>
                <w:rFonts w:cstheme="minorHAnsi"/>
                <w:b/>
                <w:bCs/>
                <w:sz w:val="20"/>
              </w:rPr>
              <w:t>Film B</w:t>
            </w:r>
            <w:r w:rsidRPr="00F13382">
              <w:rPr>
                <w:rFonts w:cstheme="minorHAnsi"/>
                <w:b/>
                <w:bCs/>
                <w:sz w:val="20"/>
              </w:rPr>
              <w:t xml:space="preserve"> Cap-off</w:t>
            </w:r>
          </w:p>
        </w:tc>
        <w:tc>
          <w:tcPr>
            <w:tcW w:w="2256" w:type="dxa"/>
            <w:gridSpan w:val="3"/>
            <w:tcBorders>
              <w:top w:val="single" w:sz="4" w:space="0" w:color="auto"/>
            </w:tcBorders>
            <w:vAlign w:val="bottom"/>
          </w:tcPr>
          <w:p w14:paraId="6F075DF4" w14:textId="77777777" w:rsidR="00DF2E23" w:rsidRPr="00F13382" w:rsidRDefault="00DF2E23" w:rsidP="002C1C26">
            <w:pPr>
              <w:pStyle w:val="NoSpacing"/>
              <w:jc w:val="center"/>
              <w:rPr>
                <w:rFonts w:cstheme="minorHAnsi"/>
                <w:b/>
                <w:bCs/>
                <w:sz w:val="20"/>
              </w:rPr>
            </w:pPr>
            <w:r>
              <w:rPr>
                <w:rFonts w:cstheme="minorHAnsi"/>
                <w:b/>
                <w:bCs/>
                <w:sz w:val="20"/>
              </w:rPr>
              <w:t>Film A</w:t>
            </w:r>
            <w:r w:rsidRPr="00F13382">
              <w:rPr>
                <w:rFonts w:cstheme="minorHAnsi"/>
                <w:b/>
                <w:bCs/>
                <w:sz w:val="20"/>
              </w:rPr>
              <w:t xml:space="preserve"> Cap-on</w:t>
            </w:r>
          </w:p>
        </w:tc>
        <w:tc>
          <w:tcPr>
            <w:tcW w:w="2256" w:type="dxa"/>
            <w:gridSpan w:val="3"/>
            <w:tcBorders>
              <w:top w:val="single" w:sz="4" w:space="0" w:color="auto"/>
            </w:tcBorders>
            <w:vAlign w:val="bottom"/>
          </w:tcPr>
          <w:p w14:paraId="08AC5C3F" w14:textId="77777777" w:rsidR="00DF2E23" w:rsidRPr="00F13382" w:rsidRDefault="00DF2E23" w:rsidP="002C1C26">
            <w:pPr>
              <w:pStyle w:val="NoSpacing"/>
              <w:jc w:val="center"/>
              <w:rPr>
                <w:rFonts w:cstheme="minorHAnsi"/>
                <w:b/>
                <w:bCs/>
                <w:sz w:val="20"/>
              </w:rPr>
            </w:pPr>
            <w:r>
              <w:rPr>
                <w:rFonts w:cstheme="minorHAnsi"/>
                <w:b/>
                <w:bCs/>
                <w:sz w:val="20"/>
              </w:rPr>
              <w:t>Film B</w:t>
            </w:r>
            <w:r w:rsidRPr="00F13382">
              <w:rPr>
                <w:rFonts w:cstheme="minorHAnsi"/>
                <w:b/>
                <w:bCs/>
                <w:sz w:val="20"/>
              </w:rPr>
              <w:t xml:space="preserve"> Cap-off</w:t>
            </w:r>
          </w:p>
        </w:tc>
        <w:tc>
          <w:tcPr>
            <w:tcW w:w="2256" w:type="dxa"/>
            <w:gridSpan w:val="3"/>
            <w:tcBorders>
              <w:top w:val="single" w:sz="4" w:space="0" w:color="auto"/>
            </w:tcBorders>
            <w:vAlign w:val="bottom"/>
          </w:tcPr>
          <w:p w14:paraId="575B8113" w14:textId="77777777" w:rsidR="00DF2E23" w:rsidRPr="00F13382" w:rsidRDefault="00DF2E23" w:rsidP="002C1C26">
            <w:pPr>
              <w:pStyle w:val="NoSpacing"/>
              <w:jc w:val="center"/>
              <w:rPr>
                <w:rFonts w:cstheme="minorHAnsi"/>
                <w:b/>
                <w:bCs/>
                <w:sz w:val="20"/>
              </w:rPr>
            </w:pPr>
            <w:r>
              <w:rPr>
                <w:rFonts w:cstheme="minorHAnsi"/>
                <w:b/>
                <w:bCs/>
                <w:sz w:val="20"/>
              </w:rPr>
              <w:t>Film A</w:t>
            </w:r>
            <w:r w:rsidRPr="00F13382">
              <w:rPr>
                <w:rFonts w:cstheme="minorHAnsi"/>
                <w:b/>
                <w:bCs/>
                <w:sz w:val="20"/>
              </w:rPr>
              <w:t xml:space="preserve"> Shank</w:t>
            </w:r>
          </w:p>
        </w:tc>
        <w:tc>
          <w:tcPr>
            <w:tcW w:w="2256" w:type="dxa"/>
            <w:gridSpan w:val="3"/>
            <w:tcBorders>
              <w:top w:val="single" w:sz="4" w:space="0" w:color="auto"/>
            </w:tcBorders>
            <w:vAlign w:val="bottom"/>
          </w:tcPr>
          <w:p w14:paraId="6C73ABD6" w14:textId="4A07CBD4" w:rsidR="00DF2E23" w:rsidRPr="00F13382" w:rsidRDefault="00E9214B" w:rsidP="002C1C26">
            <w:pPr>
              <w:pStyle w:val="NoSpacing"/>
              <w:jc w:val="center"/>
              <w:rPr>
                <w:rFonts w:cstheme="minorHAnsi"/>
                <w:b/>
                <w:bCs/>
                <w:sz w:val="20"/>
              </w:rPr>
            </w:pPr>
            <w:r>
              <w:rPr>
                <w:rFonts w:cstheme="minorHAnsi"/>
                <w:b/>
                <w:bCs/>
                <w:sz w:val="20"/>
              </w:rPr>
              <w:t>Generic</w:t>
            </w:r>
            <w:r w:rsidR="00DF2E23" w:rsidRPr="00F13382">
              <w:rPr>
                <w:rFonts w:cstheme="minorHAnsi"/>
                <w:b/>
                <w:bCs/>
                <w:sz w:val="20"/>
              </w:rPr>
              <w:t xml:space="preserve"> Leg</w:t>
            </w:r>
          </w:p>
        </w:tc>
      </w:tr>
      <w:tr w:rsidR="00DF2E23" w14:paraId="2D22552F" w14:textId="77777777" w:rsidTr="002C1C26">
        <w:trPr>
          <w:trHeight w:val="160"/>
        </w:trPr>
        <w:tc>
          <w:tcPr>
            <w:tcW w:w="993" w:type="dxa"/>
            <w:tcBorders>
              <w:bottom w:val="single" w:sz="4" w:space="0" w:color="auto"/>
              <w:right w:val="single" w:sz="4" w:space="0" w:color="auto"/>
            </w:tcBorders>
            <w:vAlign w:val="bottom"/>
          </w:tcPr>
          <w:p w14:paraId="4B96CC20" w14:textId="77777777" w:rsidR="00DF2E23" w:rsidRPr="00F13382" w:rsidRDefault="00DF2E23" w:rsidP="002C1C26">
            <w:pPr>
              <w:pStyle w:val="NoSpacing"/>
              <w:rPr>
                <w:rFonts w:cstheme="minorHAnsi"/>
                <w:sz w:val="20"/>
              </w:rPr>
            </w:pPr>
            <w:r w:rsidRPr="00F13382">
              <w:rPr>
                <w:rFonts w:cstheme="minorHAnsi"/>
                <w:sz w:val="20"/>
              </w:rPr>
              <w:t>Age (d)</w:t>
            </w:r>
          </w:p>
        </w:tc>
        <w:tc>
          <w:tcPr>
            <w:tcW w:w="604" w:type="dxa"/>
            <w:tcBorders>
              <w:left w:val="single" w:sz="4" w:space="0" w:color="auto"/>
              <w:bottom w:val="single" w:sz="4" w:space="0" w:color="auto"/>
            </w:tcBorders>
            <w:vAlign w:val="bottom"/>
          </w:tcPr>
          <w:p w14:paraId="7321D637" w14:textId="77777777" w:rsidR="00DF2E23" w:rsidRPr="00F13382" w:rsidRDefault="00DF2E23" w:rsidP="002C1C26">
            <w:pPr>
              <w:pStyle w:val="NoSpacing"/>
              <w:rPr>
                <w:rFonts w:cstheme="minorHAnsi"/>
                <w:sz w:val="20"/>
              </w:rPr>
            </w:pPr>
            <w:r w:rsidRPr="00F13382">
              <w:rPr>
                <w:rFonts w:cstheme="minorHAnsi"/>
                <w:sz w:val="20"/>
              </w:rPr>
              <w:t>Vac</w:t>
            </w:r>
          </w:p>
        </w:tc>
        <w:tc>
          <w:tcPr>
            <w:tcW w:w="867" w:type="dxa"/>
            <w:tcBorders>
              <w:bottom w:val="single" w:sz="4" w:space="0" w:color="auto"/>
            </w:tcBorders>
            <w:vAlign w:val="bottom"/>
          </w:tcPr>
          <w:p w14:paraId="74240014" w14:textId="77777777" w:rsidR="00DF2E23" w:rsidRPr="00F13382" w:rsidRDefault="00DF2E23" w:rsidP="002C1C26">
            <w:pPr>
              <w:pStyle w:val="NoSpacing"/>
              <w:rPr>
                <w:rFonts w:cstheme="minorHAnsi"/>
                <w:sz w:val="20"/>
              </w:rPr>
            </w:pPr>
            <w:r w:rsidRPr="00F13382">
              <w:rPr>
                <w:rFonts w:cstheme="minorHAnsi"/>
                <w:sz w:val="20"/>
              </w:rPr>
              <w:t>Appear</w:t>
            </w:r>
          </w:p>
        </w:tc>
        <w:tc>
          <w:tcPr>
            <w:tcW w:w="786" w:type="dxa"/>
            <w:tcBorders>
              <w:bottom w:val="single" w:sz="4" w:space="0" w:color="auto"/>
              <w:right w:val="single" w:sz="4" w:space="0" w:color="auto"/>
            </w:tcBorders>
            <w:vAlign w:val="bottom"/>
          </w:tcPr>
          <w:p w14:paraId="2423E219" w14:textId="77777777" w:rsidR="00DF2E23" w:rsidRPr="00F13382" w:rsidRDefault="00DF2E23" w:rsidP="002C1C26">
            <w:pPr>
              <w:pStyle w:val="NoSpacing"/>
              <w:rPr>
                <w:rFonts w:cstheme="minorHAnsi"/>
                <w:sz w:val="20"/>
              </w:rPr>
            </w:pPr>
            <w:r w:rsidRPr="00F13382">
              <w:rPr>
                <w:rFonts w:cstheme="minorHAnsi"/>
                <w:sz w:val="20"/>
              </w:rPr>
              <w:t>Odour</w:t>
            </w:r>
          </w:p>
        </w:tc>
        <w:tc>
          <w:tcPr>
            <w:tcW w:w="603" w:type="dxa"/>
            <w:tcBorders>
              <w:left w:val="single" w:sz="4" w:space="0" w:color="auto"/>
              <w:bottom w:val="single" w:sz="4" w:space="0" w:color="auto"/>
            </w:tcBorders>
            <w:vAlign w:val="bottom"/>
          </w:tcPr>
          <w:p w14:paraId="0FA5A30A" w14:textId="77777777" w:rsidR="00DF2E23" w:rsidRPr="00F13382" w:rsidRDefault="00DF2E23" w:rsidP="002C1C26">
            <w:pPr>
              <w:pStyle w:val="NoSpacing"/>
              <w:rPr>
                <w:rFonts w:cstheme="minorHAnsi"/>
                <w:sz w:val="20"/>
              </w:rPr>
            </w:pPr>
            <w:r w:rsidRPr="00F13382">
              <w:rPr>
                <w:rFonts w:cstheme="minorHAnsi"/>
                <w:sz w:val="20"/>
              </w:rPr>
              <w:t>Vac</w:t>
            </w:r>
          </w:p>
        </w:tc>
        <w:tc>
          <w:tcPr>
            <w:tcW w:w="867" w:type="dxa"/>
            <w:tcBorders>
              <w:bottom w:val="single" w:sz="4" w:space="0" w:color="auto"/>
            </w:tcBorders>
            <w:vAlign w:val="bottom"/>
          </w:tcPr>
          <w:p w14:paraId="606C74D2" w14:textId="77777777" w:rsidR="00DF2E23" w:rsidRPr="00F13382" w:rsidRDefault="00DF2E23" w:rsidP="002C1C26">
            <w:pPr>
              <w:pStyle w:val="NoSpacing"/>
              <w:rPr>
                <w:rFonts w:cstheme="minorHAnsi"/>
                <w:sz w:val="20"/>
              </w:rPr>
            </w:pPr>
            <w:r w:rsidRPr="00F13382">
              <w:rPr>
                <w:rFonts w:cstheme="minorHAnsi"/>
                <w:sz w:val="20"/>
              </w:rPr>
              <w:t>Appear</w:t>
            </w:r>
          </w:p>
        </w:tc>
        <w:tc>
          <w:tcPr>
            <w:tcW w:w="786" w:type="dxa"/>
            <w:tcBorders>
              <w:bottom w:val="single" w:sz="4" w:space="0" w:color="auto"/>
              <w:right w:val="single" w:sz="4" w:space="0" w:color="auto"/>
            </w:tcBorders>
            <w:vAlign w:val="bottom"/>
          </w:tcPr>
          <w:p w14:paraId="3BCA935A" w14:textId="77777777" w:rsidR="00DF2E23" w:rsidRPr="00F13382" w:rsidRDefault="00DF2E23" w:rsidP="002C1C26">
            <w:pPr>
              <w:pStyle w:val="NoSpacing"/>
              <w:rPr>
                <w:rFonts w:cstheme="minorHAnsi"/>
                <w:sz w:val="20"/>
              </w:rPr>
            </w:pPr>
            <w:r w:rsidRPr="00F13382">
              <w:rPr>
                <w:rFonts w:cstheme="minorHAnsi"/>
                <w:sz w:val="20"/>
              </w:rPr>
              <w:t>Odour</w:t>
            </w:r>
          </w:p>
        </w:tc>
        <w:tc>
          <w:tcPr>
            <w:tcW w:w="603" w:type="dxa"/>
            <w:tcBorders>
              <w:left w:val="single" w:sz="4" w:space="0" w:color="auto"/>
              <w:bottom w:val="single" w:sz="4" w:space="0" w:color="auto"/>
            </w:tcBorders>
            <w:vAlign w:val="bottom"/>
          </w:tcPr>
          <w:p w14:paraId="6583AF39" w14:textId="77777777" w:rsidR="00DF2E23" w:rsidRPr="00F13382" w:rsidRDefault="00DF2E23" w:rsidP="002C1C26">
            <w:pPr>
              <w:pStyle w:val="NoSpacing"/>
              <w:rPr>
                <w:rFonts w:cstheme="minorHAnsi"/>
                <w:sz w:val="20"/>
              </w:rPr>
            </w:pPr>
            <w:r w:rsidRPr="00F13382">
              <w:rPr>
                <w:rFonts w:cstheme="minorHAnsi"/>
                <w:sz w:val="20"/>
              </w:rPr>
              <w:t>Vac</w:t>
            </w:r>
          </w:p>
        </w:tc>
        <w:tc>
          <w:tcPr>
            <w:tcW w:w="867" w:type="dxa"/>
            <w:tcBorders>
              <w:bottom w:val="single" w:sz="4" w:space="0" w:color="auto"/>
            </w:tcBorders>
            <w:vAlign w:val="bottom"/>
          </w:tcPr>
          <w:p w14:paraId="07E5FB25" w14:textId="77777777" w:rsidR="00DF2E23" w:rsidRPr="00F13382" w:rsidRDefault="00DF2E23" w:rsidP="002C1C26">
            <w:pPr>
              <w:pStyle w:val="NoSpacing"/>
              <w:rPr>
                <w:rFonts w:cstheme="minorHAnsi"/>
                <w:sz w:val="20"/>
              </w:rPr>
            </w:pPr>
            <w:r w:rsidRPr="00F13382">
              <w:rPr>
                <w:rFonts w:cstheme="minorHAnsi"/>
                <w:sz w:val="20"/>
              </w:rPr>
              <w:t>Appear</w:t>
            </w:r>
          </w:p>
        </w:tc>
        <w:tc>
          <w:tcPr>
            <w:tcW w:w="786" w:type="dxa"/>
            <w:tcBorders>
              <w:bottom w:val="single" w:sz="4" w:space="0" w:color="auto"/>
              <w:right w:val="single" w:sz="4" w:space="0" w:color="auto"/>
            </w:tcBorders>
            <w:vAlign w:val="bottom"/>
          </w:tcPr>
          <w:p w14:paraId="1CE08153" w14:textId="77777777" w:rsidR="00DF2E23" w:rsidRPr="00F13382" w:rsidRDefault="00DF2E23" w:rsidP="002C1C26">
            <w:pPr>
              <w:pStyle w:val="NoSpacing"/>
              <w:rPr>
                <w:rFonts w:cstheme="minorHAnsi"/>
                <w:sz w:val="20"/>
              </w:rPr>
            </w:pPr>
            <w:r w:rsidRPr="00F13382">
              <w:rPr>
                <w:rFonts w:cstheme="minorHAnsi"/>
                <w:sz w:val="20"/>
              </w:rPr>
              <w:t>Odour</w:t>
            </w:r>
          </w:p>
        </w:tc>
        <w:tc>
          <w:tcPr>
            <w:tcW w:w="603" w:type="dxa"/>
            <w:tcBorders>
              <w:left w:val="single" w:sz="4" w:space="0" w:color="auto"/>
              <w:bottom w:val="single" w:sz="4" w:space="0" w:color="auto"/>
            </w:tcBorders>
            <w:vAlign w:val="bottom"/>
          </w:tcPr>
          <w:p w14:paraId="6BCE208C" w14:textId="77777777" w:rsidR="00DF2E23" w:rsidRPr="00F13382" w:rsidRDefault="00DF2E23" w:rsidP="002C1C26">
            <w:pPr>
              <w:pStyle w:val="NoSpacing"/>
              <w:rPr>
                <w:rFonts w:cstheme="minorHAnsi"/>
                <w:sz w:val="20"/>
              </w:rPr>
            </w:pPr>
            <w:r w:rsidRPr="00F13382">
              <w:rPr>
                <w:rFonts w:cstheme="minorHAnsi"/>
                <w:sz w:val="20"/>
              </w:rPr>
              <w:t>Vac</w:t>
            </w:r>
          </w:p>
        </w:tc>
        <w:tc>
          <w:tcPr>
            <w:tcW w:w="867" w:type="dxa"/>
            <w:tcBorders>
              <w:bottom w:val="single" w:sz="4" w:space="0" w:color="auto"/>
            </w:tcBorders>
            <w:vAlign w:val="bottom"/>
          </w:tcPr>
          <w:p w14:paraId="5DC37B11" w14:textId="77777777" w:rsidR="00DF2E23" w:rsidRPr="00F13382" w:rsidRDefault="00DF2E23" w:rsidP="002C1C26">
            <w:pPr>
              <w:pStyle w:val="NoSpacing"/>
              <w:rPr>
                <w:rFonts w:cstheme="minorHAnsi"/>
                <w:sz w:val="20"/>
              </w:rPr>
            </w:pPr>
            <w:r w:rsidRPr="00F13382">
              <w:rPr>
                <w:rFonts w:cstheme="minorHAnsi"/>
                <w:sz w:val="20"/>
              </w:rPr>
              <w:t>Appear</w:t>
            </w:r>
          </w:p>
        </w:tc>
        <w:tc>
          <w:tcPr>
            <w:tcW w:w="786" w:type="dxa"/>
            <w:tcBorders>
              <w:bottom w:val="single" w:sz="4" w:space="0" w:color="auto"/>
              <w:right w:val="single" w:sz="4" w:space="0" w:color="auto"/>
            </w:tcBorders>
            <w:vAlign w:val="bottom"/>
          </w:tcPr>
          <w:p w14:paraId="2F551DB5" w14:textId="77777777" w:rsidR="00DF2E23" w:rsidRPr="00F13382" w:rsidRDefault="00DF2E23" w:rsidP="002C1C26">
            <w:pPr>
              <w:pStyle w:val="NoSpacing"/>
              <w:rPr>
                <w:rFonts w:cstheme="minorHAnsi"/>
                <w:sz w:val="20"/>
              </w:rPr>
            </w:pPr>
            <w:r w:rsidRPr="00F13382">
              <w:rPr>
                <w:rFonts w:cstheme="minorHAnsi"/>
                <w:sz w:val="20"/>
              </w:rPr>
              <w:t>Odour</w:t>
            </w:r>
          </w:p>
        </w:tc>
        <w:tc>
          <w:tcPr>
            <w:tcW w:w="603" w:type="dxa"/>
            <w:tcBorders>
              <w:left w:val="single" w:sz="4" w:space="0" w:color="auto"/>
              <w:bottom w:val="single" w:sz="4" w:space="0" w:color="auto"/>
            </w:tcBorders>
            <w:vAlign w:val="bottom"/>
          </w:tcPr>
          <w:p w14:paraId="6F617D1F" w14:textId="77777777" w:rsidR="00DF2E23" w:rsidRPr="00F13382" w:rsidRDefault="00DF2E23" w:rsidP="002C1C26">
            <w:pPr>
              <w:pStyle w:val="NoSpacing"/>
              <w:rPr>
                <w:rFonts w:cstheme="minorHAnsi"/>
                <w:sz w:val="20"/>
              </w:rPr>
            </w:pPr>
            <w:r w:rsidRPr="00F13382">
              <w:rPr>
                <w:rFonts w:cstheme="minorHAnsi"/>
                <w:sz w:val="20"/>
              </w:rPr>
              <w:t>Vac</w:t>
            </w:r>
          </w:p>
        </w:tc>
        <w:tc>
          <w:tcPr>
            <w:tcW w:w="867" w:type="dxa"/>
            <w:tcBorders>
              <w:bottom w:val="single" w:sz="4" w:space="0" w:color="auto"/>
            </w:tcBorders>
            <w:vAlign w:val="bottom"/>
          </w:tcPr>
          <w:p w14:paraId="0A09FC56" w14:textId="77777777" w:rsidR="00DF2E23" w:rsidRPr="00F13382" w:rsidRDefault="00DF2E23" w:rsidP="002C1C26">
            <w:pPr>
              <w:pStyle w:val="NoSpacing"/>
              <w:rPr>
                <w:rFonts w:cstheme="minorHAnsi"/>
                <w:sz w:val="20"/>
              </w:rPr>
            </w:pPr>
            <w:r w:rsidRPr="00F13382">
              <w:rPr>
                <w:rFonts w:cstheme="minorHAnsi"/>
                <w:sz w:val="20"/>
              </w:rPr>
              <w:t>Appear</w:t>
            </w:r>
          </w:p>
        </w:tc>
        <w:tc>
          <w:tcPr>
            <w:tcW w:w="786" w:type="dxa"/>
            <w:tcBorders>
              <w:bottom w:val="single" w:sz="4" w:space="0" w:color="auto"/>
              <w:right w:val="single" w:sz="4" w:space="0" w:color="auto"/>
            </w:tcBorders>
            <w:vAlign w:val="bottom"/>
          </w:tcPr>
          <w:p w14:paraId="3C221C46" w14:textId="77777777" w:rsidR="00DF2E23" w:rsidRPr="00F13382" w:rsidRDefault="00DF2E23" w:rsidP="002C1C26">
            <w:pPr>
              <w:pStyle w:val="NoSpacing"/>
              <w:rPr>
                <w:rFonts w:cstheme="minorHAnsi"/>
                <w:sz w:val="20"/>
              </w:rPr>
            </w:pPr>
            <w:r w:rsidRPr="00F13382">
              <w:rPr>
                <w:rFonts w:cstheme="minorHAnsi"/>
                <w:sz w:val="20"/>
              </w:rPr>
              <w:t>Odour</w:t>
            </w:r>
          </w:p>
        </w:tc>
        <w:tc>
          <w:tcPr>
            <w:tcW w:w="603" w:type="dxa"/>
            <w:tcBorders>
              <w:left w:val="single" w:sz="4" w:space="0" w:color="auto"/>
              <w:bottom w:val="single" w:sz="4" w:space="0" w:color="auto"/>
            </w:tcBorders>
            <w:vAlign w:val="bottom"/>
          </w:tcPr>
          <w:p w14:paraId="03A389A4" w14:textId="77777777" w:rsidR="00DF2E23" w:rsidRPr="00F13382" w:rsidRDefault="00DF2E23" w:rsidP="002C1C26">
            <w:pPr>
              <w:pStyle w:val="NoSpacing"/>
              <w:rPr>
                <w:rFonts w:cstheme="minorHAnsi"/>
                <w:sz w:val="20"/>
              </w:rPr>
            </w:pPr>
            <w:r w:rsidRPr="00F13382">
              <w:rPr>
                <w:rFonts w:cstheme="minorHAnsi"/>
                <w:sz w:val="20"/>
              </w:rPr>
              <w:t>Vac</w:t>
            </w:r>
          </w:p>
        </w:tc>
        <w:tc>
          <w:tcPr>
            <w:tcW w:w="867" w:type="dxa"/>
            <w:tcBorders>
              <w:bottom w:val="single" w:sz="4" w:space="0" w:color="auto"/>
            </w:tcBorders>
            <w:vAlign w:val="bottom"/>
          </w:tcPr>
          <w:p w14:paraId="33E414BF" w14:textId="77777777" w:rsidR="00DF2E23" w:rsidRPr="00F13382" w:rsidRDefault="00DF2E23" w:rsidP="002C1C26">
            <w:pPr>
              <w:pStyle w:val="NoSpacing"/>
              <w:rPr>
                <w:rFonts w:cstheme="minorHAnsi"/>
                <w:sz w:val="20"/>
              </w:rPr>
            </w:pPr>
            <w:r w:rsidRPr="00F13382">
              <w:rPr>
                <w:rFonts w:cstheme="minorHAnsi"/>
                <w:sz w:val="20"/>
              </w:rPr>
              <w:t>Appear</w:t>
            </w:r>
          </w:p>
        </w:tc>
        <w:tc>
          <w:tcPr>
            <w:tcW w:w="786" w:type="dxa"/>
            <w:tcBorders>
              <w:bottom w:val="single" w:sz="4" w:space="0" w:color="auto"/>
            </w:tcBorders>
            <w:vAlign w:val="bottom"/>
          </w:tcPr>
          <w:p w14:paraId="4FFCB7C1" w14:textId="77777777" w:rsidR="00DF2E23" w:rsidRPr="00F13382" w:rsidRDefault="00DF2E23" w:rsidP="002C1C26">
            <w:pPr>
              <w:pStyle w:val="NoSpacing"/>
              <w:rPr>
                <w:rFonts w:cstheme="minorHAnsi"/>
                <w:sz w:val="20"/>
              </w:rPr>
            </w:pPr>
            <w:r w:rsidRPr="00F13382">
              <w:rPr>
                <w:rFonts w:cstheme="minorHAnsi"/>
                <w:sz w:val="20"/>
              </w:rPr>
              <w:t>Odour</w:t>
            </w:r>
          </w:p>
        </w:tc>
      </w:tr>
      <w:tr w:rsidR="00DF2E23" w14:paraId="01DA39C4" w14:textId="77777777" w:rsidTr="002C1C26">
        <w:tc>
          <w:tcPr>
            <w:tcW w:w="993" w:type="dxa"/>
            <w:tcBorders>
              <w:top w:val="single" w:sz="4" w:space="0" w:color="auto"/>
              <w:right w:val="single" w:sz="4" w:space="0" w:color="auto"/>
            </w:tcBorders>
            <w:vAlign w:val="bottom"/>
          </w:tcPr>
          <w:p w14:paraId="192ABF66" w14:textId="77777777" w:rsidR="00DF2E23" w:rsidRPr="00F13382" w:rsidRDefault="00DF2E23" w:rsidP="002C1C26">
            <w:pPr>
              <w:pStyle w:val="NoSpacing"/>
              <w:rPr>
                <w:rFonts w:cstheme="minorHAnsi"/>
                <w:sz w:val="20"/>
              </w:rPr>
            </w:pPr>
            <w:r w:rsidRPr="00F13382">
              <w:rPr>
                <w:rFonts w:cstheme="minorHAnsi"/>
                <w:color w:val="000000"/>
                <w:sz w:val="20"/>
              </w:rPr>
              <w:t>36</w:t>
            </w:r>
          </w:p>
        </w:tc>
        <w:tc>
          <w:tcPr>
            <w:tcW w:w="604" w:type="dxa"/>
            <w:tcBorders>
              <w:top w:val="single" w:sz="4" w:space="0" w:color="auto"/>
              <w:left w:val="single" w:sz="4" w:space="0" w:color="auto"/>
            </w:tcBorders>
            <w:vAlign w:val="bottom"/>
          </w:tcPr>
          <w:p w14:paraId="17FD5EEF" w14:textId="77777777" w:rsidR="00DF2E23" w:rsidRPr="00F13382" w:rsidRDefault="00DF2E23" w:rsidP="002C1C26">
            <w:pPr>
              <w:pStyle w:val="NoSpacing"/>
              <w:rPr>
                <w:rFonts w:cstheme="minorHAnsi"/>
                <w:sz w:val="20"/>
              </w:rPr>
            </w:pPr>
          </w:p>
        </w:tc>
        <w:tc>
          <w:tcPr>
            <w:tcW w:w="867" w:type="dxa"/>
            <w:tcBorders>
              <w:top w:val="single" w:sz="4" w:space="0" w:color="auto"/>
            </w:tcBorders>
            <w:vAlign w:val="bottom"/>
          </w:tcPr>
          <w:p w14:paraId="6E2FB71C" w14:textId="77777777" w:rsidR="00DF2E23" w:rsidRPr="00F13382" w:rsidRDefault="00DF2E23" w:rsidP="002C1C26">
            <w:pPr>
              <w:pStyle w:val="NoSpacing"/>
              <w:rPr>
                <w:rFonts w:cstheme="minorHAnsi"/>
                <w:sz w:val="20"/>
              </w:rPr>
            </w:pPr>
          </w:p>
        </w:tc>
        <w:tc>
          <w:tcPr>
            <w:tcW w:w="786" w:type="dxa"/>
            <w:tcBorders>
              <w:top w:val="single" w:sz="4" w:space="0" w:color="auto"/>
              <w:right w:val="single" w:sz="4" w:space="0" w:color="auto"/>
            </w:tcBorders>
            <w:vAlign w:val="bottom"/>
          </w:tcPr>
          <w:p w14:paraId="3790A788" w14:textId="77777777" w:rsidR="00DF2E23" w:rsidRPr="00F13382" w:rsidRDefault="00DF2E23" w:rsidP="002C1C26">
            <w:pPr>
              <w:pStyle w:val="NoSpacing"/>
              <w:rPr>
                <w:rFonts w:cstheme="minorHAnsi"/>
                <w:sz w:val="20"/>
              </w:rPr>
            </w:pPr>
          </w:p>
        </w:tc>
        <w:tc>
          <w:tcPr>
            <w:tcW w:w="603" w:type="dxa"/>
            <w:tcBorders>
              <w:top w:val="single" w:sz="4" w:space="0" w:color="auto"/>
              <w:left w:val="single" w:sz="4" w:space="0" w:color="auto"/>
            </w:tcBorders>
            <w:vAlign w:val="bottom"/>
          </w:tcPr>
          <w:p w14:paraId="4377D7B6"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867" w:type="dxa"/>
            <w:tcBorders>
              <w:top w:val="single" w:sz="4" w:space="0" w:color="auto"/>
            </w:tcBorders>
            <w:vAlign w:val="bottom"/>
          </w:tcPr>
          <w:p w14:paraId="679B29A5" w14:textId="77777777" w:rsidR="00DF2E23" w:rsidRPr="00F13382" w:rsidRDefault="00DF2E23" w:rsidP="002C1C26">
            <w:pPr>
              <w:pStyle w:val="NoSpacing"/>
              <w:rPr>
                <w:rFonts w:cstheme="minorHAnsi"/>
                <w:sz w:val="20"/>
              </w:rPr>
            </w:pPr>
            <w:r w:rsidRPr="00F13382">
              <w:rPr>
                <w:rFonts w:cstheme="minorHAnsi"/>
                <w:color w:val="000000"/>
                <w:sz w:val="20"/>
              </w:rPr>
              <w:t>7.5</w:t>
            </w:r>
          </w:p>
        </w:tc>
        <w:tc>
          <w:tcPr>
            <w:tcW w:w="786" w:type="dxa"/>
            <w:tcBorders>
              <w:top w:val="single" w:sz="4" w:space="0" w:color="auto"/>
              <w:right w:val="single" w:sz="4" w:space="0" w:color="auto"/>
            </w:tcBorders>
            <w:vAlign w:val="bottom"/>
          </w:tcPr>
          <w:p w14:paraId="4699988D"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603" w:type="dxa"/>
            <w:tcBorders>
              <w:top w:val="single" w:sz="4" w:space="0" w:color="auto"/>
              <w:left w:val="single" w:sz="4" w:space="0" w:color="auto"/>
            </w:tcBorders>
            <w:vAlign w:val="bottom"/>
          </w:tcPr>
          <w:p w14:paraId="0D7E2B7F" w14:textId="77777777" w:rsidR="00DF2E23" w:rsidRPr="00F13382" w:rsidRDefault="00DF2E23" w:rsidP="002C1C26">
            <w:pPr>
              <w:pStyle w:val="NoSpacing"/>
              <w:rPr>
                <w:rFonts w:cstheme="minorHAnsi"/>
                <w:sz w:val="20"/>
              </w:rPr>
            </w:pPr>
          </w:p>
        </w:tc>
        <w:tc>
          <w:tcPr>
            <w:tcW w:w="867" w:type="dxa"/>
            <w:tcBorders>
              <w:top w:val="single" w:sz="4" w:space="0" w:color="auto"/>
            </w:tcBorders>
            <w:vAlign w:val="bottom"/>
          </w:tcPr>
          <w:p w14:paraId="3C576B8C" w14:textId="77777777" w:rsidR="00DF2E23" w:rsidRPr="00F13382" w:rsidRDefault="00DF2E23" w:rsidP="002C1C26">
            <w:pPr>
              <w:pStyle w:val="NoSpacing"/>
              <w:rPr>
                <w:rFonts w:cstheme="minorHAnsi"/>
                <w:sz w:val="20"/>
              </w:rPr>
            </w:pPr>
          </w:p>
        </w:tc>
        <w:tc>
          <w:tcPr>
            <w:tcW w:w="786" w:type="dxa"/>
            <w:tcBorders>
              <w:top w:val="single" w:sz="4" w:space="0" w:color="auto"/>
              <w:right w:val="single" w:sz="4" w:space="0" w:color="auto"/>
            </w:tcBorders>
            <w:vAlign w:val="bottom"/>
          </w:tcPr>
          <w:p w14:paraId="00C5AD7C" w14:textId="77777777" w:rsidR="00DF2E23" w:rsidRPr="00F13382" w:rsidRDefault="00DF2E23" w:rsidP="002C1C26">
            <w:pPr>
              <w:pStyle w:val="NoSpacing"/>
              <w:rPr>
                <w:rFonts w:cstheme="minorHAnsi"/>
                <w:sz w:val="20"/>
              </w:rPr>
            </w:pPr>
          </w:p>
        </w:tc>
        <w:tc>
          <w:tcPr>
            <w:tcW w:w="603" w:type="dxa"/>
            <w:tcBorders>
              <w:top w:val="single" w:sz="4" w:space="0" w:color="auto"/>
              <w:left w:val="single" w:sz="4" w:space="0" w:color="auto"/>
            </w:tcBorders>
            <w:vAlign w:val="bottom"/>
          </w:tcPr>
          <w:p w14:paraId="3A9D166F" w14:textId="77777777" w:rsidR="00DF2E23" w:rsidRPr="00F13382" w:rsidRDefault="00DF2E23" w:rsidP="002C1C26">
            <w:pPr>
              <w:pStyle w:val="NoSpacing"/>
              <w:rPr>
                <w:rFonts w:cstheme="minorHAnsi"/>
                <w:sz w:val="20"/>
              </w:rPr>
            </w:pPr>
          </w:p>
        </w:tc>
        <w:tc>
          <w:tcPr>
            <w:tcW w:w="867" w:type="dxa"/>
            <w:tcBorders>
              <w:top w:val="single" w:sz="4" w:space="0" w:color="auto"/>
            </w:tcBorders>
            <w:vAlign w:val="bottom"/>
          </w:tcPr>
          <w:p w14:paraId="3772767E" w14:textId="77777777" w:rsidR="00DF2E23" w:rsidRPr="00F13382" w:rsidRDefault="00DF2E23" w:rsidP="002C1C26">
            <w:pPr>
              <w:pStyle w:val="NoSpacing"/>
              <w:rPr>
                <w:rFonts w:cstheme="minorHAnsi"/>
                <w:sz w:val="20"/>
              </w:rPr>
            </w:pPr>
          </w:p>
        </w:tc>
        <w:tc>
          <w:tcPr>
            <w:tcW w:w="786" w:type="dxa"/>
            <w:tcBorders>
              <w:top w:val="single" w:sz="4" w:space="0" w:color="auto"/>
              <w:right w:val="single" w:sz="4" w:space="0" w:color="auto"/>
            </w:tcBorders>
            <w:vAlign w:val="bottom"/>
          </w:tcPr>
          <w:p w14:paraId="3D38A0BB" w14:textId="77777777" w:rsidR="00DF2E23" w:rsidRPr="00F13382" w:rsidRDefault="00DF2E23" w:rsidP="002C1C26">
            <w:pPr>
              <w:pStyle w:val="NoSpacing"/>
              <w:rPr>
                <w:rFonts w:cstheme="minorHAnsi"/>
                <w:sz w:val="20"/>
              </w:rPr>
            </w:pPr>
          </w:p>
        </w:tc>
        <w:tc>
          <w:tcPr>
            <w:tcW w:w="603" w:type="dxa"/>
            <w:tcBorders>
              <w:top w:val="single" w:sz="4" w:space="0" w:color="auto"/>
              <w:left w:val="single" w:sz="4" w:space="0" w:color="auto"/>
            </w:tcBorders>
            <w:vAlign w:val="bottom"/>
          </w:tcPr>
          <w:p w14:paraId="407B016C"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867" w:type="dxa"/>
            <w:tcBorders>
              <w:top w:val="single" w:sz="4" w:space="0" w:color="auto"/>
            </w:tcBorders>
            <w:vAlign w:val="bottom"/>
          </w:tcPr>
          <w:p w14:paraId="49F25DC2"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786" w:type="dxa"/>
            <w:tcBorders>
              <w:top w:val="single" w:sz="4" w:space="0" w:color="auto"/>
              <w:right w:val="single" w:sz="4" w:space="0" w:color="auto"/>
            </w:tcBorders>
            <w:vAlign w:val="bottom"/>
          </w:tcPr>
          <w:p w14:paraId="7203A6ED"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603" w:type="dxa"/>
            <w:tcBorders>
              <w:top w:val="single" w:sz="4" w:space="0" w:color="auto"/>
              <w:left w:val="single" w:sz="4" w:space="0" w:color="auto"/>
            </w:tcBorders>
            <w:vAlign w:val="bottom"/>
          </w:tcPr>
          <w:p w14:paraId="1127CEEE"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867" w:type="dxa"/>
            <w:tcBorders>
              <w:top w:val="single" w:sz="4" w:space="0" w:color="auto"/>
            </w:tcBorders>
            <w:vAlign w:val="bottom"/>
          </w:tcPr>
          <w:p w14:paraId="3F3A4B9D"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786" w:type="dxa"/>
            <w:tcBorders>
              <w:top w:val="single" w:sz="4" w:space="0" w:color="auto"/>
            </w:tcBorders>
            <w:vAlign w:val="bottom"/>
          </w:tcPr>
          <w:p w14:paraId="3A73A6FE" w14:textId="77777777" w:rsidR="00DF2E23" w:rsidRPr="00F13382" w:rsidRDefault="00DF2E23" w:rsidP="002C1C26">
            <w:pPr>
              <w:pStyle w:val="NoSpacing"/>
              <w:rPr>
                <w:rFonts w:cstheme="minorHAnsi"/>
                <w:sz w:val="20"/>
              </w:rPr>
            </w:pPr>
            <w:r w:rsidRPr="00F13382">
              <w:rPr>
                <w:rFonts w:cstheme="minorHAnsi"/>
                <w:color w:val="000000"/>
                <w:sz w:val="20"/>
              </w:rPr>
              <w:t>8.0</w:t>
            </w:r>
          </w:p>
        </w:tc>
      </w:tr>
      <w:tr w:rsidR="00DF2E23" w14:paraId="649FFCE5" w14:textId="77777777" w:rsidTr="002C1C26">
        <w:tc>
          <w:tcPr>
            <w:tcW w:w="993" w:type="dxa"/>
            <w:tcBorders>
              <w:right w:val="single" w:sz="4" w:space="0" w:color="auto"/>
            </w:tcBorders>
            <w:vAlign w:val="bottom"/>
          </w:tcPr>
          <w:p w14:paraId="2BE6BF5D" w14:textId="77777777" w:rsidR="00DF2E23" w:rsidRPr="00F13382" w:rsidRDefault="00DF2E23" w:rsidP="002C1C26">
            <w:pPr>
              <w:pStyle w:val="NoSpacing"/>
              <w:rPr>
                <w:rFonts w:cstheme="minorHAnsi"/>
                <w:sz w:val="20"/>
              </w:rPr>
            </w:pPr>
            <w:r w:rsidRPr="00F13382">
              <w:rPr>
                <w:rFonts w:cstheme="minorHAnsi"/>
                <w:color w:val="000000"/>
                <w:sz w:val="20"/>
              </w:rPr>
              <w:t>84</w:t>
            </w:r>
          </w:p>
        </w:tc>
        <w:tc>
          <w:tcPr>
            <w:tcW w:w="604" w:type="dxa"/>
            <w:tcBorders>
              <w:left w:val="single" w:sz="4" w:space="0" w:color="auto"/>
            </w:tcBorders>
            <w:vAlign w:val="bottom"/>
          </w:tcPr>
          <w:p w14:paraId="4E481E3D" w14:textId="77777777" w:rsidR="00DF2E23" w:rsidRPr="00F13382" w:rsidRDefault="00DF2E23" w:rsidP="002C1C26">
            <w:pPr>
              <w:pStyle w:val="NoSpacing"/>
              <w:rPr>
                <w:rFonts w:cstheme="minorHAnsi"/>
                <w:sz w:val="20"/>
              </w:rPr>
            </w:pPr>
            <w:r w:rsidRPr="00F13382">
              <w:rPr>
                <w:rFonts w:cstheme="minorHAnsi"/>
                <w:color w:val="000000"/>
                <w:sz w:val="20"/>
              </w:rPr>
              <w:t>7.8</w:t>
            </w:r>
          </w:p>
        </w:tc>
        <w:tc>
          <w:tcPr>
            <w:tcW w:w="867" w:type="dxa"/>
            <w:vAlign w:val="bottom"/>
          </w:tcPr>
          <w:p w14:paraId="3FBCF7A1" w14:textId="77777777" w:rsidR="00DF2E23" w:rsidRPr="00F13382" w:rsidRDefault="00DF2E23" w:rsidP="002C1C26">
            <w:pPr>
              <w:pStyle w:val="NoSpacing"/>
              <w:rPr>
                <w:rFonts w:cstheme="minorHAnsi"/>
                <w:sz w:val="20"/>
              </w:rPr>
            </w:pPr>
            <w:r w:rsidRPr="00F13382">
              <w:rPr>
                <w:rFonts w:cstheme="minorHAnsi"/>
                <w:color w:val="000000"/>
                <w:sz w:val="20"/>
              </w:rPr>
              <w:t>7.8</w:t>
            </w:r>
          </w:p>
        </w:tc>
        <w:tc>
          <w:tcPr>
            <w:tcW w:w="786" w:type="dxa"/>
            <w:tcBorders>
              <w:right w:val="single" w:sz="4" w:space="0" w:color="auto"/>
            </w:tcBorders>
            <w:vAlign w:val="bottom"/>
          </w:tcPr>
          <w:p w14:paraId="4F74C3CA"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603" w:type="dxa"/>
            <w:tcBorders>
              <w:left w:val="single" w:sz="4" w:space="0" w:color="auto"/>
            </w:tcBorders>
            <w:vAlign w:val="bottom"/>
          </w:tcPr>
          <w:p w14:paraId="4D87F03A"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867" w:type="dxa"/>
            <w:vAlign w:val="bottom"/>
          </w:tcPr>
          <w:p w14:paraId="7317C4B9" w14:textId="77777777" w:rsidR="00DF2E23" w:rsidRPr="00F13382" w:rsidRDefault="00DF2E23" w:rsidP="002C1C26">
            <w:pPr>
              <w:pStyle w:val="NoSpacing"/>
              <w:rPr>
                <w:rFonts w:cstheme="minorHAnsi"/>
                <w:sz w:val="20"/>
              </w:rPr>
            </w:pPr>
            <w:r w:rsidRPr="00F13382">
              <w:rPr>
                <w:rFonts w:cstheme="minorHAnsi"/>
                <w:color w:val="000000"/>
                <w:sz w:val="20"/>
              </w:rPr>
              <w:t>7.5</w:t>
            </w:r>
          </w:p>
        </w:tc>
        <w:tc>
          <w:tcPr>
            <w:tcW w:w="786" w:type="dxa"/>
            <w:tcBorders>
              <w:right w:val="single" w:sz="4" w:space="0" w:color="auto"/>
            </w:tcBorders>
            <w:vAlign w:val="bottom"/>
          </w:tcPr>
          <w:p w14:paraId="71E2DD5F" w14:textId="77777777" w:rsidR="00DF2E23" w:rsidRPr="00F13382" w:rsidRDefault="00DF2E23" w:rsidP="002C1C26">
            <w:pPr>
              <w:pStyle w:val="NoSpacing"/>
              <w:rPr>
                <w:rFonts w:cstheme="minorHAnsi"/>
                <w:sz w:val="20"/>
              </w:rPr>
            </w:pPr>
            <w:r w:rsidRPr="00F13382">
              <w:rPr>
                <w:rFonts w:cstheme="minorHAnsi"/>
                <w:color w:val="000000"/>
                <w:sz w:val="20"/>
              </w:rPr>
              <w:t>7.9</w:t>
            </w:r>
          </w:p>
        </w:tc>
        <w:tc>
          <w:tcPr>
            <w:tcW w:w="603" w:type="dxa"/>
            <w:tcBorders>
              <w:left w:val="single" w:sz="4" w:space="0" w:color="auto"/>
            </w:tcBorders>
            <w:vAlign w:val="bottom"/>
          </w:tcPr>
          <w:p w14:paraId="27538292"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867" w:type="dxa"/>
            <w:vAlign w:val="bottom"/>
          </w:tcPr>
          <w:p w14:paraId="49C4D4A9"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786" w:type="dxa"/>
            <w:tcBorders>
              <w:right w:val="single" w:sz="4" w:space="0" w:color="auto"/>
            </w:tcBorders>
            <w:vAlign w:val="bottom"/>
          </w:tcPr>
          <w:p w14:paraId="1F1F2506"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603" w:type="dxa"/>
            <w:tcBorders>
              <w:left w:val="single" w:sz="4" w:space="0" w:color="auto"/>
            </w:tcBorders>
            <w:vAlign w:val="bottom"/>
          </w:tcPr>
          <w:p w14:paraId="08DC118D"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867" w:type="dxa"/>
            <w:vAlign w:val="bottom"/>
          </w:tcPr>
          <w:p w14:paraId="7D9A14CD" w14:textId="77777777" w:rsidR="00DF2E23" w:rsidRPr="00F13382" w:rsidRDefault="00DF2E23" w:rsidP="002C1C26">
            <w:pPr>
              <w:pStyle w:val="NoSpacing"/>
              <w:rPr>
                <w:rFonts w:cstheme="minorHAnsi"/>
                <w:sz w:val="20"/>
              </w:rPr>
            </w:pPr>
            <w:r w:rsidRPr="00F13382">
              <w:rPr>
                <w:rFonts w:cstheme="minorHAnsi"/>
                <w:color w:val="000000"/>
                <w:sz w:val="20"/>
              </w:rPr>
              <w:t>7.8</w:t>
            </w:r>
          </w:p>
        </w:tc>
        <w:tc>
          <w:tcPr>
            <w:tcW w:w="786" w:type="dxa"/>
            <w:tcBorders>
              <w:right w:val="single" w:sz="4" w:space="0" w:color="auto"/>
            </w:tcBorders>
            <w:vAlign w:val="bottom"/>
          </w:tcPr>
          <w:p w14:paraId="1B1D00B9"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603" w:type="dxa"/>
            <w:tcBorders>
              <w:left w:val="single" w:sz="4" w:space="0" w:color="auto"/>
            </w:tcBorders>
            <w:vAlign w:val="bottom"/>
          </w:tcPr>
          <w:p w14:paraId="42B1839C"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867" w:type="dxa"/>
            <w:vAlign w:val="bottom"/>
          </w:tcPr>
          <w:p w14:paraId="2F12DFAC"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786" w:type="dxa"/>
            <w:tcBorders>
              <w:right w:val="single" w:sz="4" w:space="0" w:color="auto"/>
            </w:tcBorders>
            <w:vAlign w:val="bottom"/>
          </w:tcPr>
          <w:p w14:paraId="021BA7D3"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603" w:type="dxa"/>
            <w:tcBorders>
              <w:left w:val="single" w:sz="4" w:space="0" w:color="auto"/>
            </w:tcBorders>
            <w:vAlign w:val="bottom"/>
          </w:tcPr>
          <w:p w14:paraId="7A01F110"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867" w:type="dxa"/>
            <w:vAlign w:val="bottom"/>
          </w:tcPr>
          <w:p w14:paraId="3789E17C"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786" w:type="dxa"/>
            <w:vAlign w:val="bottom"/>
          </w:tcPr>
          <w:p w14:paraId="3F9C2764" w14:textId="77777777" w:rsidR="00DF2E23" w:rsidRPr="00F13382" w:rsidRDefault="00DF2E23" w:rsidP="002C1C26">
            <w:pPr>
              <w:pStyle w:val="NoSpacing"/>
              <w:rPr>
                <w:rFonts w:cstheme="minorHAnsi"/>
                <w:sz w:val="20"/>
              </w:rPr>
            </w:pPr>
            <w:r w:rsidRPr="00F13382">
              <w:rPr>
                <w:rFonts w:cstheme="minorHAnsi"/>
                <w:color w:val="000000"/>
                <w:sz w:val="20"/>
              </w:rPr>
              <w:t>8.0</w:t>
            </w:r>
          </w:p>
        </w:tc>
      </w:tr>
      <w:tr w:rsidR="00DF2E23" w14:paraId="45926BD5" w14:textId="77777777" w:rsidTr="002C1C26">
        <w:tc>
          <w:tcPr>
            <w:tcW w:w="993" w:type="dxa"/>
            <w:tcBorders>
              <w:right w:val="single" w:sz="4" w:space="0" w:color="auto"/>
            </w:tcBorders>
            <w:vAlign w:val="bottom"/>
          </w:tcPr>
          <w:p w14:paraId="68B5C7AA" w14:textId="77777777" w:rsidR="00DF2E23" w:rsidRPr="00F13382" w:rsidRDefault="00DF2E23" w:rsidP="002C1C26">
            <w:pPr>
              <w:pStyle w:val="NoSpacing"/>
              <w:rPr>
                <w:rFonts w:cstheme="minorHAnsi"/>
                <w:sz w:val="20"/>
              </w:rPr>
            </w:pPr>
            <w:r w:rsidRPr="00F13382">
              <w:rPr>
                <w:rFonts w:cstheme="minorHAnsi"/>
                <w:color w:val="000000"/>
                <w:sz w:val="20"/>
              </w:rPr>
              <w:t>98</w:t>
            </w:r>
          </w:p>
        </w:tc>
        <w:tc>
          <w:tcPr>
            <w:tcW w:w="604" w:type="dxa"/>
            <w:tcBorders>
              <w:left w:val="single" w:sz="4" w:space="0" w:color="auto"/>
            </w:tcBorders>
            <w:vAlign w:val="bottom"/>
          </w:tcPr>
          <w:p w14:paraId="20B9A2DF"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867" w:type="dxa"/>
            <w:vAlign w:val="bottom"/>
          </w:tcPr>
          <w:p w14:paraId="0CA9FDE3" w14:textId="77777777" w:rsidR="00DF2E23" w:rsidRPr="00F13382" w:rsidRDefault="00DF2E23" w:rsidP="002C1C26">
            <w:pPr>
              <w:pStyle w:val="NoSpacing"/>
              <w:rPr>
                <w:rFonts w:cstheme="minorHAnsi"/>
                <w:sz w:val="20"/>
              </w:rPr>
            </w:pPr>
            <w:r w:rsidRPr="00F13382">
              <w:rPr>
                <w:rFonts w:cstheme="minorHAnsi"/>
                <w:color w:val="000000"/>
                <w:sz w:val="20"/>
              </w:rPr>
              <w:t>7.0</w:t>
            </w:r>
          </w:p>
        </w:tc>
        <w:tc>
          <w:tcPr>
            <w:tcW w:w="786" w:type="dxa"/>
            <w:tcBorders>
              <w:right w:val="single" w:sz="4" w:space="0" w:color="auto"/>
            </w:tcBorders>
            <w:vAlign w:val="bottom"/>
          </w:tcPr>
          <w:p w14:paraId="707D9BC5" w14:textId="77777777" w:rsidR="00DF2E23" w:rsidRPr="00F13382" w:rsidRDefault="00DF2E23" w:rsidP="002C1C26">
            <w:pPr>
              <w:pStyle w:val="NoSpacing"/>
              <w:rPr>
                <w:rFonts w:cstheme="minorHAnsi"/>
                <w:sz w:val="20"/>
              </w:rPr>
            </w:pPr>
            <w:r w:rsidRPr="00F13382">
              <w:rPr>
                <w:rFonts w:cstheme="minorHAnsi"/>
                <w:color w:val="000000"/>
                <w:sz w:val="20"/>
              </w:rPr>
              <w:t>7.3</w:t>
            </w:r>
          </w:p>
        </w:tc>
        <w:tc>
          <w:tcPr>
            <w:tcW w:w="603" w:type="dxa"/>
            <w:tcBorders>
              <w:left w:val="single" w:sz="4" w:space="0" w:color="auto"/>
            </w:tcBorders>
            <w:vAlign w:val="bottom"/>
          </w:tcPr>
          <w:p w14:paraId="1DCDB826" w14:textId="77777777" w:rsidR="00DF2E23" w:rsidRPr="00F13382" w:rsidRDefault="00DF2E23" w:rsidP="002C1C26">
            <w:pPr>
              <w:pStyle w:val="NoSpacing"/>
              <w:rPr>
                <w:rFonts w:cstheme="minorHAnsi"/>
                <w:sz w:val="20"/>
              </w:rPr>
            </w:pPr>
            <w:r w:rsidRPr="00F13382">
              <w:rPr>
                <w:rFonts w:cstheme="minorHAnsi"/>
                <w:color w:val="000000"/>
                <w:sz w:val="20"/>
              </w:rPr>
              <w:t>7.8</w:t>
            </w:r>
          </w:p>
        </w:tc>
        <w:tc>
          <w:tcPr>
            <w:tcW w:w="867" w:type="dxa"/>
            <w:vAlign w:val="bottom"/>
          </w:tcPr>
          <w:p w14:paraId="781E4CB6" w14:textId="77777777" w:rsidR="00DF2E23" w:rsidRPr="00F13382" w:rsidRDefault="00DF2E23" w:rsidP="002C1C26">
            <w:pPr>
              <w:pStyle w:val="NoSpacing"/>
              <w:rPr>
                <w:rFonts w:cstheme="minorHAnsi"/>
                <w:sz w:val="20"/>
              </w:rPr>
            </w:pPr>
            <w:r w:rsidRPr="00F13382">
              <w:rPr>
                <w:rFonts w:cstheme="minorHAnsi"/>
                <w:color w:val="000000"/>
                <w:sz w:val="20"/>
              </w:rPr>
              <w:t>6.9</w:t>
            </w:r>
          </w:p>
        </w:tc>
        <w:tc>
          <w:tcPr>
            <w:tcW w:w="786" w:type="dxa"/>
            <w:tcBorders>
              <w:right w:val="single" w:sz="4" w:space="0" w:color="auto"/>
            </w:tcBorders>
            <w:vAlign w:val="bottom"/>
          </w:tcPr>
          <w:p w14:paraId="3D71EA30"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603" w:type="dxa"/>
            <w:tcBorders>
              <w:left w:val="single" w:sz="4" w:space="0" w:color="auto"/>
            </w:tcBorders>
            <w:vAlign w:val="bottom"/>
          </w:tcPr>
          <w:p w14:paraId="563207E1"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867" w:type="dxa"/>
            <w:vAlign w:val="bottom"/>
          </w:tcPr>
          <w:p w14:paraId="586537C6"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786" w:type="dxa"/>
            <w:tcBorders>
              <w:right w:val="single" w:sz="4" w:space="0" w:color="auto"/>
            </w:tcBorders>
            <w:vAlign w:val="bottom"/>
          </w:tcPr>
          <w:p w14:paraId="3E199C7E"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603" w:type="dxa"/>
            <w:tcBorders>
              <w:left w:val="single" w:sz="4" w:space="0" w:color="auto"/>
            </w:tcBorders>
            <w:vAlign w:val="bottom"/>
          </w:tcPr>
          <w:p w14:paraId="77956762" w14:textId="77777777" w:rsidR="00DF2E23" w:rsidRPr="00F13382" w:rsidRDefault="00DF2E23" w:rsidP="002C1C26">
            <w:pPr>
              <w:pStyle w:val="NoSpacing"/>
              <w:rPr>
                <w:rFonts w:cstheme="minorHAnsi"/>
                <w:sz w:val="20"/>
              </w:rPr>
            </w:pPr>
            <w:r w:rsidRPr="00F13382">
              <w:rPr>
                <w:rFonts w:cstheme="minorHAnsi"/>
                <w:color w:val="000000"/>
                <w:sz w:val="20"/>
              </w:rPr>
              <w:t>7.3</w:t>
            </w:r>
          </w:p>
        </w:tc>
        <w:tc>
          <w:tcPr>
            <w:tcW w:w="867" w:type="dxa"/>
            <w:vAlign w:val="bottom"/>
          </w:tcPr>
          <w:p w14:paraId="39AC2418" w14:textId="77777777" w:rsidR="00DF2E23" w:rsidRPr="00F13382" w:rsidRDefault="00DF2E23" w:rsidP="002C1C26">
            <w:pPr>
              <w:pStyle w:val="NoSpacing"/>
              <w:rPr>
                <w:rFonts w:cstheme="minorHAnsi"/>
                <w:sz w:val="20"/>
              </w:rPr>
            </w:pPr>
            <w:r w:rsidRPr="00F13382">
              <w:rPr>
                <w:rFonts w:cstheme="minorHAnsi"/>
                <w:color w:val="000000"/>
                <w:sz w:val="20"/>
              </w:rPr>
              <w:t>7.1</w:t>
            </w:r>
          </w:p>
        </w:tc>
        <w:tc>
          <w:tcPr>
            <w:tcW w:w="786" w:type="dxa"/>
            <w:tcBorders>
              <w:right w:val="single" w:sz="4" w:space="0" w:color="auto"/>
            </w:tcBorders>
            <w:vAlign w:val="bottom"/>
          </w:tcPr>
          <w:p w14:paraId="1BF1928C" w14:textId="77777777" w:rsidR="00DF2E23" w:rsidRPr="00F13382" w:rsidRDefault="00DF2E23" w:rsidP="002C1C26">
            <w:pPr>
              <w:pStyle w:val="NoSpacing"/>
              <w:rPr>
                <w:rFonts w:cstheme="minorHAnsi"/>
                <w:sz w:val="20"/>
              </w:rPr>
            </w:pPr>
            <w:r w:rsidRPr="00F13382">
              <w:rPr>
                <w:rFonts w:cstheme="minorHAnsi"/>
                <w:color w:val="000000"/>
                <w:sz w:val="20"/>
              </w:rPr>
              <w:t>7.8</w:t>
            </w:r>
          </w:p>
        </w:tc>
        <w:tc>
          <w:tcPr>
            <w:tcW w:w="603" w:type="dxa"/>
            <w:tcBorders>
              <w:left w:val="single" w:sz="4" w:space="0" w:color="auto"/>
            </w:tcBorders>
            <w:vAlign w:val="bottom"/>
          </w:tcPr>
          <w:p w14:paraId="1D8FD8EE"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867" w:type="dxa"/>
            <w:vAlign w:val="bottom"/>
          </w:tcPr>
          <w:p w14:paraId="3281F4A9" w14:textId="77777777" w:rsidR="00DF2E23" w:rsidRPr="00F13382" w:rsidRDefault="00DF2E23" w:rsidP="002C1C26">
            <w:pPr>
              <w:pStyle w:val="NoSpacing"/>
              <w:rPr>
                <w:rFonts w:cstheme="minorHAnsi"/>
                <w:sz w:val="20"/>
              </w:rPr>
            </w:pPr>
            <w:r w:rsidRPr="00F13382">
              <w:rPr>
                <w:rFonts w:cstheme="minorHAnsi"/>
                <w:color w:val="000000"/>
                <w:sz w:val="20"/>
              </w:rPr>
              <w:t>6.0</w:t>
            </w:r>
          </w:p>
        </w:tc>
        <w:tc>
          <w:tcPr>
            <w:tcW w:w="786" w:type="dxa"/>
            <w:tcBorders>
              <w:right w:val="single" w:sz="4" w:space="0" w:color="auto"/>
            </w:tcBorders>
            <w:vAlign w:val="bottom"/>
          </w:tcPr>
          <w:p w14:paraId="3E93B4D6"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603" w:type="dxa"/>
            <w:tcBorders>
              <w:left w:val="single" w:sz="4" w:space="0" w:color="auto"/>
            </w:tcBorders>
            <w:vAlign w:val="bottom"/>
          </w:tcPr>
          <w:p w14:paraId="438D4D7C"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867" w:type="dxa"/>
            <w:vAlign w:val="bottom"/>
          </w:tcPr>
          <w:p w14:paraId="1EE25C6D" w14:textId="77777777" w:rsidR="00DF2E23" w:rsidRPr="00F13382" w:rsidRDefault="00DF2E23" w:rsidP="002C1C26">
            <w:pPr>
              <w:pStyle w:val="NoSpacing"/>
              <w:rPr>
                <w:rFonts w:cstheme="minorHAnsi"/>
                <w:sz w:val="20"/>
              </w:rPr>
            </w:pPr>
            <w:r w:rsidRPr="00F13382">
              <w:rPr>
                <w:rFonts w:cstheme="minorHAnsi"/>
                <w:color w:val="000000"/>
                <w:sz w:val="20"/>
              </w:rPr>
              <w:t>7.4</w:t>
            </w:r>
          </w:p>
        </w:tc>
        <w:tc>
          <w:tcPr>
            <w:tcW w:w="786" w:type="dxa"/>
            <w:vAlign w:val="bottom"/>
          </w:tcPr>
          <w:p w14:paraId="6D0074EC" w14:textId="77777777" w:rsidR="00DF2E23" w:rsidRPr="00F13382" w:rsidRDefault="00DF2E23" w:rsidP="002C1C26">
            <w:pPr>
              <w:pStyle w:val="NoSpacing"/>
              <w:rPr>
                <w:rFonts w:cstheme="minorHAnsi"/>
                <w:sz w:val="20"/>
              </w:rPr>
            </w:pPr>
            <w:r w:rsidRPr="00F13382">
              <w:rPr>
                <w:rFonts w:cstheme="minorHAnsi"/>
                <w:color w:val="000000"/>
                <w:sz w:val="20"/>
              </w:rPr>
              <w:t>8.0</w:t>
            </w:r>
          </w:p>
        </w:tc>
      </w:tr>
      <w:tr w:rsidR="00DF2E23" w14:paraId="76DB83DD" w14:textId="77777777" w:rsidTr="002C1C26">
        <w:tc>
          <w:tcPr>
            <w:tcW w:w="993" w:type="dxa"/>
            <w:tcBorders>
              <w:right w:val="single" w:sz="4" w:space="0" w:color="auto"/>
            </w:tcBorders>
            <w:vAlign w:val="bottom"/>
          </w:tcPr>
          <w:p w14:paraId="1D3FAC03" w14:textId="77777777" w:rsidR="00DF2E23" w:rsidRPr="00F13382" w:rsidRDefault="00DF2E23" w:rsidP="002C1C26">
            <w:pPr>
              <w:pStyle w:val="NoSpacing"/>
              <w:rPr>
                <w:rFonts w:cstheme="minorHAnsi"/>
                <w:sz w:val="20"/>
              </w:rPr>
            </w:pPr>
            <w:r w:rsidRPr="00F13382">
              <w:rPr>
                <w:rFonts w:cstheme="minorHAnsi"/>
                <w:color w:val="000000"/>
                <w:sz w:val="20"/>
              </w:rPr>
              <w:t>102</w:t>
            </w:r>
          </w:p>
        </w:tc>
        <w:tc>
          <w:tcPr>
            <w:tcW w:w="604" w:type="dxa"/>
            <w:tcBorders>
              <w:left w:val="single" w:sz="4" w:space="0" w:color="auto"/>
            </w:tcBorders>
            <w:vAlign w:val="bottom"/>
          </w:tcPr>
          <w:p w14:paraId="2EB6BC91"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867" w:type="dxa"/>
            <w:vAlign w:val="bottom"/>
          </w:tcPr>
          <w:p w14:paraId="336CD979" w14:textId="77777777" w:rsidR="00DF2E23" w:rsidRPr="00F13382" w:rsidRDefault="00DF2E23" w:rsidP="002C1C26">
            <w:pPr>
              <w:pStyle w:val="NoSpacing"/>
              <w:rPr>
                <w:rFonts w:cstheme="minorHAnsi"/>
                <w:sz w:val="20"/>
              </w:rPr>
            </w:pPr>
            <w:r w:rsidRPr="00F13382">
              <w:rPr>
                <w:rFonts w:cstheme="minorHAnsi"/>
                <w:color w:val="000000"/>
                <w:sz w:val="20"/>
              </w:rPr>
              <w:t>7.5</w:t>
            </w:r>
          </w:p>
        </w:tc>
        <w:tc>
          <w:tcPr>
            <w:tcW w:w="786" w:type="dxa"/>
            <w:tcBorders>
              <w:right w:val="single" w:sz="4" w:space="0" w:color="auto"/>
            </w:tcBorders>
            <w:vAlign w:val="bottom"/>
          </w:tcPr>
          <w:p w14:paraId="71DFC5C7"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603" w:type="dxa"/>
            <w:tcBorders>
              <w:left w:val="single" w:sz="4" w:space="0" w:color="auto"/>
            </w:tcBorders>
            <w:vAlign w:val="bottom"/>
          </w:tcPr>
          <w:p w14:paraId="30B366CB" w14:textId="77777777" w:rsidR="00DF2E23" w:rsidRPr="00F13382" w:rsidRDefault="00DF2E23" w:rsidP="002C1C26">
            <w:pPr>
              <w:pStyle w:val="NoSpacing"/>
              <w:rPr>
                <w:rFonts w:cstheme="minorHAnsi"/>
                <w:sz w:val="20"/>
              </w:rPr>
            </w:pPr>
            <w:r w:rsidRPr="00F13382">
              <w:rPr>
                <w:rFonts w:cstheme="minorHAnsi"/>
                <w:color w:val="000000"/>
                <w:sz w:val="20"/>
              </w:rPr>
              <w:t>7.3</w:t>
            </w:r>
          </w:p>
        </w:tc>
        <w:tc>
          <w:tcPr>
            <w:tcW w:w="867" w:type="dxa"/>
            <w:vAlign w:val="bottom"/>
          </w:tcPr>
          <w:p w14:paraId="6D7B4B31" w14:textId="77777777" w:rsidR="00DF2E23" w:rsidRPr="00F13382" w:rsidRDefault="00DF2E23" w:rsidP="002C1C26">
            <w:pPr>
              <w:pStyle w:val="NoSpacing"/>
              <w:rPr>
                <w:rFonts w:cstheme="minorHAnsi"/>
                <w:sz w:val="20"/>
              </w:rPr>
            </w:pPr>
            <w:r w:rsidRPr="00F13382">
              <w:rPr>
                <w:rFonts w:cstheme="minorHAnsi"/>
                <w:color w:val="000000"/>
                <w:sz w:val="20"/>
              </w:rPr>
              <w:t>6.0</w:t>
            </w:r>
          </w:p>
        </w:tc>
        <w:tc>
          <w:tcPr>
            <w:tcW w:w="786" w:type="dxa"/>
            <w:tcBorders>
              <w:right w:val="single" w:sz="4" w:space="0" w:color="auto"/>
            </w:tcBorders>
            <w:vAlign w:val="bottom"/>
          </w:tcPr>
          <w:p w14:paraId="2E0081A6" w14:textId="77777777" w:rsidR="00DF2E23" w:rsidRPr="00F13382" w:rsidRDefault="00DF2E23" w:rsidP="002C1C26">
            <w:pPr>
              <w:pStyle w:val="NoSpacing"/>
              <w:rPr>
                <w:rFonts w:cstheme="minorHAnsi"/>
                <w:sz w:val="20"/>
              </w:rPr>
            </w:pPr>
            <w:r w:rsidRPr="00F13382">
              <w:rPr>
                <w:rFonts w:cstheme="minorHAnsi"/>
                <w:color w:val="000000"/>
                <w:sz w:val="20"/>
              </w:rPr>
              <w:t>7.0</w:t>
            </w:r>
          </w:p>
        </w:tc>
        <w:tc>
          <w:tcPr>
            <w:tcW w:w="603" w:type="dxa"/>
            <w:tcBorders>
              <w:left w:val="single" w:sz="4" w:space="0" w:color="auto"/>
            </w:tcBorders>
            <w:vAlign w:val="bottom"/>
          </w:tcPr>
          <w:p w14:paraId="647A980A"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867" w:type="dxa"/>
            <w:vAlign w:val="bottom"/>
          </w:tcPr>
          <w:p w14:paraId="4E27B690" w14:textId="77777777" w:rsidR="00DF2E23" w:rsidRPr="00F13382" w:rsidRDefault="00DF2E23" w:rsidP="002C1C26">
            <w:pPr>
              <w:pStyle w:val="NoSpacing"/>
              <w:rPr>
                <w:rFonts w:cstheme="minorHAnsi"/>
                <w:sz w:val="20"/>
              </w:rPr>
            </w:pPr>
            <w:r w:rsidRPr="00F13382">
              <w:rPr>
                <w:rFonts w:cstheme="minorHAnsi"/>
                <w:color w:val="000000"/>
                <w:sz w:val="20"/>
              </w:rPr>
              <w:t>7.3</w:t>
            </w:r>
          </w:p>
        </w:tc>
        <w:tc>
          <w:tcPr>
            <w:tcW w:w="786" w:type="dxa"/>
            <w:tcBorders>
              <w:right w:val="single" w:sz="4" w:space="0" w:color="auto"/>
            </w:tcBorders>
            <w:vAlign w:val="bottom"/>
          </w:tcPr>
          <w:p w14:paraId="6493809C"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603" w:type="dxa"/>
            <w:tcBorders>
              <w:left w:val="single" w:sz="4" w:space="0" w:color="auto"/>
            </w:tcBorders>
            <w:vAlign w:val="bottom"/>
          </w:tcPr>
          <w:p w14:paraId="09B9D9C2" w14:textId="77777777" w:rsidR="00DF2E23" w:rsidRPr="00F13382" w:rsidRDefault="00DF2E23" w:rsidP="002C1C26">
            <w:pPr>
              <w:pStyle w:val="NoSpacing"/>
              <w:rPr>
                <w:rFonts w:cstheme="minorHAnsi"/>
                <w:sz w:val="20"/>
              </w:rPr>
            </w:pPr>
            <w:r w:rsidRPr="00F13382">
              <w:rPr>
                <w:rFonts w:cstheme="minorHAnsi"/>
                <w:color w:val="000000"/>
                <w:sz w:val="20"/>
              </w:rPr>
              <w:t>7.0</w:t>
            </w:r>
          </w:p>
        </w:tc>
        <w:tc>
          <w:tcPr>
            <w:tcW w:w="867" w:type="dxa"/>
            <w:vAlign w:val="bottom"/>
          </w:tcPr>
          <w:p w14:paraId="39E3AF55" w14:textId="77777777" w:rsidR="00DF2E23" w:rsidRPr="00F13382" w:rsidRDefault="00DF2E23" w:rsidP="002C1C26">
            <w:pPr>
              <w:pStyle w:val="NoSpacing"/>
              <w:rPr>
                <w:rFonts w:cstheme="minorHAnsi"/>
                <w:sz w:val="20"/>
              </w:rPr>
            </w:pPr>
            <w:r w:rsidRPr="00F13382">
              <w:rPr>
                <w:rFonts w:cstheme="minorHAnsi"/>
                <w:color w:val="000000"/>
                <w:sz w:val="20"/>
              </w:rPr>
              <w:t>7.0</w:t>
            </w:r>
          </w:p>
        </w:tc>
        <w:tc>
          <w:tcPr>
            <w:tcW w:w="786" w:type="dxa"/>
            <w:tcBorders>
              <w:right w:val="single" w:sz="4" w:space="0" w:color="auto"/>
            </w:tcBorders>
            <w:vAlign w:val="bottom"/>
          </w:tcPr>
          <w:p w14:paraId="6ECA3122"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603" w:type="dxa"/>
            <w:tcBorders>
              <w:left w:val="single" w:sz="4" w:space="0" w:color="auto"/>
            </w:tcBorders>
            <w:vAlign w:val="bottom"/>
          </w:tcPr>
          <w:p w14:paraId="5DCBDCB6"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867" w:type="dxa"/>
            <w:vAlign w:val="bottom"/>
          </w:tcPr>
          <w:p w14:paraId="70DF1997" w14:textId="77777777" w:rsidR="00DF2E23" w:rsidRPr="00F13382" w:rsidRDefault="00DF2E23" w:rsidP="002C1C26">
            <w:pPr>
              <w:pStyle w:val="NoSpacing"/>
              <w:rPr>
                <w:rFonts w:cstheme="minorHAnsi"/>
                <w:sz w:val="20"/>
              </w:rPr>
            </w:pPr>
            <w:r w:rsidRPr="00F13382">
              <w:rPr>
                <w:rFonts w:cstheme="minorHAnsi"/>
                <w:color w:val="000000"/>
                <w:sz w:val="20"/>
              </w:rPr>
              <w:t>6.0</w:t>
            </w:r>
          </w:p>
        </w:tc>
        <w:tc>
          <w:tcPr>
            <w:tcW w:w="786" w:type="dxa"/>
            <w:tcBorders>
              <w:right w:val="single" w:sz="4" w:space="0" w:color="auto"/>
            </w:tcBorders>
            <w:vAlign w:val="bottom"/>
          </w:tcPr>
          <w:p w14:paraId="39E5B024" w14:textId="77777777" w:rsidR="00DF2E23" w:rsidRPr="00F13382" w:rsidRDefault="00DF2E23" w:rsidP="002C1C26">
            <w:pPr>
              <w:pStyle w:val="NoSpacing"/>
              <w:rPr>
                <w:rFonts w:cstheme="minorHAnsi"/>
                <w:sz w:val="20"/>
              </w:rPr>
            </w:pPr>
            <w:r w:rsidRPr="00F13382">
              <w:rPr>
                <w:rFonts w:cstheme="minorHAnsi"/>
                <w:color w:val="000000"/>
                <w:sz w:val="20"/>
              </w:rPr>
              <w:t>6.3</w:t>
            </w:r>
          </w:p>
        </w:tc>
        <w:tc>
          <w:tcPr>
            <w:tcW w:w="603" w:type="dxa"/>
            <w:tcBorders>
              <w:left w:val="single" w:sz="4" w:space="0" w:color="auto"/>
            </w:tcBorders>
            <w:vAlign w:val="bottom"/>
          </w:tcPr>
          <w:p w14:paraId="3BA31957"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867" w:type="dxa"/>
            <w:vAlign w:val="bottom"/>
          </w:tcPr>
          <w:p w14:paraId="7B0FE449" w14:textId="77777777" w:rsidR="00DF2E23" w:rsidRPr="00F13382" w:rsidRDefault="00DF2E23" w:rsidP="002C1C26">
            <w:pPr>
              <w:pStyle w:val="NoSpacing"/>
              <w:rPr>
                <w:rFonts w:cstheme="minorHAnsi"/>
                <w:sz w:val="20"/>
              </w:rPr>
            </w:pPr>
            <w:r w:rsidRPr="00F13382">
              <w:rPr>
                <w:rFonts w:cstheme="minorHAnsi"/>
                <w:color w:val="000000"/>
                <w:sz w:val="20"/>
              </w:rPr>
              <w:t>6.0</w:t>
            </w:r>
          </w:p>
        </w:tc>
        <w:tc>
          <w:tcPr>
            <w:tcW w:w="786" w:type="dxa"/>
            <w:vAlign w:val="bottom"/>
          </w:tcPr>
          <w:p w14:paraId="2BB5C1E0" w14:textId="77777777" w:rsidR="00DF2E23" w:rsidRPr="00F13382" w:rsidRDefault="00DF2E23" w:rsidP="002C1C26">
            <w:pPr>
              <w:pStyle w:val="NoSpacing"/>
              <w:rPr>
                <w:rFonts w:cstheme="minorHAnsi"/>
                <w:sz w:val="20"/>
              </w:rPr>
            </w:pPr>
            <w:r w:rsidRPr="00F13382">
              <w:rPr>
                <w:rFonts w:cstheme="minorHAnsi"/>
                <w:color w:val="000000"/>
                <w:sz w:val="20"/>
              </w:rPr>
              <w:t>8.0</w:t>
            </w:r>
          </w:p>
        </w:tc>
      </w:tr>
      <w:tr w:rsidR="00DF2E23" w14:paraId="53DAF314" w14:textId="77777777" w:rsidTr="002C1C26">
        <w:tc>
          <w:tcPr>
            <w:tcW w:w="993" w:type="dxa"/>
            <w:tcBorders>
              <w:right w:val="single" w:sz="4" w:space="0" w:color="auto"/>
            </w:tcBorders>
            <w:vAlign w:val="bottom"/>
          </w:tcPr>
          <w:p w14:paraId="5E5EBF27" w14:textId="77777777" w:rsidR="00DF2E23" w:rsidRPr="00F13382" w:rsidRDefault="00DF2E23" w:rsidP="002C1C26">
            <w:pPr>
              <w:pStyle w:val="NoSpacing"/>
              <w:rPr>
                <w:rFonts w:cstheme="minorHAnsi"/>
                <w:sz w:val="20"/>
              </w:rPr>
            </w:pPr>
            <w:r w:rsidRPr="00F13382">
              <w:rPr>
                <w:rFonts w:cstheme="minorHAnsi"/>
                <w:color w:val="000000"/>
                <w:sz w:val="20"/>
              </w:rPr>
              <w:t>108</w:t>
            </w:r>
          </w:p>
        </w:tc>
        <w:tc>
          <w:tcPr>
            <w:tcW w:w="604" w:type="dxa"/>
            <w:tcBorders>
              <w:left w:val="single" w:sz="4" w:space="0" w:color="auto"/>
            </w:tcBorders>
            <w:vAlign w:val="bottom"/>
          </w:tcPr>
          <w:p w14:paraId="73D81D65" w14:textId="77777777" w:rsidR="00DF2E23" w:rsidRPr="00F13382" w:rsidRDefault="00DF2E23" w:rsidP="002C1C26">
            <w:pPr>
              <w:pStyle w:val="NoSpacing"/>
              <w:rPr>
                <w:rFonts w:cstheme="minorHAnsi"/>
                <w:sz w:val="20"/>
              </w:rPr>
            </w:pPr>
            <w:r w:rsidRPr="00F13382">
              <w:rPr>
                <w:rFonts w:cstheme="minorHAnsi"/>
                <w:color w:val="000000"/>
                <w:sz w:val="20"/>
              </w:rPr>
              <w:t>7.5</w:t>
            </w:r>
          </w:p>
        </w:tc>
        <w:tc>
          <w:tcPr>
            <w:tcW w:w="867" w:type="dxa"/>
            <w:vAlign w:val="bottom"/>
          </w:tcPr>
          <w:p w14:paraId="44ECB0EA" w14:textId="77777777" w:rsidR="00DF2E23" w:rsidRPr="00F13382" w:rsidRDefault="00DF2E23" w:rsidP="002C1C26">
            <w:pPr>
              <w:pStyle w:val="NoSpacing"/>
              <w:rPr>
                <w:rFonts w:cstheme="minorHAnsi"/>
                <w:sz w:val="20"/>
              </w:rPr>
            </w:pPr>
            <w:r w:rsidRPr="00F13382">
              <w:rPr>
                <w:rFonts w:cstheme="minorHAnsi"/>
                <w:color w:val="000000"/>
                <w:sz w:val="20"/>
              </w:rPr>
              <w:t>5.0</w:t>
            </w:r>
          </w:p>
        </w:tc>
        <w:tc>
          <w:tcPr>
            <w:tcW w:w="786" w:type="dxa"/>
            <w:tcBorders>
              <w:right w:val="single" w:sz="4" w:space="0" w:color="auto"/>
            </w:tcBorders>
            <w:vAlign w:val="bottom"/>
          </w:tcPr>
          <w:p w14:paraId="474BD959" w14:textId="77777777" w:rsidR="00DF2E23" w:rsidRPr="00F13382" w:rsidRDefault="00DF2E23" w:rsidP="002C1C26">
            <w:pPr>
              <w:pStyle w:val="NoSpacing"/>
              <w:rPr>
                <w:rFonts w:cstheme="minorHAnsi"/>
                <w:sz w:val="20"/>
              </w:rPr>
            </w:pPr>
            <w:r w:rsidRPr="00F13382">
              <w:rPr>
                <w:rFonts w:cstheme="minorHAnsi"/>
                <w:color w:val="000000"/>
                <w:sz w:val="20"/>
              </w:rPr>
              <w:t>7.0</w:t>
            </w:r>
          </w:p>
        </w:tc>
        <w:tc>
          <w:tcPr>
            <w:tcW w:w="603" w:type="dxa"/>
            <w:tcBorders>
              <w:left w:val="single" w:sz="4" w:space="0" w:color="auto"/>
            </w:tcBorders>
            <w:vAlign w:val="bottom"/>
          </w:tcPr>
          <w:p w14:paraId="43DE0B17" w14:textId="77777777" w:rsidR="00DF2E23" w:rsidRPr="00F13382" w:rsidRDefault="00DF2E23" w:rsidP="002C1C26">
            <w:pPr>
              <w:pStyle w:val="NoSpacing"/>
              <w:rPr>
                <w:rFonts w:cstheme="minorHAnsi"/>
                <w:sz w:val="20"/>
              </w:rPr>
            </w:pPr>
            <w:r w:rsidRPr="00F13382">
              <w:rPr>
                <w:rFonts w:cstheme="minorHAnsi"/>
                <w:color w:val="000000"/>
                <w:sz w:val="20"/>
              </w:rPr>
              <w:t>6.0</w:t>
            </w:r>
          </w:p>
        </w:tc>
        <w:tc>
          <w:tcPr>
            <w:tcW w:w="867" w:type="dxa"/>
            <w:vAlign w:val="bottom"/>
          </w:tcPr>
          <w:p w14:paraId="385C5071" w14:textId="77777777" w:rsidR="00DF2E23" w:rsidRPr="00F13382" w:rsidRDefault="00DF2E23" w:rsidP="002C1C26">
            <w:pPr>
              <w:pStyle w:val="NoSpacing"/>
              <w:rPr>
                <w:rFonts w:cstheme="minorHAnsi"/>
                <w:sz w:val="20"/>
              </w:rPr>
            </w:pPr>
            <w:r w:rsidRPr="00F13382">
              <w:rPr>
                <w:rFonts w:cstheme="minorHAnsi"/>
                <w:color w:val="000000"/>
                <w:sz w:val="20"/>
              </w:rPr>
              <w:t>5.0</w:t>
            </w:r>
          </w:p>
        </w:tc>
        <w:tc>
          <w:tcPr>
            <w:tcW w:w="786" w:type="dxa"/>
            <w:tcBorders>
              <w:right w:val="single" w:sz="4" w:space="0" w:color="auto"/>
            </w:tcBorders>
            <w:vAlign w:val="bottom"/>
          </w:tcPr>
          <w:p w14:paraId="4886C5C8" w14:textId="77777777" w:rsidR="00DF2E23" w:rsidRPr="00F13382" w:rsidRDefault="00DF2E23" w:rsidP="002C1C26">
            <w:pPr>
              <w:pStyle w:val="NoSpacing"/>
              <w:rPr>
                <w:rFonts w:cstheme="minorHAnsi"/>
                <w:sz w:val="20"/>
              </w:rPr>
            </w:pPr>
            <w:r w:rsidRPr="00F13382">
              <w:rPr>
                <w:rFonts w:cstheme="minorHAnsi"/>
                <w:color w:val="000000"/>
                <w:sz w:val="20"/>
              </w:rPr>
              <w:t>7.0</w:t>
            </w:r>
          </w:p>
        </w:tc>
        <w:tc>
          <w:tcPr>
            <w:tcW w:w="603" w:type="dxa"/>
            <w:tcBorders>
              <w:left w:val="single" w:sz="4" w:space="0" w:color="auto"/>
            </w:tcBorders>
            <w:vAlign w:val="bottom"/>
          </w:tcPr>
          <w:p w14:paraId="755E757A" w14:textId="77777777" w:rsidR="00DF2E23" w:rsidRPr="00F13382" w:rsidRDefault="00DF2E23" w:rsidP="002C1C26">
            <w:pPr>
              <w:pStyle w:val="NoSpacing"/>
              <w:rPr>
                <w:rFonts w:cstheme="minorHAnsi"/>
                <w:sz w:val="20"/>
              </w:rPr>
            </w:pPr>
            <w:r w:rsidRPr="00F13382">
              <w:rPr>
                <w:rFonts w:cstheme="minorHAnsi"/>
                <w:color w:val="000000"/>
                <w:sz w:val="20"/>
              </w:rPr>
              <w:t>7.3</w:t>
            </w:r>
          </w:p>
        </w:tc>
        <w:tc>
          <w:tcPr>
            <w:tcW w:w="867" w:type="dxa"/>
            <w:vAlign w:val="bottom"/>
          </w:tcPr>
          <w:p w14:paraId="43CDB1C5" w14:textId="77777777" w:rsidR="00DF2E23" w:rsidRPr="00F13382" w:rsidRDefault="00DF2E23" w:rsidP="002C1C26">
            <w:pPr>
              <w:pStyle w:val="NoSpacing"/>
              <w:rPr>
                <w:rFonts w:cstheme="minorHAnsi"/>
                <w:sz w:val="20"/>
              </w:rPr>
            </w:pPr>
            <w:r w:rsidRPr="00F13382">
              <w:rPr>
                <w:rFonts w:cstheme="minorHAnsi"/>
                <w:color w:val="000000"/>
                <w:sz w:val="20"/>
              </w:rPr>
              <w:t>6.8</w:t>
            </w:r>
          </w:p>
        </w:tc>
        <w:tc>
          <w:tcPr>
            <w:tcW w:w="786" w:type="dxa"/>
            <w:tcBorders>
              <w:right w:val="single" w:sz="4" w:space="0" w:color="auto"/>
            </w:tcBorders>
            <w:vAlign w:val="bottom"/>
          </w:tcPr>
          <w:p w14:paraId="4529B47F"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603" w:type="dxa"/>
            <w:tcBorders>
              <w:left w:val="single" w:sz="4" w:space="0" w:color="auto"/>
            </w:tcBorders>
            <w:vAlign w:val="bottom"/>
          </w:tcPr>
          <w:p w14:paraId="6BFE557C" w14:textId="77777777" w:rsidR="00DF2E23" w:rsidRPr="00F13382" w:rsidRDefault="00DF2E23" w:rsidP="002C1C26">
            <w:pPr>
              <w:pStyle w:val="NoSpacing"/>
              <w:rPr>
                <w:rFonts w:cstheme="minorHAnsi"/>
                <w:sz w:val="20"/>
              </w:rPr>
            </w:pPr>
            <w:r w:rsidRPr="00F13382">
              <w:rPr>
                <w:rFonts w:cstheme="minorHAnsi"/>
                <w:color w:val="000000"/>
                <w:sz w:val="20"/>
              </w:rPr>
              <w:t>5.8</w:t>
            </w:r>
          </w:p>
        </w:tc>
        <w:tc>
          <w:tcPr>
            <w:tcW w:w="867" w:type="dxa"/>
            <w:vAlign w:val="bottom"/>
          </w:tcPr>
          <w:p w14:paraId="17225EB9" w14:textId="77777777" w:rsidR="00DF2E23" w:rsidRPr="00F13382" w:rsidRDefault="00DF2E23" w:rsidP="002C1C26">
            <w:pPr>
              <w:pStyle w:val="NoSpacing"/>
              <w:rPr>
                <w:rFonts w:cstheme="minorHAnsi"/>
                <w:sz w:val="20"/>
              </w:rPr>
            </w:pPr>
            <w:r w:rsidRPr="00F13382">
              <w:rPr>
                <w:rFonts w:cstheme="minorHAnsi"/>
                <w:color w:val="000000"/>
                <w:sz w:val="20"/>
              </w:rPr>
              <w:t>5.5</w:t>
            </w:r>
          </w:p>
        </w:tc>
        <w:tc>
          <w:tcPr>
            <w:tcW w:w="786" w:type="dxa"/>
            <w:tcBorders>
              <w:right w:val="single" w:sz="4" w:space="0" w:color="auto"/>
            </w:tcBorders>
            <w:vAlign w:val="bottom"/>
          </w:tcPr>
          <w:p w14:paraId="1C98AF9C"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603" w:type="dxa"/>
            <w:tcBorders>
              <w:left w:val="single" w:sz="4" w:space="0" w:color="auto"/>
            </w:tcBorders>
            <w:vAlign w:val="bottom"/>
          </w:tcPr>
          <w:p w14:paraId="2895A354"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867" w:type="dxa"/>
            <w:vAlign w:val="bottom"/>
          </w:tcPr>
          <w:p w14:paraId="0FA79513" w14:textId="77777777" w:rsidR="00DF2E23" w:rsidRPr="00F13382" w:rsidRDefault="00DF2E23" w:rsidP="002C1C26">
            <w:pPr>
              <w:pStyle w:val="NoSpacing"/>
              <w:rPr>
                <w:rFonts w:cstheme="minorHAnsi"/>
                <w:sz w:val="20"/>
              </w:rPr>
            </w:pPr>
            <w:r w:rsidRPr="00F13382">
              <w:rPr>
                <w:rFonts w:cstheme="minorHAnsi"/>
                <w:color w:val="000000"/>
                <w:sz w:val="20"/>
              </w:rPr>
              <w:t>5.5</w:t>
            </w:r>
          </w:p>
        </w:tc>
        <w:tc>
          <w:tcPr>
            <w:tcW w:w="786" w:type="dxa"/>
            <w:tcBorders>
              <w:right w:val="single" w:sz="4" w:space="0" w:color="auto"/>
            </w:tcBorders>
            <w:vAlign w:val="bottom"/>
          </w:tcPr>
          <w:p w14:paraId="2B0EBF4A" w14:textId="77777777" w:rsidR="00DF2E23" w:rsidRPr="00F13382" w:rsidRDefault="00DF2E23" w:rsidP="002C1C26">
            <w:pPr>
              <w:pStyle w:val="NoSpacing"/>
              <w:rPr>
                <w:rFonts w:cstheme="minorHAnsi"/>
                <w:sz w:val="20"/>
              </w:rPr>
            </w:pPr>
            <w:r w:rsidRPr="00F13382">
              <w:rPr>
                <w:rFonts w:cstheme="minorHAnsi"/>
                <w:color w:val="000000"/>
                <w:sz w:val="20"/>
              </w:rPr>
              <w:t>6.5</w:t>
            </w:r>
          </w:p>
        </w:tc>
        <w:tc>
          <w:tcPr>
            <w:tcW w:w="603" w:type="dxa"/>
            <w:tcBorders>
              <w:left w:val="single" w:sz="4" w:space="0" w:color="auto"/>
            </w:tcBorders>
            <w:vAlign w:val="bottom"/>
          </w:tcPr>
          <w:p w14:paraId="6FCD3500" w14:textId="77777777" w:rsidR="00DF2E23" w:rsidRPr="00F13382" w:rsidRDefault="00DF2E23" w:rsidP="002C1C26">
            <w:pPr>
              <w:pStyle w:val="NoSpacing"/>
              <w:rPr>
                <w:rFonts w:cstheme="minorHAnsi"/>
                <w:sz w:val="20"/>
              </w:rPr>
            </w:pPr>
            <w:r w:rsidRPr="00F13382">
              <w:rPr>
                <w:rFonts w:cstheme="minorHAnsi"/>
                <w:color w:val="000000"/>
                <w:sz w:val="20"/>
              </w:rPr>
              <w:t>6.8</w:t>
            </w:r>
          </w:p>
        </w:tc>
        <w:tc>
          <w:tcPr>
            <w:tcW w:w="867" w:type="dxa"/>
            <w:vAlign w:val="bottom"/>
          </w:tcPr>
          <w:p w14:paraId="2E7726E7" w14:textId="77777777" w:rsidR="00DF2E23" w:rsidRPr="00F13382" w:rsidRDefault="00DF2E23" w:rsidP="002C1C26">
            <w:pPr>
              <w:pStyle w:val="NoSpacing"/>
              <w:rPr>
                <w:rFonts w:cstheme="minorHAnsi"/>
                <w:sz w:val="20"/>
              </w:rPr>
            </w:pPr>
            <w:r w:rsidRPr="00F13382">
              <w:rPr>
                <w:rFonts w:cstheme="minorHAnsi"/>
                <w:color w:val="000000"/>
                <w:sz w:val="20"/>
              </w:rPr>
              <w:t>5.0</w:t>
            </w:r>
          </w:p>
        </w:tc>
        <w:tc>
          <w:tcPr>
            <w:tcW w:w="786" w:type="dxa"/>
            <w:vAlign w:val="bottom"/>
          </w:tcPr>
          <w:p w14:paraId="2C1C46F5" w14:textId="77777777" w:rsidR="00DF2E23" w:rsidRPr="00F13382" w:rsidRDefault="00DF2E23" w:rsidP="002C1C26">
            <w:pPr>
              <w:pStyle w:val="NoSpacing"/>
              <w:rPr>
                <w:rFonts w:cstheme="minorHAnsi"/>
                <w:sz w:val="20"/>
              </w:rPr>
            </w:pPr>
            <w:r w:rsidRPr="00F13382">
              <w:rPr>
                <w:rFonts w:cstheme="minorHAnsi"/>
                <w:color w:val="000000"/>
                <w:sz w:val="20"/>
              </w:rPr>
              <w:t>8.0</w:t>
            </w:r>
          </w:p>
        </w:tc>
      </w:tr>
      <w:tr w:rsidR="00DF2E23" w14:paraId="51CDEF79" w14:textId="77777777" w:rsidTr="002C1C26">
        <w:tc>
          <w:tcPr>
            <w:tcW w:w="993" w:type="dxa"/>
            <w:tcBorders>
              <w:bottom w:val="single" w:sz="4" w:space="0" w:color="auto"/>
              <w:right w:val="single" w:sz="4" w:space="0" w:color="auto"/>
            </w:tcBorders>
            <w:vAlign w:val="bottom"/>
          </w:tcPr>
          <w:p w14:paraId="11AC2A73" w14:textId="77777777" w:rsidR="00DF2E23" w:rsidRPr="00F13382" w:rsidRDefault="00DF2E23" w:rsidP="002C1C26">
            <w:pPr>
              <w:pStyle w:val="NoSpacing"/>
              <w:rPr>
                <w:rFonts w:cstheme="minorHAnsi"/>
                <w:sz w:val="20"/>
              </w:rPr>
            </w:pPr>
            <w:r w:rsidRPr="00F13382">
              <w:rPr>
                <w:rFonts w:cstheme="minorHAnsi"/>
                <w:color w:val="000000"/>
                <w:sz w:val="20"/>
              </w:rPr>
              <w:t>115</w:t>
            </w:r>
          </w:p>
        </w:tc>
        <w:tc>
          <w:tcPr>
            <w:tcW w:w="604" w:type="dxa"/>
            <w:tcBorders>
              <w:left w:val="single" w:sz="4" w:space="0" w:color="auto"/>
              <w:bottom w:val="single" w:sz="4" w:space="0" w:color="auto"/>
            </w:tcBorders>
            <w:vAlign w:val="bottom"/>
          </w:tcPr>
          <w:p w14:paraId="14E52BA3"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867" w:type="dxa"/>
            <w:tcBorders>
              <w:bottom w:val="single" w:sz="4" w:space="0" w:color="auto"/>
            </w:tcBorders>
            <w:vAlign w:val="bottom"/>
          </w:tcPr>
          <w:p w14:paraId="36C7C5FC" w14:textId="77777777" w:rsidR="00DF2E23" w:rsidRPr="00F13382" w:rsidRDefault="00DF2E23" w:rsidP="002C1C26">
            <w:pPr>
              <w:pStyle w:val="NoSpacing"/>
              <w:rPr>
                <w:rFonts w:cstheme="minorHAnsi"/>
                <w:sz w:val="20"/>
              </w:rPr>
            </w:pPr>
            <w:r w:rsidRPr="00F13382">
              <w:rPr>
                <w:rFonts w:cstheme="minorHAnsi"/>
                <w:color w:val="000000"/>
                <w:sz w:val="20"/>
              </w:rPr>
              <w:t>7.0</w:t>
            </w:r>
          </w:p>
        </w:tc>
        <w:tc>
          <w:tcPr>
            <w:tcW w:w="786" w:type="dxa"/>
            <w:tcBorders>
              <w:bottom w:val="single" w:sz="4" w:space="0" w:color="auto"/>
              <w:right w:val="single" w:sz="4" w:space="0" w:color="auto"/>
            </w:tcBorders>
            <w:vAlign w:val="bottom"/>
          </w:tcPr>
          <w:p w14:paraId="2903301C"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603" w:type="dxa"/>
            <w:tcBorders>
              <w:left w:val="single" w:sz="4" w:space="0" w:color="auto"/>
              <w:bottom w:val="single" w:sz="4" w:space="0" w:color="auto"/>
            </w:tcBorders>
            <w:vAlign w:val="bottom"/>
          </w:tcPr>
          <w:p w14:paraId="7A597AA9" w14:textId="77777777" w:rsidR="00DF2E23" w:rsidRPr="00F13382" w:rsidRDefault="00DF2E23" w:rsidP="002C1C26">
            <w:pPr>
              <w:pStyle w:val="NoSpacing"/>
              <w:rPr>
                <w:rFonts w:cstheme="minorHAnsi"/>
                <w:sz w:val="20"/>
              </w:rPr>
            </w:pPr>
            <w:r w:rsidRPr="00F13382">
              <w:rPr>
                <w:rFonts w:cstheme="minorHAnsi"/>
                <w:color w:val="000000"/>
                <w:sz w:val="20"/>
              </w:rPr>
              <w:t>6.0</w:t>
            </w:r>
          </w:p>
        </w:tc>
        <w:tc>
          <w:tcPr>
            <w:tcW w:w="867" w:type="dxa"/>
            <w:tcBorders>
              <w:bottom w:val="single" w:sz="4" w:space="0" w:color="auto"/>
            </w:tcBorders>
            <w:vAlign w:val="bottom"/>
          </w:tcPr>
          <w:p w14:paraId="55C39317" w14:textId="77777777" w:rsidR="00DF2E23" w:rsidRPr="00F13382" w:rsidRDefault="00DF2E23" w:rsidP="002C1C26">
            <w:pPr>
              <w:pStyle w:val="NoSpacing"/>
              <w:rPr>
                <w:rFonts w:cstheme="minorHAnsi"/>
                <w:sz w:val="20"/>
              </w:rPr>
            </w:pPr>
            <w:r w:rsidRPr="00F13382">
              <w:rPr>
                <w:rFonts w:cstheme="minorHAnsi"/>
                <w:color w:val="000000"/>
                <w:sz w:val="20"/>
              </w:rPr>
              <w:t>6.0</w:t>
            </w:r>
          </w:p>
        </w:tc>
        <w:tc>
          <w:tcPr>
            <w:tcW w:w="786" w:type="dxa"/>
            <w:tcBorders>
              <w:bottom w:val="single" w:sz="4" w:space="0" w:color="auto"/>
              <w:right w:val="single" w:sz="4" w:space="0" w:color="auto"/>
            </w:tcBorders>
            <w:vAlign w:val="bottom"/>
          </w:tcPr>
          <w:p w14:paraId="4AEEB032" w14:textId="77777777" w:rsidR="00DF2E23" w:rsidRPr="00F13382" w:rsidRDefault="00DF2E23" w:rsidP="002C1C26">
            <w:pPr>
              <w:pStyle w:val="NoSpacing"/>
              <w:rPr>
                <w:rFonts w:cstheme="minorHAnsi"/>
                <w:sz w:val="20"/>
              </w:rPr>
            </w:pPr>
            <w:r w:rsidRPr="00F13382">
              <w:rPr>
                <w:rFonts w:cstheme="minorHAnsi"/>
                <w:color w:val="000000"/>
                <w:sz w:val="20"/>
              </w:rPr>
              <w:t>5.0</w:t>
            </w:r>
          </w:p>
        </w:tc>
        <w:tc>
          <w:tcPr>
            <w:tcW w:w="603" w:type="dxa"/>
            <w:tcBorders>
              <w:left w:val="single" w:sz="4" w:space="0" w:color="auto"/>
              <w:bottom w:val="single" w:sz="4" w:space="0" w:color="auto"/>
            </w:tcBorders>
            <w:vAlign w:val="bottom"/>
          </w:tcPr>
          <w:p w14:paraId="41EA5C02" w14:textId="77777777" w:rsidR="00DF2E23" w:rsidRPr="00F13382" w:rsidRDefault="00DF2E23" w:rsidP="002C1C26">
            <w:pPr>
              <w:pStyle w:val="NoSpacing"/>
              <w:rPr>
                <w:rFonts w:cstheme="minorHAnsi"/>
                <w:sz w:val="20"/>
              </w:rPr>
            </w:pPr>
            <w:r w:rsidRPr="00F13382">
              <w:rPr>
                <w:rFonts w:cstheme="minorHAnsi"/>
                <w:color w:val="000000"/>
                <w:sz w:val="20"/>
              </w:rPr>
              <w:t>7.0</w:t>
            </w:r>
          </w:p>
        </w:tc>
        <w:tc>
          <w:tcPr>
            <w:tcW w:w="867" w:type="dxa"/>
            <w:tcBorders>
              <w:bottom w:val="single" w:sz="4" w:space="0" w:color="auto"/>
            </w:tcBorders>
            <w:vAlign w:val="bottom"/>
          </w:tcPr>
          <w:p w14:paraId="56D89D81" w14:textId="77777777" w:rsidR="00DF2E23" w:rsidRPr="00F13382" w:rsidRDefault="00DF2E23" w:rsidP="002C1C26">
            <w:pPr>
              <w:pStyle w:val="NoSpacing"/>
              <w:rPr>
                <w:rFonts w:cstheme="minorHAnsi"/>
                <w:sz w:val="20"/>
              </w:rPr>
            </w:pPr>
            <w:r w:rsidRPr="00F13382">
              <w:rPr>
                <w:rFonts w:cstheme="minorHAnsi"/>
                <w:color w:val="000000"/>
                <w:sz w:val="20"/>
              </w:rPr>
              <w:t>7.0</w:t>
            </w:r>
          </w:p>
        </w:tc>
        <w:tc>
          <w:tcPr>
            <w:tcW w:w="786" w:type="dxa"/>
            <w:tcBorders>
              <w:bottom w:val="single" w:sz="4" w:space="0" w:color="auto"/>
              <w:right w:val="single" w:sz="4" w:space="0" w:color="auto"/>
            </w:tcBorders>
            <w:vAlign w:val="bottom"/>
          </w:tcPr>
          <w:p w14:paraId="4F1F4377"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603" w:type="dxa"/>
            <w:tcBorders>
              <w:left w:val="single" w:sz="4" w:space="0" w:color="auto"/>
              <w:bottom w:val="single" w:sz="4" w:space="0" w:color="auto"/>
            </w:tcBorders>
            <w:vAlign w:val="bottom"/>
          </w:tcPr>
          <w:p w14:paraId="7D6C11C1" w14:textId="77777777" w:rsidR="00DF2E23" w:rsidRPr="00F13382" w:rsidRDefault="00DF2E23" w:rsidP="002C1C26">
            <w:pPr>
              <w:pStyle w:val="NoSpacing"/>
              <w:rPr>
                <w:rFonts w:cstheme="minorHAnsi"/>
                <w:sz w:val="20"/>
              </w:rPr>
            </w:pPr>
            <w:r w:rsidRPr="00F13382">
              <w:rPr>
                <w:rFonts w:cstheme="minorHAnsi"/>
                <w:color w:val="000000"/>
                <w:sz w:val="20"/>
              </w:rPr>
              <w:t>6.0</w:t>
            </w:r>
          </w:p>
        </w:tc>
        <w:tc>
          <w:tcPr>
            <w:tcW w:w="867" w:type="dxa"/>
            <w:tcBorders>
              <w:bottom w:val="single" w:sz="4" w:space="0" w:color="auto"/>
            </w:tcBorders>
            <w:vAlign w:val="bottom"/>
          </w:tcPr>
          <w:p w14:paraId="35F21E09" w14:textId="77777777" w:rsidR="00DF2E23" w:rsidRPr="00F13382" w:rsidRDefault="00DF2E23" w:rsidP="002C1C26">
            <w:pPr>
              <w:pStyle w:val="NoSpacing"/>
              <w:rPr>
                <w:rFonts w:cstheme="minorHAnsi"/>
                <w:sz w:val="20"/>
              </w:rPr>
            </w:pPr>
            <w:r w:rsidRPr="00F13382">
              <w:rPr>
                <w:rFonts w:cstheme="minorHAnsi"/>
                <w:color w:val="000000"/>
                <w:sz w:val="20"/>
              </w:rPr>
              <w:t>6.0</w:t>
            </w:r>
          </w:p>
        </w:tc>
        <w:tc>
          <w:tcPr>
            <w:tcW w:w="786" w:type="dxa"/>
            <w:tcBorders>
              <w:bottom w:val="single" w:sz="4" w:space="0" w:color="auto"/>
              <w:right w:val="single" w:sz="4" w:space="0" w:color="auto"/>
            </w:tcBorders>
            <w:vAlign w:val="bottom"/>
          </w:tcPr>
          <w:p w14:paraId="2477221A" w14:textId="77777777" w:rsidR="00DF2E23" w:rsidRPr="00F13382" w:rsidRDefault="00DF2E23" w:rsidP="002C1C26">
            <w:pPr>
              <w:pStyle w:val="NoSpacing"/>
              <w:rPr>
                <w:rFonts w:cstheme="minorHAnsi"/>
                <w:sz w:val="20"/>
              </w:rPr>
            </w:pPr>
            <w:r w:rsidRPr="00F13382">
              <w:rPr>
                <w:rFonts w:cstheme="minorHAnsi"/>
                <w:color w:val="000000"/>
                <w:sz w:val="20"/>
              </w:rPr>
              <w:t>7.0</w:t>
            </w:r>
          </w:p>
        </w:tc>
        <w:tc>
          <w:tcPr>
            <w:tcW w:w="603" w:type="dxa"/>
            <w:tcBorders>
              <w:left w:val="single" w:sz="4" w:space="0" w:color="auto"/>
              <w:bottom w:val="single" w:sz="4" w:space="0" w:color="auto"/>
            </w:tcBorders>
            <w:vAlign w:val="bottom"/>
          </w:tcPr>
          <w:p w14:paraId="09640954"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867" w:type="dxa"/>
            <w:tcBorders>
              <w:bottom w:val="single" w:sz="4" w:space="0" w:color="auto"/>
            </w:tcBorders>
            <w:vAlign w:val="bottom"/>
          </w:tcPr>
          <w:p w14:paraId="5DC692BC" w14:textId="77777777" w:rsidR="00DF2E23" w:rsidRPr="00F13382" w:rsidRDefault="00DF2E23" w:rsidP="002C1C26">
            <w:pPr>
              <w:pStyle w:val="NoSpacing"/>
              <w:rPr>
                <w:rFonts w:cstheme="minorHAnsi"/>
                <w:sz w:val="20"/>
              </w:rPr>
            </w:pPr>
            <w:r w:rsidRPr="00F13382">
              <w:rPr>
                <w:rFonts w:cstheme="minorHAnsi"/>
                <w:color w:val="000000"/>
                <w:sz w:val="20"/>
              </w:rPr>
              <w:t>5.8</w:t>
            </w:r>
          </w:p>
        </w:tc>
        <w:tc>
          <w:tcPr>
            <w:tcW w:w="786" w:type="dxa"/>
            <w:tcBorders>
              <w:bottom w:val="single" w:sz="4" w:space="0" w:color="auto"/>
              <w:right w:val="single" w:sz="4" w:space="0" w:color="auto"/>
            </w:tcBorders>
            <w:vAlign w:val="bottom"/>
          </w:tcPr>
          <w:p w14:paraId="25F8317B" w14:textId="77777777" w:rsidR="00DF2E23" w:rsidRPr="00F13382" w:rsidRDefault="00DF2E23" w:rsidP="002C1C26">
            <w:pPr>
              <w:pStyle w:val="NoSpacing"/>
              <w:rPr>
                <w:rFonts w:cstheme="minorHAnsi"/>
                <w:sz w:val="20"/>
              </w:rPr>
            </w:pPr>
            <w:r w:rsidRPr="00F13382">
              <w:rPr>
                <w:rFonts w:cstheme="minorHAnsi"/>
                <w:color w:val="000000"/>
                <w:sz w:val="20"/>
              </w:rPr>
              <w:t>8.0</w:t>
            </w:r>
          </w:p>
        </w:tc>
        <w:tc>
          <w:tcPr>
            <w:tcW w:w="603" w:type="dxa"/>
            <w:tcBorders>
              <w:left w:val="single" w:sz="4" w:space="0" w:color="auto"/>
              <w:bottom w:val="single" w:sz="4" w:space="0" w:color="auto"/>
            </w:tcBorders>
            <w:vAlign w:val="bottom"/>
          </w:tcPr>
          <w:p w14:paraId="3D8F06D6" w14:textId="77777777" w:rsidR="00DF2E23" w:rsidRPr="00F13382" w:rsidRDefault="00DF2E23" w:rsidP="002C1C26">
            <w:pPr>
              <w:pStyle w:val="NoSpacing"/>
              <w:rPr>
                <w:rFonts w:cstheme="minorHAnsi"/>
                <w:sz w:val="20"/>
              </w:rPr>
            </w:pPr>
            <w:r w:rsidRPr="00F13382">
              <w:rPr>
                <w:rFonts w:cstheme="minorHAnsi"/>
                <w:color w:val="000000"/>
                <w:sz w:val="20"/>
              </w:rPr>
              <w:t>6.7</w:t>
            </w:r>
          </w:p>
        </w:tc>
        <w:tc>
          <w:tcPr>
            <w:tcW w:w="867" w:type="dxa"/>
            <w:tcBorders>
              <w:bottom w:val="single" w:sz="4" w:space="0" w:color="auto"/>
            </w:tcBorders>
            <w:vAlign w:val="bottom"/>
          </w:tcPr>
          <w:p w14:paraId="330620B3" w14:textId="77777777" w:rsidR="00DF2E23" w:rsidRPr="00F13382" w:rsidRDefault="00DF2E23" w:rsidP="002C1C26">
            <w:pPr>
              <w:pStyle w:val="NoSpacing"/>
              <w:rPr>
                <w:rFonts w:cstheme="minorHAnsi"/>
                <w:sz w:val="20"/>
              </w:rPr>
            </w:pPr>
            <w:r w:rsidRPr="00F13382">
              <w:rPr>
                <w:rFonts w:cstheme="minorHAnsi"/>
                <w:color w:val="000000"/>
                <w:sz w:val="20"/>
              </w:rPr>
              <w:t>3.7</w:t>
            </w:r>
          </w:p>
        </w:tc>
        <w:tc>
          <w:tcPr>
            <w:tcW w:w="786" w:type="dxa"/>
            <w:tcBorders>
              <w:bottom w:val="single" w:sz="4" w:space="0" w:color="auto"/>
            </w:tcBorders>
            <w:vAlign w:val="bottom"/>
          </w:tcPr>
          <w:p w14:paraId="0D214E85" w14:textId="77777777" w:rsidR="00DF2E23" w:rsidRPr="00F13382" w:rsidRDefault="00DF2E23" w:rsidP="002C1C26">
            <w:pPr>
              <w:pStyle w:val="NoSpacing"/>
              <w:rPr>
                <w:rFonts w:cstheme="minorHAnsi"/>
                <w:sz w:val="20"/>
              </w:rPr>
            </w:pPr>
            <w:r w:rsidRPr="00F13382">
              <w:rPr>
                <w:rFonts w:cstheme="minorHAnsi"/>
                <w:color w:val="000000"/>
                <w:sz w:val="20"/>
              </w:rPr>
              <w:t>7.0</w:t>
            </w:r>
          </w:p>
        </w:tc>
      </w:tr>
    </w:tbl>
    <w:p w14:paraId="15FAFC29" w14:textId="77777777" w:rsidR="00DF2E23" w:rsidRDefault="00DF2E23" w:rsidP="002F1B0B">
      <w:pPr>
        <w:spacing w:after="0" w:line="240" w:lineRule="auto"/>
        <w:rPr>
          <w:rFonts w:cs="Arial"/>
        </w:rPr>
      </w:pPr>
    </w:p>
    <w:p w14:paraId="5EBA0A13" w14:textId="07E276FA" w:rsidR="00B80733" w:rsidRDefault="00B80733" w:rsidP="002F1B0B">
      <w:pPr>
        <w:spacing w:after="0" w:line="240" w:lineRule="auto"/>
        <w:rPr>
          <w:rFonts w:cs="Arial"/>
        </w:rPr>
        <w:sectPr w:rsidR="00B80733" w:rsidSect="00DF2E23">
          <w:pgSz w:w="16840" w:h="11900" w:orient="landscape"/>
          <w:pgMar w:top="1440" w:right="1440" w:bottom="1440" w:left="1440" w:header="708" w:footer="708" w:gutter="0"/>
          <w:cols w:space="708"/>
          <w:docGrid w:linePitch="360"/>
        </w:sectPr>
      </w:pPr>
    </w:p>
    <w:p w14:paraId="66F92BF7" w14:textId="77777777" w:rsidR="0002090B" w:rsidRDefault="0002090B" w:rsidP="00287E50">
      <w:pPr>
        <w:pStyle w:val="Heading1"/>
      </w:pPr>
      <w:bookmarkStart w:id="53" w:name="_Toc80619436"/>
      <w:r>
        <w:lastRenderedPageBreak/>
        <w:t>Conclusion</w:t>
      </w:r>
      <w:bookmarkEnd w:id="53"/>
      <w:r>
        <w:t xml:space="preserve"> </w:t>
      </w:r>
    </w:p>
    <w:p w14:paraId="4914FB3E" w14:textId="7A169715" w:rsidR="0002090B" w:rsidRDefault="0002090B" w:rsidP="008D0CC7">
      <w:pPr>
        <w:pStyle w:val="Heading2"/>
        <w:numPr>
          <w:ilvl w:val="0"/>
          <w:numId w:val="0"/>
        </w:numPr>
        <w:ind w:left="1070"/>
      </w:pPr>
      <w:r>
        <w:t xml:space="preserve"> </w:t>
      </w:r>
      <w:bookmarkStart w:id="54" w:name="_Toc80619437"/>
      <w:r>
        <w:t>Key findings</w:t>
      </w:r>
      <w:bookmarkEnd w:id="54"/>
    </w:p>
    <w:p w14:paraId="4C1E4AF0" w14:textId="37A75F0B" w:rsidR="008B57D7" w:rsidRPr="00770D48" w:rsidRDefault="008B57D7" w:rsidP="008B57D7">
      <w:pPr>
        <w:pStyle w:val="ListParagraph"/>
        <w:numPr>
          <w:ilvl w:val="0"/>
          <w:numId w:val="25"/>
        </w:numPr>
        <w:spacing w:after="160" w:line="259" w:lineRule="auto"/>
        <w:rPr>
          <w:color w:val="0D0D0D" w:themeColor="text1" w:themeTint="F2"/>
        </w:rPr>
      </w:pPr>
      <w:r w:rsidRPr="00770D48">
        <w:rPr>
          <w:color w:val="0D0D0D" w:themeColor="text1" w:themeTint="F2"/>
        </w:rPr>
        <w:t>Irrespective of packaging all products were still considered acceptable after 115 days</w:t>
      </w:r>
      <w:r w:rsidR="00FB2240">
        <w:rPr>
          <w:color w:val="0D0D0D" w:themeColor="text1" w:themeTint="F2"/>
        </w:rPr>
        <w:t xml:space="preserve"> </w:t>
      </w:r>
      <w:r w:rsidRPr="00333AC2">
        <w:t>despite the relatively warm storage temperature during the first two months of storage</w:t>
      </w:r>
      <w:r w:rsidRPr="00770D48">
        <w:rPr>
          <w:color w:val="0D0D0D" w:themeColor="text1" w:themeTint="F2"/>
        </w:rPr>
        <w:t>.</w:t>
      </w:r>
    </w:p>
    <w:p w14:paraId="412DBCB1" w14:textId="2570C22E" w:rsidR="008B57D7" w:rsidRPr="00770D48" w:rsidRDefault="008B57D7" w:rsidP="008B57D7">
      <w:pPr>
        <w:pStyle w:val="ListParagraph"/>
        <w:numPr>
          <w:ilvl w:val="0"/>
          <w:numId w:val="25"/>
        </w:numPr>
        <w:spacing w:after="160" w:line="259" w:lineRule="auto"/>
        <w:rPr>
          <w:color w:val="0D0D0D" w:themeColor="text1" w:themeTint="F2"/>
        </w:rPr>
      </w:pPr>
      <w:r w:rsidRPr="00770D48">
        <w:rPr>
          <w:color w:val="0D0D0D" w:themeColor="text1" w:themeTint="F2"/>
        </w:rPr>
        <w:t xml:space="preserve">Because sensory scores across all three criteria were still good all products may have a </w:t>
      </w:r>
      <w:r w:rsidR="00414692">
        <w:rPr>
          <w:color w:val="0D0D0D" w:themeColor="text1" w:themeTint="F2"/>
        </w:rPr>
        <w:t>shelf-life</w:t>
      </w:r>
      <w:r w:rsidRPr="00770D48">
        <w:rPr>
          <w:color w:val="0D0D0D" w:themeColor="text1" w:themeTint="F2"/>
        </w:rPr>
        <w:t xml:space="preserve"> longer than 115 days, particularly if stored at a mean temperature which more closely approximates that during sea transport (-1.0 to -1.5°C).</w:t>
      </w:r>
    </w:p>
    <w:p w14:paraId="0696A445" w14:textId="28E3F703" w:rsidR="008B57D7" w:rsidRDefault="008B57D7" w:rsidP="008B57D7">
      <w:pPr>
        <w:pStyle w:val="ListParagraph"/>
        <w:numPr>
          <w:ilvl w:val="0"/>
          <w:numId w:val="25"/>
        </w:numPr>
        <w:spacing w:after="160" w:line="259" w:lineRule="auto"/>
        <w:rPr>
          <w:color w:val="0D0D0D" w:themeColor="text1" w:themeTint="F2"/>
        </w:rPr>
      </w:pPr>
      <w:r w:rsidRPr="00A07BAE">
        <w:t>Product</w:t>
      </w:r>
      <w:r w:rsidR="00FB2240">
        <w:t>s</w:t>
      </w:r>
      <w:r w:rsidRPr="00A07BAE">
        <w:t xml:space="preserve"> packed in </w:t>
      </w:r>
      <w:r>
        <w:t>Film A</w:t>
      </w:r>
      <w:r w:rsidRPr="00A07BAE">
        <w:t xml:space="preserve"> film generally scored higher than that packed in </w:t>
      </w:r>
      <w:r>
        <w:t>Film B</w:t>
      </w:r>
      <w:r w:rsidRPr="00A07BAE">
        <w:t xml:space="preserve"> due to better vacuum and appearance resulting in less drip and fewer air bubbles.</w:t>
      </w:r>
    </w:p>
    <w:p w14:paraId="5C289CE4" w14:textId="2AF5EA09" w:rsidR="008B57D7" w:rsidRDefault="008B57D7" w:rsidP="008B57D7">
      <w:pPr>
        <w:pStyle w:val="ListParagraph"/>
        <w:numPr>
          <w:ilvl w:val="0"/>
          <w:numId w:val="25"/>
        </w:numPr>
        <w:spacing w:after="160" w:line="259" w:lineRule="auto"/>
      </w:pPr>
      <w:r w:rsidRPr="00A07BAE">
        <w:t xml:space="preserve">Shanks packed in </w:t>
      </w:r>
      <w:r>
        <w:t>Film A</w:t>
      </w:r>
      <w:r w:rsidRPr="00A07BAE">
        <w:t xml:space="preserve"> were acceptable for longer</w:t>
      </w:r>
      <w:r w:rsidR="00C51798">
        <w:t xml:space="preserve"> (115 days)</w:t>
      </w:r>
      <w:r w:rsidRPr="00A07BAE">
        <w:t xml:space="preserve"> than those during a previous trial, which were acceptable for 98 days, despite </w:t>
      </w:r>
      <w:r w:rsidR="00C51798">
        <w:t>being stored at a</w:t>
      </w:r>
      <w:r w:rsidR="00C51798" w:rsidRPr="00A07BAE">
        <w:t xml:space="preserve"> </w:t>
      </w:r>
      <w:r w:rsidRPr="00A07BAE">
        <w:t>higher average storage temperature.</w:t>
      </w:r>
    </w:p>
    <w:p w14:paraId="2FFA3024" w14:textId="26171235" w:rsidR="0002090B" w:rsidRPr="004E116F" w:rsidRDefault="0002090B" w:rsidP="008D0CC7">
      <w:pPr>
        <w:pStyle w:val="Heading2"/>
        <w:numPr>
          <w:ilvl w:val="0"/>
          <w:numId w:val="0"/>
        </w:numPr>
        <w:ind w:left="1070"/>
      </w:pPr>
      <w:r>
        <w:t xml:space="preserve"> </w:t>
      </w:r>
      <w:bookmarkStart w:id="55" w:name="_Toc80619438"/>
      <w:r>
        <w:t>Benefits to industry</w:t>
      </w:r>
      <w:bookmarkEnd w:id="55"/>
    </w:p>
    <w:p w14:paraId="1C60C6C1" w14:textId="278D7AA7" w:rsidR="004E116F" w:rsidRPr="00D82670" w:rsidRDefault="004E116F" w:rsidP="008B57D7">
      <w:r>
        <w:t xml:space="preserve">The shelf-life achieved by the products in this trial exceed the 90-day shelf-life expectation for Australian lamb, especially given the relatively warm storage temperature. Adoption of these new packing films </w:t>
      </w:r>
      <w:r w:rsidR="008B57D7">
        <w:t>c</w:t>
      </w:r>
      <w:r>
        <w:t>ould provide lamb meat producers with additional confidence to me</w:t>
      </w:r>
      <w:r w:rsidR="00475B42">
        <w:t>e</w:t>
      </w:r>
      <w:r>
        <w:t>t distant market requirements.</w:t>
      </w:r>
    </w:p>
    <w:p w14:paraId="35F7E621" w14:textId="77777777" w:rsidR="0002090B" w:rsidRPr="0017156A" w:rsidRDefault="0002090B" w:rsidP="00287E50">
      <w:pPr>
        <w:pStyle w:val="Heading1"/>
      </w:pPr>
      <w:bookmarkStart w:id="56" w:name="_Toc80619439"/>
      <w:r>
        <w:t>Future research and recommendations</w:t>
      </w:r>
      <w:bookmarkEnd w:id="56"/>
      <w:r w:rsidRPr="0017156A">
        <w:t xml:space="preserve"> </w:t>
      </w:r>
    </w:p>
    <w:p w14:paraId="15FB08CD" w14:textId="08CB1715" w:rsidR="004E116F" w:rsidRDefault="004E116F" w:rsidP="004E116F">
      <w:pPr>
        <w:pStyle w:val="MLAfinalreportText"/>
      </w:pPr>
      <w:r>
        <w:t>There are several aspect</w:t>
      </w:r>
      <w:r w:rsidR="00C51798">
        <w:t>s</w:t>
      </w:r>
      <w:r>
        <w:t xml:space="preserve"> that deserve additional research:</w:t>
      </w:r>
    </w:p>
    <w:p w14:paraId="5A8D54D9" w14:textId="77777777" w:rsidR="004E116F" w:rsidRDefault="004E116F" w:rsidP="004E116F">
      <w:pPr>
        <w:pStyle w:val="MLAfinalreportText"/>
        <w:numPr>
          <w:ilvl w:val="0"/>
          <w:numId w:val="22"/>
        </w:numPr>
      </w:pPr>
      <w:r>
        <w:t xml:space="preserve">Packaging Film A performed better than Film B and it would be useful to evaluate </w:t>
      </w:r>
      <w:proofErr w:type="spellStart"/>
      <w:proofErr w:type="gramStart"/>
      <w:r>
        <w:t>it’s</w:t>
      </w:r>
      <w:proofErr w:type="spellEnd"/>
      <w:proofErr w:type="gramEnd"/>
      <w:r>
        <w:t xml:space="preserve"> effect of a larger range of key lamb </w:t>
      </w:r>
      <w:proofErr w:type="spellStart"/>
      <w:r>
        <w:t>primals</w:t>
      </w:r>
      <w:proofErr w:type="spellEnd"/>
      <w:r>
        <w:t xml:space="preserve"> to ensure broad applicability of the packing film.</w:t>
      </w:r>
    </w:p>
    <w:p w14:paraId="7AFCE165" w14:textId="77777777" w:rsidR="004E116F" w:rsidRPr="008546DC" w:rsidRDefault="004E116F" w:rsidP="004E116F">
      <w:pPr>
        <w:pStyle w:val="MLAfinalreportText"/>
        <w:numPr>
          <w:ilvl w:val="0"/>
          <w:numId w:val="22"/>
        </w:numPr>
      </w:pPr>
      <w:r>
        <w:t>Company A currently does not spray chill but is very interested in recommissioning it’s spray chilling equipment during the current plant maintenance shutdown. The effects of spray chilling on shelf-life are not well understood.</w:t>
      </w:r>
    </w:p>
    <w:p w14:paraId="027D8C1C" w14:textId="77777777" w:rsidR="0002090B" w:rsidRPr="0017156A" w:rsidRDefault="0002090B" w:rsidP="00287E50">
      <w:pPr>
        <w:pStyle w:val="Heading1"/>
      </w:pPr>
      <w:bookmarkStart w:id="57" w:name="_Toc80619440"/>
      <w:r>
        <w:t>References</w:t>
      </w:r>
      <w:bookmarkEnd w:id="57"/>
      <w:r w:rsidRPr="0017156A">
        <w:t xml:space="preserve"> </w:t>
      </w:r>
    </w:p>
    <w:p w14:paraId="150A72A5" w14:textId="5B7FEAD3" w:rsidR="00DF2E23" w:rsidRDefault="00DF2E23" w:rsidP="00617335">
      <w:r>
        <w:t>DAWE</w:t>
      </w:r>
      <w:r w:rsidR="00617335">
        <w:t xml:space="preserve"> [Department of Agriculture, Water and Environment]. 2020. Microbiological Manual for Sampling and Testing of Export Meat and Meat Products. Version 1.04. Canberra</w:t>
      </w:r>
    </w:p>
    <w:p w14:paraId="640F9B30" w14:textId="46ED34AC" w:rsidR="00DF2E23" w:rsidRDefault="00DF2E23" w:rsidP="00DF2E23">
      <w:r w:rsidRPr="006E76D8">
        <w:t xml:space="preserve">MLA. 2016. </w:t>
      </w:r>
      <w:r>
        <w:t>Shelf-life</w:t>
      </w:r>
      <w:r w:rsidRPr="006E76D8">
        <w:t xml:space="preserve"> of Australian red meat. Second edition. North Sydney, Meat &amp; Livestock Australia.</w:t>
      </w:r>
    </w:p>
    <w:p w14:paraId="45C169B6" w14:textId="77777777" w:rsidR="00DF2E23" w:rsidRDefault="00DF2E23" w:rsidP="00DF2E23">
      <w:pPr>
        <w:sectPr w:rsidR="00DF2E23" w:rsidSect="002C1C26">
          <w:pgSz w:w="11900" w:h="16840"/>
          <w:pgMar w:top="1440" w:right="1440" w:bottom="1440" w:left="1440" w:header="708" w:footer="708" w:gutter="0"/>
          <w:cols w:space="708"/>
          <w:docGrid w:linePitch="360"/>
        </w:sectPr>
      </w:pPr>
    </w:p>
    <w:p w14:paraId="239958B6" w14:textId="77777777" w:rsidR="00EE6C56" w:rsidRDefault="00EE6C56" w:rsidP="00EE6C56">
      <w:pPr>
        <w:pStyle w:val="Heading1"/>
      </w:pPr>
      <w:bookmarkStart w:id="58" w:name="_Toc80619441"/>
      <w:r>
        <w:lastRenderedPageBreak/>
        <w:t>Appendix – Photos</w:t>
      </w:r>
      <w:bookmarkEnd w:id="58"/>
    </w:p>
    <w:p w14:paraId="4CED0932" w14:textId="0895C39A" w:rsidR="00EE6C56" w:rsidRPr="003803E9" w:rsidRDefault="00EE6C56" w:rsidP="008D0CC7">
      <w:pPr>
        <w:pStyle w:val="Heading2"/>
        <w:numPr>
          <w:ilvl w:val="0"/>
          <w:numId w:val="0"/>
        </w:numPr>
        <w:ind w:left="1070"/>
      </w:pPr>
      <w:r>
        <w:t xml:space="preserve"> </w:t>
      </w:r>
      <w:bookmarkStart w:id="59" w:name="_Toc80619442"/>
      <w:r>
        <w:t>Day 115</w:t>
      </w:r>
      <w:bookmarkEnd w:id="59"/>
    </w:p>
    <w:p w14:paraId="3C869D27" w14:textId="77777777" w:rsidR="00EE6C56" w:rsidRDefault="00EE6C56" w:rsidP="00EE6C56">
      <w:pPr>
        <w:rPr>
          <w:noProof/>
        </w:rPr>
      </w:pPr>
      <w:r>
        <w:rPr>
          <w:noProof/>
        </w:rPr>
        <w:t>The photo below shows 115 day old cap-off Frenched racks, with Film A packed product on the left and the Film B product on the right. The sample at the front was packed on the day of the evaluation, i.e. 0 days old. Film B clearly shows more drip around the bones.</w:t>
      </w:r>
    </w:p>
    <w:p w14:paraId="1347C0C8" w14:textId="77777777" w:rsidR="00EE6C56" w:rsidRDefault="00EE6C56" w:rsidP="00EE6C56">
      <w:r>
        <w:rPr>
          <w:noProof/>
          <w:lang w:eastAsia="en-AU"/>
        </w:rPr>
        <w:drawing>
          <wp:inline distT="0" distB="0" distL="0" distR="0" wp14:anchorId="4B4B2AF8" wp14:editId="10C9F276">
            <wp:extent cx="5209953" cy="562308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rotWithShape="1">
                    <a:blip r:embed="rId16" cstate="screen">
                      <a:extLst>
                        <a:ext uri="{BEBA8EAE-BF5A-486C-A8C5-ECC9F3942E4B}">
                          <a14:imgProps xmlns:a14="http://schemas.microsoft.com/office/drawing/2010/main">
                            <a14:imgLayer r:embed="rId17">
                              <a14:imgEffect>
                                <a14:colorTemperature colorTemp="5900"/>
                              </a14:imgEffect>
                            </a14:imgLayer>
                          </a14:imgProps>
                        </a:ext>
                        <a:ext uri="{28A0092B-C50C-407E-A947-70E740481C1C}">
                          <a14:useLocalDpi xmlns:a14="http://schemas.microsoft.com/office/drawing/2010/main"/>
                        </a:ext>
                      </a:extLst>
                    </a:blip>
                    <a:srcRect/>
                    <a:stretch/>
                  </pic:blipFill>
                  <pic:spPr bwMode="auto">
                    <a:xfrm>
                      <a:off x="0" y="0"/>
                      <a:ext cx="5223058" cy="5637230"/>
                    </a:xfrm>
                    <a:prstGeom prst="rect">
                      <a:avLst/>
                    </a:prstGeom>
                    <a:noFill/>
                    <a:ln>
                      <a:noFill/>
                    </a:ln>
                    <a:extLst>
                      <a:ext uri="{53640926-AAD7-44D8-BBD7-CCE9431645EC}">
                        <a14:shadowObscured xmlns:a14="http://schemas.microsoft.com/office/drawing/2010/main"/>
                      </a:ext>
                    </a:extLst>
                  </pic:spPr>
                </pic:pic>
              </a:graphicData>
            </a:graphic>
          </wp:inline>
        </w:drawing>
      </w:r>
    </w:p>
    <w:p w14:paraId="42BB6371" w14:textId="77777777" w:rsidR="00EE6C56" w:rsidRDefault="00EE6C56" w:rsidP="00EE6C56">
      <w:pPr>
        <w:spacing w:after="0" w:line="240" w:lineRule="auto"/>
      </w:pPr>
      <w:r>
        <w:br w:type="page"/>
      </w:r>
    </w:p>
    <w:p w14:paraId="29E2B507" w14:textId="11275A65" w:rsidR="00EE6C56" w:rsidRDefault="007E5608" w:rsidP="00EE6C56">
      <w:pPr>
        <w:rPr>
          <w:noProof/>
        </w:rPr>
      </w:pPr>
      <w:r>
        <w:rPr>
          <w:noProof/>
          <w:lang w:eastAsia="en-AU"/>
        </w:rPr>
        <w:lastRenderedPageBreak/>
        <w:drawing>
          <wp:anchor distT="0" distB="0" distL="114300" distR="114300" simplePos="0" relativeHeight="251660288" behindDoc="0" locked="0" layoutInCell="1" allowOverlap="1" wp14:anchorId="5C71A0DF" wp14:editId="135DB61D">
            <wp:simplePos x="0" y="0"/>
            <wp:positionH relativeFrom="column">
              <wp:posOffset>-28575</wp:posOffset>
            </wp:positionH>
            <wp:positionV relativeFrom="paragraph">
              <wp:posOffset>809625</wp:posOffset>
            </wp:positionV>
            <wp:extent cx="4819650" cy="4987290"/>
            <wp:effectExtent l="0" t="0" r="0" b="381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rotWithShape="1">
                    <a:blip r:embed="rId18" cstate="screen">
                      <a:extLst>
                        <a:ext uri="{BEBA8EAE-BF5A-486C-A8C5-ECC9F3942E4B}">
                          <a14:imgProps xmlns:a14="http://schemas.microsoft.com/office/drawing/2010/main">
                            <a14:imgLayer r:embed="rId19">
                              <a14:imgEffect>
                                <a14:colorTemperature colorTemp="5900"/>
                              </a14:imgEffect>
                            </a14:imgLayer>
                          </a14:imgProps>
                        </a:ext>
                        <a:ext uri="{28A0092B-C50C-407E-A947-70E740481C1C}">
                          <a14:useLocalDpi xmlns:a14="http://schemas.microsoft.com/office/drawing/2010/main"/>
                        </a:ext>
                      </a:extLst>
                    </a:blip>
                    <a:srcRect/>
                    <a:stretch/>
                  </pic:blipFill>
                  <pic:spPr bwMode="auto">
                    <a:xfrm>
                      <a:off x="0" y="0"/>
                      <a:ext cx="4819650" cy="4987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6C56">
        <w:rPr>
          <w:noProof/>
        </w:rPr>
        <w:t>The photo below shows 115 day old cap-on Frenched racks, with Film A packed product on the left and the Film B product on the right. The sample at the front (cap-off – same as in the previous photo) was packed on the day of the evaluation, i.e. 0 days old. Again, Film B clearly shows more drip around the bones.</w:t>
      </w:r>
    </w:p>
    <w:p w14:paraId="79479240" w14:textId="2DC37C68" w:rsidR="00EE6C56" w:rsidRDefault="00EE6C56" w:rsidP="00EE6C56"/>
    <w:p w14:paraId="49C290BE" w14:textId="03669323" w:rsidR="00EE6C56" w:rsidRDefault="00EE6C56" w:rsidP="00EE6C56">
      <w:pPr>
        <w:spacing w:after="0" w:line="240" w:lineRule="auto"/>
      </w:pPr>
      <w:r>
        <w:br w:type="page"/>
      </w:r>
    </w:p>
    <w:p w14:paraId="4837ADA7" w14:textId="1465752D" w:rsidR="00EE6C56" w:rsidRDefault="00EE6C56" w:rsidP="00EE6C56">
      <w:r>
        <w:rPr>
          <w:noProof/>
        </w:rPr>
        <w:lastRenderedPageBreak/>
        <w:t xml:space="preserve">The photo below shows 115 day old Film A packed shanks </w:t>
      </w:r>
      <w:r w:rsidR="007E5608">
        <w:rPr>
          <w:noProof/>
        </w:rPr>
        <w:t xml:space="preserve">(packaging was originally intended for racks, as </w:t>
      </w:r>
      <w:r w:rsidR="00460DC6">
        <w:rPr>
          <w:noProof/>
        </w:rPr>
        <w:t xml:space="preserve">per </w:t>
      </w:r>
      <w:r w:rsidR="007E5608">
        <w:rPr>
          <w:noProof/>
        </w:rPr>
        <w:t>product image</w:t>
      </w:r>
      <w:r w:rsidR="00460DC6">
        <w:rPr>
          <w:noProof/>
        </w:rPr>
        <w:t>/description</w:t>
      </w:r>
      <w:r w:rsidR="007E5608">
        <w:rPr>
          <w:noProof/>
        </w:rPr>
        <w:t xml:space="preserve"> on the bag) </w:t>
      </w:r>
      <w:r>
        <w:rPr>
          <w:noProof/>
        </w:rPr>
        <w:t xml:space="preserve">– the product at the front was packed on the day of the evaluation (0 days old). The slight greening </w:t>
      </w:r>
      <w:r w:rsidR="00127C43">
        <w:rPr>
          <w:noProof/>
        </w:rPr>
        <w:t>visible</w:t>
      </w:r>
      <w:r>
        <w:rPr>
          <w:noProof/>
        </w:rPr>
        <w:t xml:space="preserve"> on the aged products was primarily noticab</w:t>
      </w:r>
      <w:r w:rsidR="002204E7">
        <w:rPr>
          <w:noProof/>
        </w:rPr>
        <w:t>l</w:t>
      </w:r>
      <w:r>
        <w:rPr>
          <w:noProof/>
        </w:rPr>
        <w:t>e on the silverskin areas. However, this discolouration was considered acceptable by the panel and part of the natural ageing process. Product recovered its bloom after opening.</w:t>
      </w:r>
    </w:p>
    <w:p w14:paraId="1B0DB756" w14:textId="77777777" w:rsidR="00EE6C56" w:rsidRDefault="00EE6C56" w:rsidP="00EE6C56">
      <w:r>
        <w:rPr>
          <w:noProof/>
          <w:lang w:eastAsia="en-AU"/>
        </w:rPr>
        <w:drawing>
          <wp:inline distT="0" distB="0" distL="0" distR="0" wp14:anchorId="34676E78" wp14:editId="468FF2AB">
            <wp:extent cx="4857750" cy="600300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rotWithShape="1">
                    <a:blip r:embed="rId20" cstate="screen">
                      <a:extLst>
                        <a:ext uri="{BEBA8EAE-BF5A-486C-A8C5-ECC9F3942E4B}">
                          <a14:imgProps xmlns:a14="http://schemas.microsoft.com/office/drawing/2010/main">
                            <a14:imgLayer r:embed="rId21">
                              <a14:imgEffect>
                                <a14:colorTemperature colorTemp="5300"/>
                              </a14:imgEffect>
                            </a14:imgLayer>
                          </a14:imgProps>
                        </a:ext>
                        <a:ext uri="{28A0092B-C50C-407E-A947-70E740481C1C}">
                          <a14:useLocalDpi xmlns:a14="http://schemas.microsoft.com/office/drawing/2010/main"/>
                        </a:ext>
                      </a:extLst>
                    </a:blip>
                    <a:srcRect/>
                    <a:stretch/>
                  </pic:blipFill>
                  <pic:spPr bwMode="auto">
                    <a:xfrm>
                      <a:off x="0" y="0"/>
                      <a:ext cx="4861575" cy="6007729"/>
                    </a:xfrm>
                    <a:prstGeom prst="rect">
                      <a:avLst/>
                    </a:prstGeom>
                    <a:noFill/>
                    <a:ln>
                      <a:noFill/>
                    </a:ln>
                    <a:extLst>
                      <a:ext uri="{53640926-AAD7-44D8-BBD7-CCE9431645EC}">
                        <a14:shadowObscured xmlns:a14="http://schemas.microsoft.com/office/drawing/2010/main"/>
                      </a:ext>
                    </a:extLst>
                  </pic:spPr>
                </pic:pic>
              </a:graphicData>
            </a:graphic>
          </wp:inline>
        </w:drawing>
      </w:r>
    </w:p>
    <w:p w14:paraId="783F25A5" w14:textId="77777777" w:rsidR="00EE6C56" w:rsidRDefault="00EE6C56" w:rsidP="00EE6C56"/>
    <w:p w14:paraId="29942F1E" w14:textId="77777777" w:rsidR="00EE6C56" w:rsidRDefault="00EE6C56" w:rsidP="00EE6C56">
      <w:pPr>
        <w:spacing w:after="0" w:line="240" w:lineRule="auto"/>
      </w:pPr>
      <w:r>
        <w:br w:type="page"/>
      </w:r>
    </w:p>
    <w:p w14:paraId="34E05543" w14:textId="46584C37" w:rsidR="00EE6C56" w:rsidRDefault="00EE6C56" w:rsidP="00EE6C56">
      <w:r>
        <w:rPr>
          <w:noProof/>
        </w:rPr>
        <w:lastRenderedPageBreak/>
        <w:t xml:space="preserve">The photo below shows 115 day old </w:t>
      </w:r>
      <w:r w:rsidR="00A32C67">
        <w:rPr>
          <w:noProof/>
        </w:rPr>
        <w:t xml:space="preserve">conventional </w:t>
      </w:r>
      <w:r>
        <w:rPr>
          <w:noProof/>
        </w:rPr>
        <w:t xml:space="preserve">bag packed bone-in legs – the product at the front was packed on the day of the evaluation (0 days old). The slight greening </w:t>
      </w:r>
      <w:r w:rsidR="00127C43">
        <w:rPr>
          <w:noProof/>
        </w:rPr>
        <w:t>visible</w:t>
      </w:r>
      <w:r>
        <w:rPr>
          <w:noProof/>
        </w:rPr>
        <w:t xml:space="preserve"> on the aged products was primarily noticab</w:t>
      </w:r>
      <w:r w:rsidR="006E768F">
        <w:rPr>
          <w:noProof/>
        </w:rPr>
        <w:t>l</w:t>
      </w:r>
      <w:r>
        <w:rPr>
          <w:noProof/>
        </w:rPr>
        <w:t>e on the silverskin areas. As for shanks, this discolouration was considered acceptable by the panel and part of the natural ageing process. Product recovered its bloom after opening.</w:t>
      </w:r>
    </w:p>
    <w:p w14:paraId="1D33AA22" w14:textId="77777777" w:rsidR="00EE6C56" w:rsidRDefault="00EE6C56" w:rsidP="00EE6C56">
      <w:r>
        <w:rPr>
          <w:noProof/>
          <w:lang w:eastAsia="en-AU"/>
        </w:rPr>
        <w:drawing>
          <wp:inline distT="0" distB="0" distL="0" distR="0" wp14:anchorId="18FBD9CC" wp14:editId="2607F08E">
            <wp:extent cx="4343400" cy="5791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22" cstate="screen">
                      <a:extLst>
                        <a:ext uri="{BEBA8EAE-BF5A-486C-A8C5-ECC9F3942E4B}">
                          <a14:imgProps xmlns:a14="http://schemas.microsoft.com/office/drawing/2010/main">
                            <a14:imgLayer r:embed="rId23">
                              <a14:imgEffect>
                                <a14:colorTemperature colorTemp="5900"/>
                              </a14:imgEffect>
                            </a14:imgLayer>
                          </a14:imgProps>
                        </a:ext>
                        <a:ext uri="{28A0092B-C50C-407E-A947-70E740481C1C}">
                          <a14:useLocalDpi xmlns:a14="http://schemas.microsoft.com/office/drawing/2010/main"/>
                        </a:ext>
                      </a:extLst>
                    </a:blip>
                    <a:stretch>
                      <a:fillRect/>
                    </a:stretch>
                  </pic:blipFill>
                  <pic:spPr bwMode="auto">
                    <a:xfrm>
                      <a:off x="0" y="0"/>
                      <a:ext cx="4344684" cy="5792912"/>
                    </a:xfrm>
                    <a:prstGeom prst="rect">
                      <a:avLst/>
                    </a:prstGeom>
                    <a:noFill/>
                    <a:ln>
                      <a:noFill/>
                    </a:ln>
                  </pic:spPr>
                </pic:pic>
              </a:graphicData>
            </a:graphic>
          </wp:inline>
        </w:drawing>
      </w:r>
    </w:p>
    <w:p w14:paraId="62129611" w14:textId="77777777" w:rsidR="00EE6C56" w:rsidRDefault="00EE6C56" w:rsidP="00EE6C56">
      <w:pPr>
        <w:spacing w:after="0" w:line="240" w:lineRule="auto"/>
      </w:pPr>
      <w:r>
        <w:br w:type="page"/>
      </w:r>
    </w:p>
    <w:p w14:paraId="7E140175" w14:textId="77777777" w:rsidR="00EE6C56" w:rsidRDefault="00EE6C56" w:rsidP="00EE6C56">
      <w:pPr>
        <w:rPr>
          <w:noProof/>
        </w:rPr>
      </w:pPr>
    </w:p>
    <w:p w14:paraId="6088EC4C" w14:textId="35536185" w:rsidR="00EE6C56" w:rsidRDefault="00EE6C56" w:rsidP="008D0CC7">
      <w:pPr>
        <w:pStyle w:val="Heading2"/>
        <w:numPr>
          <w:ilvl w:val="0"/>
          <w:numId w:val="0"/>
        </w:numPr>
        <w:ind w:left="1070"/>
      </w:pPr>
      <w:r>
        <w:t xml:space="preserve"> </w:t>
      </w:r>
      <w:bookmarkStart w:id="60" w:name="_Toc80619443"/>
      <w:r>
        <w:t>Day 84</w:t>
      </w:r>
      <w:bookmarkEnd w:id="60"/>
    </w:p>
    <w:p w14:paraId="7FDE171E" w14:textId="77777777" w:rsidR="00EE6C56" w:rsidRDefault="00EE6C56" w:rsidP="00EE6C56">
      <w:pPr>
        <w:rPr>
          <w:noProof/>
        </w:rPr>
      </w:pPr>
      <w:r>
        <w:rPr>
          <w:noProof/>
        </w:rPr>
        <w:t>The photo below shows Film A packed cap-on racks (top and underside).</w:t>
      </w:r>
    </w:p>
    <w:p w14:paraId="0629CF3D" w14:textId="667F2DFA" w:rsidR="00EE6C56" w:rsidRDefault="00B00BBC" w:rsidP="00EE6C56">
      <w:pPr>
        <w:rPr>
          <w:noProof/>
        </w:rPr>
      </w:pPr>
      <w:r>
        <w:rPr>
          <w:i/>
          <w:iCs/>
          <w:noProof/>
          <w:lang w:eastAsia="en-AU"/>
        </w:rPr>
        <w:drawing>
          <wp:inline distT="0" distB="0" distL="0" distR="0" wp14:anchorId="13660153" wp14:editId="06953A7E">
            <wp:extent cx="2247020" cy="4391025"/>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screen">
                      <a:extLst>
                        <a:ext uri="{BEBA8EAE-BF5A-486C-A8C5-ECC9F3942E4B}">
                          <a14:imgProps xmlns:a14="http://schemas.microsoft.com/office/drawing/2010/main">
                            <a14:imgLayer r:embed="rId25">
                              <a14:imgEffect>
                                <a14:colorTemperature colorTemp="5300"/>
                              </a14:imgEffect>
                            </a14:imgLayer>
                          </a14:imgProps>
                        </a:ext>
                        <a:ext uri="{28A0092B-C50C-407E-A947-70E740481C1C}">
                          <a14:useLocalDpi xmlns:a14="http://schemas.microsoft.com/office/drawing/2010/main"/>
                        </a:ext>
                      </a:extLst>
                    </a:blip>
                    <a:srcRect/>
                    <a:stretch/>
                  </pic:blipFill>
                  <pic:spPr bwMode="auto">
                    <a:xfrm>
                      <a:off x="0" y="0"/>
                      <a:ext cx="2268101" cy="4432220"/>
                    </a:xfrm>
                    <a:prstGeom prst="rect">
                      <a:avLst/>
                    </a:prstGeom>
                    <a:noFill/>
                    <a:ln>
                      <a:noFill/>
                    </a:ln>
                    <a:extLst>
                      <a:ext uri="{53640926-AAD7-44D8-BBD7-CCE9431645EC}">
                        <a14:shadowObscured xmlns:a14="http://schemas.microsoft.com/office/drawing/2010/main"/>
                      </a:ext>
                    </a:extLst>
                  </pic:spPr>
                </pic:pic>
              </a:graphicData>
            </a:graphic>
          </wp:inline>
        </w:drawing>
      </w:r>
      <w:r w:rsidR="00EE6C56">
        <w:rPr>
          <w:noProof/>
        </w:rPr>
        <w:t xml:space="preserve">   </w:t>
      </w:r>
      <w:r w:rsidR="00EE6C56">
        <w:rPr>
          <w:noProof/>
          <w:lang w:eastAsia="en-AU"/>
        </w:rPr>
        <w:drawing>
          <wp:inline distT="0" distB="0" distL="0" distR="0" wp14:anchorId="5A53073D" wp14:editId="0DAE535F">
            <wp:extent cx="1628140" cy="438811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1632730" cy="4400485"/>
                    </a:xfrm>
                    <a:prstGeom prst="rect">
                      <a:avLst/>
                    </a:prstGeom>
                    <a:noFill/>
                    <a:ln>
                      <a:noFill/>
                    </a:ln>
                    <a:extLst>
                      <a:ext uri="{53640926-AAD7-44D8-BBD7-CCE9431645EC}">
                        <a14:shadowObscured xmlns:a14="http://schemas.microsoft.com/office/drawing/2010/main"/>
                      </a:ext>
                    </a:extLst>
                  </pic:spPr>
                </pic:pic>
              </a:graphicData>
            </a:graphic>
          </wp:inline>
        </w:drawing>
      </w:r>
    </w:p>
    <w:p w14:paraId="0D001C06" w14:textId="77777777" w:rsidR="00EE6C56" w:rsidRDefault="00EE6C56" w:rsidP="00EE6C56"/>
    <w:p w14:paraId="583FC2E2" w14:textId="77777777" w:rsidR="00EE6C56" w:rsidRDefault="00EE6C56" w:rsidP="00EE6C56">
      <w:pPr>
        <w:spacing w:after="0" w:line="240" w:lineRule="auto"/>
      </w:pPr>
      <w:r>
        <w:br w:type="page"/>
      </w:r>
    </w:p>
    <w:p w14:paraId="2124347E" w14:textId="77777777" w:rsidR="00EE6C56" w:rsidRDefault="00EE6C56" w:rsidP="00EE6C56">
      <w:pPr>
        <w:rPr>
          <w:noProof/>
        </w:rPr>
      </w:pPr>
      <w:r>
        <w:rPr>
          <w:noProof/>
        </w:rPr>
        <w:lastRenderedPageBreak/>
        <w:t>The photo below shows Film B packed cap-on racks (top and underside).</w:t>
      </w:r>
    </w:p>
    <w:p w14:paraId="04FE77D4" w14:textId="77777777" w:rsidR="00EE6C56" w:rsidRPr="003803E9" w:rsidRDefault="00EE6C56" w:rsidP="00EE6C56">
      <w:r>
        <w:rPr>
          <w:noProof/>
          <w:lang w:eastAsia="en-AU"/>
        </w:rPr>
        <w:drawing>
          <wp:inline distT="0" distB="0" distL="0" distR="0" wp14:anchorId="281EFF65" wp14:editId="40F2E1A9">
            <wp:extent cx="5114925" cy="2581275"/>
            <wp:effectExtent l="0" t="9525"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cstate="screen">
                      <a:extLst>
                        <a:ext uri="{BEBA8EAE-BF5A-486C-A8C5-ECC9F3942E4B}">
                          <a14:imgProps xmlns:a14="http://schemas.microsoft.com/office/drawing/2010/main">
                            <a14:imgLayer r:embed="rId28">
                              <a14:imgEffect>
                                <a14:colorTemperature colorTemp="5300"/>
                              </a14:imgEffect>
                            </a14:imgLayer>
                          </a14:imgProps>
                        </a:ext>
                        <a:ext uri="{28A0092B-C50C-407E-A947-70E740481C1C}">
                          <a14:useLocalDpi xmlns:a14="http://schemas.microsoft.com/office/drawing/2010/main"/>
                        </a:ext>
                      </a:extLst>
                    </a:blip>
                    <a:srcRect/>
                    <a:stretch/>
                  </pic:blipFill>
                  <pic:spPr bwMode="auto">
                    <a:xfrm rot="5400000">
                      <a:off x="0" y="0"/>
                      <a:ext cx="5114925" cy="258127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en-AU"/>
        </w:rPr>
        <w:drawing>
          <wp:inline distT="0" distB="0" distL="0" distR="0" wp14:anchorId="3D4D4D19" wp14:editId="5993961E">
            <wp:extent cx="5086350" cy="2581275"/>
            <wp:effectExtent l="0" t="4763"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9" cstate="screen">
                      <a:extLst>
                        <a:ext uri="{28A0092B-C50C-407E-A947-70E740481C1C}">
                          <a14:useLocalDpi xmlns:a14="http://schemas.microsoft.com/office/drawing/2010/main"/>
                        </a:ext>
                      </a:extLst>
                    </a:blip>
                    <a:srcRect/>
                    <a:stretch/>
                  </pic:blipFill>
                  <pic:spPr bwMode="auto">
                    <a:xfrm rot="5400000">
                      <a:off x="0" y="0"/>
                      <a:ext cx="5086350" cy="2581275"/>
                    </a:xfrm>
                    <a:prstGeom prst="rect">
                      <a:avLst/>
                    </a:prstGeom>
                    <a:noFill/>
                    <a:ln>
                      <a:noFill/>
                    </a:ln>
                    <a:extLst>
                      <a:ext uri="{53640926-AAD7-44D8-BBD7-CCE9431645EC}">
                        <a14:shadowObscured xmlns:a14="http://schemas.microsoft.com/office/drawing/2010/main"/>
                      </a:ext>
                    </a:extLst>
                  </pic:spPr>
                </pic:pic>
              </a:graphicData>
            </a:graphic>
          </wp:inline>
        </w:drawing>
      </w:r>
    </w:p>
    <w:p w14:paraId="3147C061" w14:textId="77777777" w:rsidR="00EE6C56" w:rsidRDefault="00EE6C56" w:rsidP="00EE6C56">
      <w:pPr>
        <w:spacing w:after="0" w:line="240" w:lineRule="auto"/>
        <w:rPr>
          <w:noProof/>
        </w:rPr>
      </w:pPr>
      <w:r>
        <w:rPr>
          <w:noProof/>
        </w:rPr>
        <w:br w:type="page"/>
      </w:r>
    </w:p>
    <w:p w14:paraId="28AC2434" w14:textId="77777777" w:rsidR="00EE6C56" w:rsidRDefault="00EE6C56" w:rsidP="00EE6C56">
      <w:pPr>
        <w:rPr>
          <w:noProof/>
        </w:rPr>
      </w:pPr>
      <w:r>
        <w:rPr>
          <w:noProof/>
        </w:rPr>
        <w:lastRenderedPageBreak/>
        <w:t>The photo below shows Film A packed cap-off racks (top and underside).</w:t>
      </w:r>
    </w:p>
    <w:p w14:paraId="6EF5A5FF" w14:textId="593EEBB0" w:rsidR="00EE6C56" w:rsidRDefault="00A03214" w:rsidP="00EE6C56">
      <w:pPr>
        <w:spacing w:after="0" w:line="240" w:lineRule="auto"/>
        <w:rPr>
          <w:noProof/>
        </w:rPr>
      </w:pPr>
      <w:r>
        <w:rPr>
          <w:noProof/>
          <w:lang w:eastAsia="en-AU"/>
        </w:rPr>
        <w:drawing>
          <wp:inline distT="0" distB="0" distL="0" distR="0" wp14:anchorId="33FD37D3" wp14:editId="69F63D1E">
            <wp:extent cx="2210435" cy="484626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screen">
                      <a:extLst>
                        <a:ext uri="{BEBA8EAE-BF5A-486C-A8C5-ECC9F3942E4B}">
                          <a14:imgProps xmlns:a14="http://schemas.microsoft.com/office/drawing/2010/main">
                            <a14:imgLayer r:embed="rId31">
                              <a14:imgEffect>
                                <a14:colorTemperature colorTemp="5300"/>
                              </a14:imgEffect>
                            </a14:imgLayer>
                          </a14:imgProps>
                        </a:ext>
                        <a:ext uri="{28A0092B-C50C-407E-A947-70E740481C1C}">
                          <a14:useLocalDpi xmlns:a14="http://schemas.microsoft.com/office/drawing/2010/main"/>
                        </a:ext>
                      </a:extLst>
                    </a:blip>
                    <a:srcRect/>
                    <a:stretch/>
                  </pic:blipFill>
                  <pic:spPr bwMode="auto">
                    <a:xfrm>
                      <a:off x="0" y="0"/>
                      <a:ext cx="2216979" cy="4860608"/>
                    </a:xfrm>
                    <a:prstGeom prst="rect">
                      <a:avLst/>
                    </a:prstGeom>
                    <a:noFill/>
                    <a:ln>
                      <a:noFill/>
                    </a:ln>
                    <a:extLst>
                      <a:ext uri="{53640926-AAD7-44D8-BBD7-CCE9431645EC}">
                        <a14:shadowObscured xmlns:a14="http://schemas.microsoft.com/office/drawing/2010/main"/>
                      </a:ext>
                    </a:extLst>
                  </pic:spPr>
                </pic:pic>
              </a:graphicData>
            </a:graphic>
          </wp:inline>
        </w:drawing>
      </w:r>
      <w:r w:rsidR="00EE6C56">
        <w:rPr>
          <w:noProof/>
        </w:rPr>
        <w:t xml:space="preserve">   </w:t>
      </w:r>
      <w:r w:rsidR="00EE6C56">
        <w:rPr>
          <w:noProof/>
          <w:lang w:eastAsia="en-AU"/>
        </w:rPr>
        <w:drawing>
          <wp:inline distT="0" distB="0" distL="0" distR="0" wp14:anchorId="6E450090" wp14:editId="4FABA8FC">
            <wp:extent cx="4810058" cy="2308225"/>
            <wp:effectExtent l="0" t="6668" r="3493" b="3492"/>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 cstate="screen">
                      <a:extLst>
                        <a:ext uri="{28A0092B-C50C-407E-A947-70E740481C1C}">
                          <a14:useLocalDpi xmlns:a14="http://schemas.microsoft.com/office/drawing/2010/main"/>
                        </a:ext>
                      </a:extLst>
                    </a:blip>
                    <a:srcRect r="-1"/>
                    <a:stretch/>
                  </pic:blipFill>
                  <pic:spPr bwMode="auto">
                    <a:xfrm rot="5400000">
                      <a:off x="0" y="0"/>
                      <a:ext cx="4812598" cy="2309444"/>
                    </a:xfrm>
                    <a:prstGeom prst="rect">
                      <a:avLst/>
                    </a:prstGeom>
                    <a:noFill/>
                    <a:ln>
                      <a:noFill/>
                    </a:ln>
                    <a:extLst>
                      <a:ext uri="{53640926-AAD7-44D8-BBD7-CCE9431645EC}">
                        <a14:shadowObscured xmlns:a14="http://schemas.microsoft.com/office/drawing/2010/main"/>
                      </a:ext>
                    </a:extLst>
                  </pic:spPr>
                </pic:pic>
              </a:graphicData>
            </a:graphic>
          </wp:inline>
        </w:drawing>
      </w:r>
    </w:p>
    <w:p w14:paraId="60EE0FEF" w14:textId="77777777" w:rsidR="00EE6C56" w:rsidRDefault="00EE6C56" w:rsidP="00EE6C56">
      <w:pPr>
        <w:spacing w:after="0" w:line="240" w:lineRule="auto"/>
        <w:rPr>
          <w:noProof/>
        </w:rPr>
      </w:pPr>
    </w:p>
    <w:p w14:paraId="27E63E09" w14:textId="77777777" w:rsidR="00EE6C56" w:rsidRDefault="00EE6C56" w:rsidP="00EE6C56">
      <w:pPr>
        <w:spacing w:after="0" w:line="240" w:lineRule="auto"/>
        <w:rPr>
          <w:noProof/>
        </w:rPr>
      </w:pPr>
      <w:r>
        <w:rPr>
          <w:noProof/>
        </w:rPr>
        <w:br w:type="page"/>
      </w:r>
    </w:p>
    <w:p w14:paraId="46E69C90" w14:textId="77777777" w:rsidR="00EE6C56" w:rsidRDefault="00EE6C56" w:rsidP="00EE6C56">
      <w:pPr>
        <w:rPr>
          <w:noProof/>
        </w:rPr>
      </w:pPr>
      <w:r>
        <w:rPr>
          <w:noProof/>
        </w:rPr>
        <w:lastRenderedPageBreak/>
        <w:t>The photo below shows Film B packed cap-off racks (top and underside).</w:t>
      </w:r>
    </w:p>
    <w:p w14:paraId="18110A1F" w14:textId="77777777" w:rsidR="00EE6C56" w:rsidRDefault="00EE6C56" w:rsidP="00EE6C56">
      <w:pPr>
        <w:spacing w:after="0" w:line="240" w:lineRule="auto"/>
        <w:rPr>
          <w:noProof/>
        </w:rPr>
      </w:pPr>
      <w:r>
        <w:rPr>
          <w:noProof/>
          <w:lang w:eastAsia="en-AU"/>
        </w:rPr>
        <w:drawing>
          <wp:inline distT="0" distB="0" distL="0" distR="0" wp14:anchorId="1AE9FF54" wp14:editId="5458B3C9">
            <wp:extent cx="5133975" cy="25812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3" cstate="screen">
                      <a:extLst>
                        <a:ext uri="{BEBA8EAE-BF5A-486C-A8C5-ECC9F3942E4B}">
                          <a14:imgProps xmlns:a14="http://schemas.microsoft.com/office/drawing/2010/main">
                            <a14:imgLayer r:embed="rId34">
                              <a14:imgEffect>
                                <a14:colorTemperature colorTemp="5300"/>
                              </a14:imgEffect>
                            </a14:imgLayer>
                          </a14:imgProps>
                        </a:ext>
                        <a:ext uri="{28A0092B-C50C-407E-A947-70E740481C1C}">
                          <a14:useLocalDpi xmlns:a14="http://schemas.microsoft.com/office/drawing/2010/main"/>
                        </a:ext>
                      </a:extLst>
                    </a:blip>
                    <a:srcRect/>
                    <a:stretch/>
                  </pic:blipFill>
                  <pic:spPr bwMode="auto">
                    <a:xfrm rot="5400000">
                      <a:off x="0" y="0"/>
                      <a:ext cx="5133975" cy="258127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en-AU"/>
        </w:rPr>
        <w:drawing>
          <wp:inline distT="0" distB="0" distL="0" distR="0" wp14:anchorId="58C73759" wp14:editId="6DA33EBA">
            <wp:extent cx="5105400" cy="2581275"/>
            <wp:effectExtent l="4762" t="0" r="4763" b="4762"/>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5" cstate="screen">
                      <a:extLst>
                        <a:ext uri="{28A0092B-C50C-407E-A947-70E740481C1C}">
                          <a14:useLocalDpi xmlns:a14="http://schemas.microsoft.com/office/drawing/2010/main"/>
                        </a:ext>
                      </a:extLst>
                    </a:blip>
                    <a:srcRect/>
                    <a:stretch/>
                  </pic:blipFill>
                  <pic:spPr bwMode="auto">
                    <a:xfrm rot="5400000">
                      <a:off x="0" y="0"/>
                      <a:ext cx="5105400" cy="258127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br w:type="page"/>
      </w:r>
    </w:p>
    <w:p w14:paraId="60BDF784" w14:textId="77777777" w:rsidR="00EE6C56" w:rsidRDefault="00EE6C56" w:rsidP="00EE6C56">
      <w:r>
        <w:rPr>
          <w:noProof/>
        </w:rPr>
        <w:lastRenderedPageBreak/>
        <w:t>The photo below shows a sharp bone end of a Film A packed rack. Despite the sharp end the package intergrity has not been compromised (Day 84).</w:t>
      </w:r>
    </w:p>
    <w:p w14:paraId="72CD5BE4" w14:textId="77777777" w:rsidR="00EE6C56" w:rsidRPr="00BC0F96" w:rsidRDefault="00EE6C56" w:rsidP="00EE6C56">
      <w:r>
        <w:rPr>
          <w:noProof/>
          <w:lang w:eastAsia="en-AU"/>
        </w:rPr>
        <w:drawing>
          <wp:inline distT="0" distB="0" distL="0" distR="0" wp14:anchorId="2AAA46E7" wp14:editId="612C62E5">
            <wp:extent cx="2562225" cy="2581275"/>
            <wp:effectExtent l="9525"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cstate="screen">
                      <a:extLst>
                        <a:ext uri="{BEBA8EAE-BF5A-486C-A8C5-ECC9F3942E4B}">
                          <a14:imgProps xmlns:a14="http://schemas.microsoft.com/office/drawing/2010/main">
                            <a14:imgLayer r:embed="rId37">
                              <a14:imgEffect>
                                <a14:colorTemperature colorTemp="5300"/>
                              </a14:imgEffect>
                            </a14:imgLayer>
                          </a14:imgProps>
                        </a:ext>
                        <a:ext uri="{28A0092B-C50C-407E-A947-70E740481C1C}">
                          <a14:useLocalDpi xmlns:a14="http://schemas.microsoft.com/office/drawing/2010/main"/>
                        </a:ext>
                      </a:extLst>
                    </a:blip>
                    <a:srcRect/>
                    <a:stretch/>
                  </pic:blipFill>
                  <pic:spPr bwMode="auto">
                    <a:xfrm rot="5400000">
                      <a:off x="0" y="0"/>
                      <a:ext cx="2562225" cy="2581275"/>
                    </a:xfrm>
                    <a:prstGeom prst="rect">
                      <a:avLst/>
                    </a:prstGeom>
                    <a:noFill/>
                    <a:ln>
                      <a:noFill/>
                    </a:ln>
                    <a:extLst>
                      <a:ext uri="{53640926-AAD7-44D8-BBD7-CCE9431645EC}">
                        <a14:shadowObscured xmlns:a14="http://schemas.microsoft.com/office/drawing/2010/main"/>
                      </a:ext>
                    </a:extLst>
                  </pic:spPr>
                </pic:pic>
              </a:graphicData>
            </a:graphic>
          </wp:inline>
        </w:drawing>
      </w:r>
    </w:p>
    <w:p w14:paraId="3AFD8CD7" w14:textId="77777777" w:rsidR="00F9754D" w:rsidRPr="00BC4873" w:rsidRDefault="00F9754D" w:rsidP="00C7067E">
      <w:pPr>
        <w:rPr>
          <w:rFonts w:cstheme="minorHAnsi"/>
          <w:i/>
        </w:rPr>
      </w:pPr>
    </w:p>
    <w:sectPr w:rsidR="00F9754D" w:rsidRPr="00BC4873" w:rsidSect="009F2490">
      <w:headerReference w:type="even" r:id="rId38"/>
      <w:headerReference w:type="default" r:id="rId39"/>
      <w:footerReference w:type="even" r:id="rId40"/>
      <w:footerReference w:type="default" r:id="rId41"/>
      <w:headerReference w:type="first" r:id="rId42"/>
      <w:footerReference w:type="first" r:id="rId43"/>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CDDCA7" w14:textId="77777777" w:rsidR="00F278D0" w:rsidRDefault="00F278D0" w:rsidP="00080A91">
      <w:pPr>
        <w:spacing w:after="0" w:line="240" w:lineRule="auto"/>
      </w:pPr>
      <w:r>
        <w:separator/>
      </w:r>
    </w:p>
  </w:endnote>
  <w:endnote w:type="continuationSeparator" w:id="0">
    <w:p w14:paraId="038FC72A" w14:textId="77777777" w:rsidR="00F278D0" w:rsidRDefault="00F278D0" w:rsidP="00080A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New Roman (Body 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014CD3" w14:textId="3520710C" w:rsidR="00435BD6" w:rsidRPr="003803E9" w:rsidRDefault="00235067" w:rsidP="002C1C26">
    <w:pPr>
      <w:pStyle w:val="Footer"/>
      <w:jc w:val="center"/>
      <w:rPr>
        <w:i/>
      </w:rPr>
    </w:pPr>
    <w:sdt>
      <w:sdtPr>
        <w:id w:val="-1052535694"/>
        <w:docPartObj>
          <w:docPartGallery w:val="Page Numbers (Bottom of Page)"/>
          <w:docPartUnique/>
        </w:docPartObj>
      </w:sdtPr>
      <w:sdtEndPr>
        <w:rPr>
          <w:noProof/>
        </w:rPr>
      </w:sdtEndPr>
      <w:sdtContent>
        <w:r w:rsidR="00435BD6">
          <w:fldChar w:fldCharType="begin"/>
        </w:r>
        <w:r w:rsidR="00435BD6">
          <w:instrText xml:space="preserve"> PAGE   \* MERGEFORMAT </w:instrText>
        </w:r>
        <w:r w:rsidR="00435BD6">
          <w:fldChar w:fldCharType="separate"/>
        </w:r>
        <w:r w:rsidR="00227DC2">
          <w:rPr>
            <w:noProof/>
          </w:rPr>
          <w:t>1</w:t>
        </w:r>
        <w:r w:rsidR="00435BD6">
          <w:rPr>
            <w:noProof/>
          </w:rPr>
          <w:fldChar w:fldCharType="end"/>
        </w:r>
      </w:sdtContent>
    </w:sdt>
    <w:r w:rsidR="00435BD6">
      <w:rPr>
        <w:noProof/>
      </w:rPr>
      <w:t xml:space="preserve"> of </w:t>
    </w:r>
    <w:r w:rsidR="00435BD6">
      <w:rPr>
        <w:noProof/>
      </w:rPr>
      <w:fldChar w:fldCharType="begin"/>
    </w:r>
    <w:r w:rsidR="00435BD6">
      <w:rPr>
        <w:noProof/>
      </w:rPr>
      <w:instrText xml:space="preserve"> NUMPAGES   \* MERGEFORMAT </w:instrText>
    </w:r>
    <w:r w:rsidR="00435BD6">
      <w:rPr>
        <w:noProof/>
      </w:rPr>
      <w:fldChar w:fldCharType="separate"/>
    </w:r>
    <w:r w:rsidR="00227DC2">
      <w:rPr>
        <w:noProof/>
      </w:rPr>
      <w:t>21</w:t>
    </w:r>
    <w:r w:rsidR="00435BD6">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0A30A0" w14:textId="77777777" w:rsidR="00435BD6" w:rsidRDefault="00435BD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8"/>
        <w:szCs w:val="18"/>
      </w:rPr>
      <w:id w:val="-1120451799"/>
      <w:docPartObj>
        <w:docPartGallery w:val="Page Numbers (Bottom of Page)"/>
        <w:docPartUnique/>
      </w:docPartObj>
    </w:sdtPr>
    <w:sdtEndPr/>
    <w:sdtContent>
      <w:sdt>
        <w:sdtPr>
          <w:rPr>
            <w:sz w:val="18"/>
            <w:szCs w:val="18"/>
          </w:rPr>
          <w:id w:val="-1769616900"/>
          <w:docPartObj>
            <w:docPartGallery w:val="Page Numbers (Top of Page)"/>
            <w:docPartUnique/>
          </w:docPartObj>
        </w:sdtPr>
        <w:sdtEndPr/>
        <w:sdtContent>
          <w:p w14:paraId="777FD734" w14:textId="5E6035E0" w:rsidR="00435BD6" w:rsidRPr="009F2490" w:rsidRDefault="00435BD6">
            <w:pPr>
              <w:pStyle w:val="Footer"/>
              <w:jc w:val="right"/>
              <w:rPr>
                <w:sz w:val="18"/>
                <w:szCs w:val="18"/>
              </w:rPr>
            </w:pPr>
            <w:r w:rsidRPr="009F2490">
              <w:rPr>
                <w:sz w:val="18"/>
                <w:szCs w:val="18"/>
              </w:rPr>
              <w:t xml:space="preserve">Page </w:t>
            </w:r>
            <w:r w:rsidRPr="009F2490">
              <w:rPr>
                <w:b/>
                <w:bCs/>
                <w:sz w:val="18"/>
                <w:szCs w:val="18"/>
              </w:rPr>
              <w:fldChar w:fldCharType="begin"/>
            </w:r>
            <w:r w:rsidRPr="009F2490">
              <w:rPr>
                <w:b/>
                <w:bCs/>
                <w:sz w:val="18"/>
                <w:szCs w:val="18"/>
              </w:rPr>
              <w:instrText xml:space="preserve"> PAGE </w:instrText>
            </w:r>
            <w:r w:rsidRPr="009F2490">
              <w:rPr>
                <w:b/>
                <w:bCs/>
                <w:sz w:val="18"/>
                <w:szCs w:val="18"/>
              </w:rPr>
              <w:fldChar w:fldCharType="separate"/>
            </w:r>
            <w:r w:rsidR="00227DC2">
              <w:rPr>
                <w:b/>
                <w:bCs/>
                <w:noProof/>
                <w:sz w:val="18"/>
                <w:szCs w:val="18"/>
              </w:rPr>
              <w:t>20</w:t>
            </w:r>
            <w:r w:rsidRPr="009F2490">
              <w:rPr>
                <w:b/>
                <w:bCs/>
                <w:sz w:val="18"/>
                <w:szCs w:val="18"/>
              </w:rPr>
              <w:fldChar w:fldCharType="end"/>
            </w:r>
            <w:r w:rsidRPr="009F2490">
              <w:rPr>
                <w:sz w:val="18"/>
                <w:szCs w:val="18"/>
              </w:rPr>
              <w:t xml:space="preserve"> of </w:t>
            </w:r>
            <w:r w:rsidRPr="009F2490">
              <w:rPr>
                <w:b/>
                <w:bCs/>
                <w:sz w:val="18"/>
                <w:szCs w:val="18"/>
              </w:rPr>
              <w:fldChar w:fldCharType="begin"/>
            </w:r>
            <w:r w:rsidRPr="009F2490">
              <w:rPr>
                <w:b/>
                <w:bCs/>
                <w:sz w:val="18"/>
                <w:szCs w:val="18"/>
              </w:rPr>
              <w:instrText xml:space="preserve"> NUMPAGES  </w:instrText>
            </w:r>
            <w:r w:rsidRPr="009F2490">
              <w:rPr>
                <w:b/>
                <w:bCs/>
                <w:sz w:val="18"/>
                <w:szCs w:val="18"/>
              </w:rPr>
              <w:fldChar w:fldCharType="separate"/>
            </w:r>
            <w:r w:rsidR="00227DC2">
              <w:rPr>
                <w:b/>
                <w:bCs/>
                <w:noProof/>
                <w:sz w:val="18"/>
                <w:szCs w:val="18"/>
              </w:rPr>
              <w:t>21</w:t>
            </w:r>
            <w:r w:rsidRPr="009F2490">
              <w:rPr>
                <w:b/>
                <w:bCs/>
                <w:sz w:val="18"/>
                <w:szCs w:val="18"/>
              </w:rPr>
              <w:fldChar w:fldCharType="end"/>
            </w:r>
          </w:p>
        </w:sdtContent>
      </w:sdt>
    </w:sdtContent>
  </w:sdt>
  <w:p w14:paraId="337C6A98" w14:textId="77777777" w:rsidR="00435BD6" w:rsidRDefault="00435BD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5ED5E" w14:textId="77777777" w:rsidR="00435BD6" w:rsidRDefault="00435B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718E6F" w14:textId="77777777" w:rsidR="00F278D0" w:rsidRDefault="00F278D0" w:rsidP="00080A91">
      <w:pPr>
        <w:spacing w:after="0" w:line="240" w:lineRule="auto"/>
      </w:pPr>
      <w:r>
        <w:separator/>
      </w:r>
    </w:p>
  </w:footnote>
  <w:footnote w:type="continuationSeparator" w:id="0">
    <w:p w14:paraId="37DF8192" w14:textId="77777777" w:rsidR="00F278D0" w:rsidRDefault="00F278D0" w:rsidP="00080A9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F8056B" w14:textId="1BA1682B" w:rsidR="00435BD6" w:rsidRDefault="00435BD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5F6E9" w14:textId="0F89E017" w:rsidR="00435BD6" w:rsidRPr="00821556" w:rsidRDefault="00235067" w:rsidP="009F2490">
    <w:pPr>
      <w:pStyle w:val="Header"/>
      <w:pBdr>
        <w:bottom w:val="single" w:sz="4" w:space="1" w:color="auto"/>
      </w:pBdr>
      <w:jc w:val="right"/>
      <w:rPr>
        <w:sz w:val="18"/>
        <w:szCs w:val="18"/>
      </w:rPr>
    </w:pPr>
    <w:sdt>
      <w:sdtPr>
        <w:rPr>
          <w:rFonts w:cs="Arial"/>
          <w:sz w:val="18"/>
          <w:szCs w:val="18"/>
        </w:rPr>
        <w:id w:val="-2004650455"/>
        <w:text/>
      </w:sdtPr>
      <w:sdtEndPr/>
      <w:sdtContent>
        <w:r w:rsidR="00336306">
          <w:rPr>
            <w:rFonts w:cs="Arial"/>
            <w:sz w:val="18"/>
            <w:szCs w:val="18"/>
          </w:rPr>
          <w:t>P</w:t>
        </w:r>
        <w:r w:rsidR="00435BD6" w:rsidRPr="00340414">
          <w:rPr>
            <w:rFonts w:cs="Arial"/>
            <w:sz w:val="18"/>
            <w:szCs w:val="18"/>
          </w:rPr>
          <w:t>.</w:t>
        </w:r>
        <w:r w:rsidR="00336306">
          <w:rPr>
            <w:rFonts w:cs="Arial"/>
            <w:sz w:val="18"/>
            <w:szCs w:val="18"/>
          </w:rPr>
          <w:t>PIP</w:t>
        </w:r>
        <w:r w:rsidR="00435BD6" w:rsidRPr="00340414">
          <w:rPr>
            <w:rFonts w:cs="Arial"/>
            <w:sz w:val="18"/>
            <w:szCs w:val="18"/>
          </w:rPr>
          <w:t>.</w:t>
        </w:r>
        <w:r w:rsidR="00336306">
          <w:rPr>
            <w:rFonts w:cs="Arial"/>
            <w:sz w:val="18"/>
            <w:szCs w:val="18"/>
          </w:rPr>
          <w:t>0586</w:t>
        </w:r>
        <w:r w:rsidR="00435BD6" w:rsidRPr="00340414">
          <w:rPr>
            <w:rFonts w:cs="Arial"/>
            <w:sz w:val="18"/>
            <w:szCs w:val="18"/>
          </w:rPr>
          <w:t xml:space="preserve"> </w:t>
        </w:r>
        <w:r w:rsidR="00435BD6">
          <w:rPr>
            <w:rFonts w:cs="Arial"/>
            <w:sz w:val="18"/>
            <w:szCs w:val="18"/>
          </w:rPr>
          <w:t>–</w:t>
        </w:r>
        <w:r w:rsidR="00435BD6" w:rsidRPr="00340414">
          <w:rPr>
            <w:rFonts w:cs="Arial"/>
            <w:sz w:val="18"/>
            <w:szCs w:val="18"/>
          </w:rPr>
          <w:t xml:space="preserve"> </w:t>
        </w:r>
        <w:r w:rsidR="00435BD6">
          <w:rPr>
            <w:rFonts w:cs="Arial"/>
            <w:sz w:val="18"/>
            <w:szCs w:val="18"/>
          </w:rPr>
          <w:t xml:space="preserve">New packaging for extending lamb shelf-life and cold chain management </w:t>
        </w:r>
      </w:sdtContent>
    </w:sdt>
  </w:p>
  <w:p w14:paraId="1887C8CE" w14:textId="056A7D29" w:rsidR="00435BD6" w:rsidRDefault="00435BD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0EA44" w14:textId="27A3F059" w:rsidR="00435BD6" w:rsidRDefault="00435BD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4E02C7E"/>
    <w:lvl w:ilvl="0">
      <w:start w:val="1"/>
      <w:numFmt w:val="none"/>
      <w:suff w:val="nothing"/>
      <w:lvlText w:val=""/>
      <w:lvlJc w:val="left"/>
      <w:pPr>
        <w:tabs>
          <w:tab w:val="num" w:pos="0"/>
        </w:tabs>
        <w:ind w:left="432" w:hanging="432"/>
      </w:pPr>
      <w:rPr>
        <w:rFonts w:cs="Times New Roman"/>
      </w:rPr>
    </w:lvl>
    <w:lvl w:ilvl="1">
      <w:start w:val="1"/>
      <w:numFmt w:val="none"/>
      <w:suff w:val="nothing"/>
      <w:lvlText w:val=""/>
      <w:lvlJc w:val="left"/>
      <w:pPr>
        <w:tabs>
          <w:tab w:val="num" w:pos="0"/>
        </w:tabs>
        <w:ind w:left="576" w:hanging="576"/>
      </w:pPr>
      <w:rPr>
        <w:rFonts w:cs="Times New Roman"/>
      </w:rPr>
    </w:lvl>
    <w:lvl w:ilvl="2">
      <w:start w:val="1"/>
      <w:numFmt w:val="none"/>
      <w:suff w:val="nothing"/>
      <w:lvlText w:val=""/>
      <w:lvlJc w:val="left"/>
      <w:pPr>
        <w:tabs>
          <w:tab w:val="num" w:pos="0"/>
        </w:tabs>
        <w:ind w:left="720" w:hanging="720"/>
      </w:pPr>
      <w:rPr>
        <w:rFonts w:cs="Times New Roman"/>
      </w:rPr>
    </w:lvl>
    <w:lvl w:ilvl="3">
      <w:start w:val="1"/>
      <w:numFmt w:val="none"/>
      <w:suff w:val="nothing"/>
      <w:lvlText w:val=""/>
      <w:lvlJc w:val="left"/>
      <w:pPr>
        <w:tabs>
          <w:tab w:val="num" w:pos="0"/>
        </w:tabs>
        <w:ind w:left="864" w:hanging="864"/>
      </w:pPr>
      <w:rPr>
        <w:rFonts w:cs="Times New Roman"/>
      </w:rPr>
    </w:lvl>
    <w:lvl w:ilvl="4">
      <w:start w:val="1"/>
      <w:numFmt w:val="none"/>
      <w:suff w:val="nothing"/>
      <w:lvlText w:val=""/>
      <w:lvlJc w:val="left"/>
      <w:pPr>
        <w:tabs>
          <w:tab w:val="num" w:pos="0"/>
        </w:tabs>
        <w:ind w:left="1008" w:hanging="1008"/>
      </w:pPr>
      <w:rPr>
        <w:rFonts w:cs="Times New Roman"/>
      </w:rPr>
    </w:lvl>
    <w:lvl w:ilvl="5">
      <w:start w:val="1"/>
      <w:numFmt w:val="none"/>
      <w:suff w:val="nothing"/>
      <w:lvlText w:val=""/>
      <w:lvlJc w:val="left"/>
      <w:pPr>
        <w:tabs>
          <w:tab w:val="num" w:pos="0"/>
        </w:tabs>
        <w:ind w:left="1152" w:hanging="1152"/>
      </w:pPr>
      <w:rPr>
        <w:rFonts w:cs="Times New Roman"/>
      </w:rPr>
    </w:lvl>
    <w:lvl w:ilvl="6">
      <w:start w:val="1"/>
      <w:numFmt w:val="none"/>
      <w:suff w:val="nothing"/>
      <w:lvlText w:val=""/>
      <w:lvlJc w:val="left"/>
      <w:pPr>
        <w:tabs>
          <w:tab w:val="num" w:pos="0"/>
        </w:tabs>
        <w:ind w:left="1296" w:hanging="1296"/>
      </w:pPr>
      <w:rPr>
        <w:rFonts w:cs="Times New Roman"/>
      </w:rPr>
    </w:lvl>
    <w:lvl w:ilvl="7">
      <w:start w:val="1"/>
      <w:numFmt w:val="none"/>
      <w:suff w:val="nothing"/>
      <w:lvlText w:val=""/>
      <w:lvlJc w:val="left"/>
      <w:pPr>
        <w:tabs>
          <w:tab w:val="num" w:pos="0"/>
        </w:tabs>
        <w:ind w:left="1440" w:hanging="1440"/>
      </w:pPr>
      <w:rPr>
        <w:rFonts w:cs="Times New Roman"/>
      </w:rPr>
    </w:lvl>
    <w:lvl w:ilvl="8">
      <w:start w:val="1"/>
      <w:numFmt w:val="none"/>
      <w:suff w:val="nothing"/>
      <w:lvlText w:val=""/>
      <w:lvlJc w:val="left"/>
      <w:pPr>
        <w:tabs>
          <w:tab w:val="num" w:pos="0"/>
        </w:tabs>
        <w:ind w:left="1584" w:hanging="1584"/>
      </w:pPr>
      <w:rPr>
        <w:rFonts w:cs="Times New Roman"/>
      </w:rPr>
    </w:lvl>
  </w:abstractNum>
  <w:abstractNum w:abstractNumId="1" w15:restartNumberingAfterBreak="0">
    <w:nsid w:val="06995BC8"/>
    <w:multiLevelType w:val="multilevel"/>
    <w:tmpl w:val="05E698AC"/>
    <w:lvl w:ilvl="0">
      <w:start w:val="1"/>
      <w:numFmt w:val="decimal"/>
      <w:lvlText w:val="%1."/>
      <w:lvlJc w:val="left"/>
      <w:pPr>
        <w:ind w:left="720" w:hanging="360"/>
      </w:p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15:restartNumberingAfterBreak="0">
    <w:nsid w:val="0E5758C1"/>
    <w:multiLevelType w:val="hybridMultilevel"/>
    <w:tmpl w:val="50C861A2"/>
    <w:lvl w:ilvl="0" w:tplc="10ACE7FC">
      <w:start w:val="7"/>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 w15:restartNumberingAfterBreak="0">
    <w:nsid w:val="0F974EA3"/>
    <w:multiLevelType w:val="hybridMultilevel"/>
    <w:tmpl w:val="2CC4D0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6405666"/>
    <w:multiLevelType w:val="multilevel"/>
    <w:tmpl w:val="5F8AA5E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18DD138A"/>
    <w:multiLevelType w:val="hybridMultilevel"/>
    <w:tmpl w:val="93E085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9AB762E"/>
    <w:multiLevelType w:val="multilevel"/>
    <w:tmpl w:val="05E698AC"/>
    <w:lvl w:ilvl="0">
      <w:start w:val="1"/>
      <w:numFmt w:val="decimal"/>
      <w:lvlText w:val="%1."/>
      <w:lvlJc w:val="left"/>
      <w:pPr>
        <w:ind w:left="720" w:hanging="360"/>
      </w:p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1C2C0ADC"/>
    <w:multiLevelType w:val="hybridMultilevel"/>
    <w:tmpl w:val="A114F9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0C55089"/>
    <w:multiLevelType w:val="hybridMultilevel"/>
    <w:tmpl w:val="5FE08CA8"/>
    <w:lvl w:ilvl="0" w:tplc="72604A3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51E195E"/>
    <w:multiLevelType w:val="hybridMultilevel"/>
    <w:tmpl w:val="B462883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2E8135C5"/>
    <w:multiLevelType w:val="hybridMultilevel"/>
    <w:tmpl w:val="134E19E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38C22BFA"/>
    <w:multiLevelType w:val="hybridMultilevel"/>
    <w:tmpl w:val="A306C0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9577913"/>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A88457D"/>
    <w:multiLevelType w:val="multilevel"/>
    <w:tmpl w:val="E3FCFA1C"/>
    <w:lvl w:ilvl="0">
      <w:start w:val="1"/>
      <w:numFmt w:val="decimal"/>
      <w:lvlText w:val="%1"/>
      <w:lvlJc w:val="left"/>
      <w:pPr>
        <w:ind w:left="432" w:hanging="432"/>
      </w:pPr>
    </w:lvl>
    <w:lvl w:ilvl="1">
      <w:start w:val="1"/>
      <w:numFmt w:val="decimal"/>
      <w:lvlText w:val="%1.%2"/>
      <w:lvlJc w:val="left"/>
      <w:pPr>
        <w:ind w:left="576" w:hanging="576"/>
      </w:pPr>
      <w:rPr>
        <w:sz w:val="28"/>
        <w:szCs w:val="24"/>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3CE73812"/>
    <w:multiLevelType w:val="multilevel"/>
    <w:tmpl w:val="5F8AA5E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3DE30159"/>
    <w:multiLevelType w:val="hybridMultilevel"/>
    <w:tmpl w:val="80523E2C"/>
    <w:lvl w:ilvl="0" w:tplc="0FF21D6E">
      <w:start w:val="10"/>
      <w:numFmt w:val="bullet"/>
      <w:lvlText w:val="-"/>
      <w:lvlJc w:val="left"/>
      <w:pPr>
        <w:ind w:left="1080" w:hanging="360"/>
      </w:pPr>
      <w:rPr>
        <w:rFonts w:ascii="Calibri" w:eastAsia="Times New Roman" w:hAnsi="Calibri" w:cs="Calibri" w:hint="default"/>
        <w:b w:val="0"/>
        <w:sz w:val="22"/>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 w15:restartNumberingAfterBreak="0">
    <w:nsid w:val="3F4B53EC"/>
    <w:multiLevelType w:val="hybridMultilevel"/>
    <w:tmpl w:val="91F01A6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7B4115B"/>
    <w:multiLevelType w:val="hybridMultilevel"/>
    <w:tmpl w:val="233403C6"/>
    <w:lvl w:ilvl="0" w:tplc="0C090001">
      <w:start w:val="1"/>
      <w:numFmt w:val="bullet"/>
      <w:lvlText w:val=""/>
      <w:lvlJc w:val="left"/>
      <w:pPr>
        <w:ind w:left="766" w:hanging="360"/>
      </w:pPr>
      <w:rPr>
        <w:rFonts w:ascii="Symbol" w:hAnsi="Symbol" w:hint="default"/>
      </w:rPr>
    </w:lvl>
    <w:lvl w:ilvl="1" w:tplc="0C090003" w:tentative="1">
      <w:start w:val="1"/>
      <w:numFmt w:val="bullet"/>
      <w:lvlText w:val="o"/>
      <w:lvlJc w:val="left"/>
      <w:pPr>
        <w:ind w:left="1486" w:hanging="360"/>
      </w:pPr>
      <w:rPr>
        <w:rFonts w:ascii="Courier New" w:hAnsi="Courier New" w:cs="Courier New" w:hint="default"/>
      </w:rPr>
    </w:lvl>
    <w:lvl w:ilvl="2" w:tplc="0C090005" w:tentative="1">
      <w:start w:val="1"/>
      <w:numFmt w:val="bullet"/>
      <w:lvlText w:val=""/>
      <w:lvlJc w:val="left"/>
      <w:pPr>
        <w:ind w:left="2206" w:hanging="360"/>
      </w:pPr>
      <w:rPr>
        <w:rFonts w:ascii="Wingdings" w:hAnsi="Wingdings" w:hint="default"/>
      </w:rPr>
    </w:lvl>
    <w:lvl w:ilvl="3" w:tplc="0C090001" w:tentative="1">
      <w:start w:val="1"/>
      <w:numFmt w:val="bullet"/>
      <w:lvlText w:val=""/>
      <w:lvlJc w:val="left"/>
      <w:pPr>
        <w:ind w:left="2926" w:hanging="360"/>
      </w:pPr>
      <w:rPr>
        <w:rFonts w:ascii="Symbol" w:hAnsi="Symbol" w:hint="default"/>
      </w:rPr>
    </w:lvl>
    <w:lvl w:ilvl="4" w:tplc="0C090003" w:tentative="1">
      <w:start w:val="1"/>
      <w:numFmt w:val="bullet"/>
      <w:lvlText w:val="o"/>
      <w:lvlJc w:val="left"/>
      <w:pPr>
        <w:ind w:left="3646" w:hanging="360"/>
      </w:pPr>
      <w:rPr>
        <w:rFonts w:ascii="Courier New" w:hAnsi="Courier New" w:cs="Courier New" w:hint="default"/>
      </w:rPr>
    </w:lvl>
    <w:lvl w:ilvl="5" w:tplc="0C090005" w:tentative="1">
      <w:start w:val="1"/>
      <w:numFmt w:val="bullet"/>
      <w:lvlText w:val=""/>
      <w:lvlJc w:val="left"/>
      <w:pPr>
        <w:ind w:left="4366" w:hanging="360"/>
      </w:pPr>
      <w:rPr>
        <w:rFonts w:ascii="Wingdings" w:hAnsi="Wingdings" w:hint="default"/>
      </w:rPr>
    </w:lvl>
    <w:lvl w:ilvl="6" w:tplc="0C090001" w:tentative="1">
      <w:start w:val="1"/>
      <w:numFmt w:val="bullet"/>
      <w:lvlText w:val=""/>
      <w:lvlJc w:val="left"/>
      <w:pPr>
        <w:ind w:left="5086" w:hanging="360"/>
      </w:pPr>
      <w:rPr>
        <w:rFonts w:ascii="Symbol" w:hAnsi="Symbol" w:hint="default"/>
      </w:rPr>
    </w:lvl>
    <w:lvl w:ilvl="7" w:tplc="0C090003" w:tentative="1">
      <w:start w:val="1"/>
      <w:numFmt w:val="bullet"/>
      <w:lvlText w:val="o"/>
      <w:lvlJc w:val="left"/>
      <w:pPr>
        <w:ind w:left="5806" w:hanging="360"/>
      </w:pPr>
      <w:rPr>
        <w:rFonts w:ascii="Courier New" w:hAnsi="Courier New" w:cs="Courier New" w:hint="default"/>
      </w:rPr>
    </w:lvl>
    <w:lvl w:ilvl="8" w:tplc="0C090005" w:tentative="1">
      <w:start w:val="1"/>
      <w:numFmt w:val="bullet"/>
      <w:lvlText w:val=""/>
      <w:lvlJc w:val="left"/>
      <w:pPr>
        <w:ind w:left="6526" w:hanging="360"/>
      </w:pPr>
      <w:rPr>
        <w:rFonts w:ascii="Wingdings" w:hAnsi="Wingdings" w:hint="default"/>
      </w:rPr>
    </w:lvl>
  </w:abstractNum>
  <w:abstractNum w:abstractNumId="18" w15:restartNumberingAfterBreak="0">
    <w:nsid w:val="4BFF3456"/>
    <w:multiLevelType w:val="multilevel"/>
    <w:tmpl w:val="EFE01A32"/>
    <w:lvl w:ilvl="0">
      <w:start w:val="1"/>
      <w:numFmt w:val="decimal"/>
      <w:pStyle w:val="Heading1"/>
      <w:lvlText w:val="%1."/>
      <w:lvlJc w:val="left"/>
      <w:pPr>
        <w:ind w:left="720" w:hanging="360"/>
      </w:pPr>
    </w:lvl>
    <w:lvl w:ilvl="1">
      <w:start w:val="1"/>
      <w:numFmt w:val="decimal"/>
      <w:pStyle w:val="Heading2"/>
      <w:isLgl/>
      <w:lvlText w:val="%1.%2"/>
      <w:lvlJc w:val="left"/>
      <w:pPr>
        <w:ind w:left="1070"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 w15:restartNumberingAfterBreak="0">
    <w:nsid w:val="4D0C0570"/>
    <w:multiLevelType w:val="hybridMultilevel"/>
    <w:tmpl w:val="A978F3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52364FD"/>
    <w:multiLevelType w:val="hybridMultilevel"/>
    <w:tmpl w:val="0A58222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5F921D31"/>
    <w:multiLevelType w:val="hybridMultilevel"/>
    <w:tmpl w:val="4386BF7E"/>
    <w:lvl w:ilvl="0" w:tplc="72604A3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50D6140"/>
    <w:multiLevelType w:val="hybridMultilevel"/>
    <w:tmpl w:val="61EC22D4"/>
    <w:lvl w:ilvl="0" w:tplc="0C09000F">
      <w:start w:val="1"/>
      <w:numFmt w:val="decimal"/>
      <w:lvlText w:val="%1."/>
      <w:lvlJc w:val="left"/>
      <w:pPr>
        <w:ind w:left="1080" w:hanging="360"/>
      </w:pPr>
      <w:rPr>
        <w:rFont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3" w15:restartNumberingAfterBreak="0">
    <w:nsid w:val="672675AF"/>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6E726C66"/>
    <w:multiLevelType w:val="hybridMultilevel"/>
    <w:tmpl w:val="B874B65C"/>
    <w:lvl w:ilvl="0" w:tplc="72604A3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4F35E3C"/>
    <w:multiLevelType w:val="hybridMultilevel"/>
    <w:tmpl w:val="639002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5BB5C52"/>
    <w:multiLevelType w:val="hybridMultilevel"/>
    <w:tmpl w:val="6826D280"/>
    <w:lvl w:ilvl="0" w:tplc="14ECDFCC">
      <w:start w:val="1"/>
      <w:numFmt w:val="bullet"/>
      <w:lvlText w:val=""/>
      <w:lvlJc w:val="left"/>
      <w:pPr>
        <w:ind w:left="1080" w:hanging="360"/>
      </w:pPr>
      <w:rPr>
        <w:rFonts w:ascii="Symbol" w:hAnsi="Symbol" w:hint="default"/>
        <w:color w:val="auto"/>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7" w15:restartNumberingAfterBreak="0">
    <w:nsid w:val="7B3E44F9"/>
    <w:multiLevelType w:val="hybridMultilevel"/>
    <w:tmpl w:val="B3DC83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15"/>
  </w:num>
  <w:num w:numId="2">
    <w:abstractNumId w:val="13"/>
  </w:num>
  <w:num w:numId="3">
    <w:abstractNumId w:val="0"/>
  </w:num>
  <w:num w:numId="4">
    <w:abstractNumId w:val="17"/>
  </w:num>
  <w:num w:numId="5">
    <w:abstractNumId w:val="25"/>
  </w:num>
  <w:num w:numId="6">
    <w:abstractNumId w:val="26"/>
  </w:num>
  <w:num w:numId="7">
    <w:abstractNumId w:val="22"/>
  </w:num>
  <w:num w:numId="8">
    <w:abstractNumId w:val="3"/>
  </w:num>
  <w:num w:numId="9">
    <w:abstractNumId w:val="19"/>
  </w:num>
  <w:num w:numId="10">
    <w:abstractNumId w:val="11"/>
  </w:num>
  <w:num w:numId="11">
    <w:abstractNumId w:val="5"/>
  </w:num>
  <w:num w:numId="12">
    <w:abstractNumId w:val="18"/>
  </w:num>
  <w:num w:numId="13">
    <w:abstractNumId w:val="1"/>
  </w:num>
  <w:num w:numId="14">
    <w:abstractNumId w:val="6"/>
  </w:num>
  <w:num w:numId="15">
    <w:abstractNumId w:val="4"/>
  </w:num>
  <w:num w:numId="16">
    <w:abstractNumId w:val="14"/>
  </w:num>
  <w:num w:numId="17">
    <w:abstractNumId w:val="7"/>
  </w:num>
  <w:num w:numId="18">
    <w:abstractNumId w:val="2"/>
  </w:num>
  <w:num w:numId="19">
    <w:abstractNumId w:val="8"/>
  </w:num>
  <w:num w:numId="20">
    <w:abstractNumId w:val="0"/>
  </w:num>
  <w:num w:numId="21">
    <w:abstractNumId w:val="9"/>
  </w:num>
  <w:num w:numId="22">
    <w:abstractNumId w:val="21"/>
  </w:num>
  <w:num w:numId="23">
    <w:abstractNumId w:val="27"/>
  </w:num>
  <w:num w:numId="2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0"/>
  </w:num>
  <w:num w:numId="26">
    <w:abstractNumId w:val="24"/>
  </w:num>
  <w:num w:numId="27">
    <w:abstractNumId w:val="10"/>
  </w:num>
  <w:num w:numId="28">
    <w:abstractNumId w:val="16"/>
  </w:num>
  <w:num w:numId="29">
    <w:abstractNumId w:val="12"/>
  </w:num>
  <w:num w:numId="30">
    <w:abstractNumId w:val="23"/>
  </w:num>
  <w:num w:numId="31">
    <w:abstractNumId w:val="18"/>
  </w:num>
  <w:num w:numId="32">
    <w:abstractNumId w:val="18"/>
  </w:num>
  <w:num w:numId="33">
    <w:abstractNumId w:val="18"/>
  </w:num>
  <w:num w:numId="34">
    <w:abstractNumId w:val="18"/>
  </w:num>
  <w:num w:numId="35">
    <w:abstractNumId w:val="18"/>
  </w:num>
  <w:num w:numId="36">
    <w:abstractNumId w:val="18"/>
  </w:num>
  <w:num w:numId="37">
    <w:abstractNumId w:val="18"/>
  </w:num>
  <w:num w:numId="38">
    <w:abstractNumId w:val="18"/>
  </w:num>
  <w:num w:numId="39">
    <w:abstractNumId w:val="18"/>
  </w:num>
  <w:num w:numId="40">
    <w:abstractNumId w:val="18"/>
  </w:num>
  <w:num w:numId="41">
    <w:abstractNumId w:val="18"/>
  </w:num>
  <w:num w:numId="42">
    <w:abstractNumId w:val="18"/>
  </w:num>
  <w:num w:numId="4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1993"/>
    <w:rsid w:val="000110F1"/>
    <w:rsid w:val="0002090B"/>
    <w:rsid w:val="0002473F"/>
    <w:rsid w:val="000337EB"/>
    <w:rsid w:val="00044FE2"/>
    <w:rsid w:val="00050597"/>
    <w:rsid w:val="000537CB"/>
    <w:rsid w:val="00063504"/>
    <w:rsid w:val="00071EE3"/>
    <w:rsid w:val="0007347C"/>
    <w:rsid w:val="00080153"/>
    <w:rsid w:val="00080A91"/>
    <w:rsid w:val="000B7591"/>
    <w:rsid w:val="00100FEA"/>
    <w:rsid w:val="0011096C"/>
    <w:rsid w:val="00121D7C"/>
    <w:rsid w:val="001264AD"/>
    <w:rsid w:val="00127C43"/>
    <w:rsid w:val="0014020E"/>
    <w:rsid w:val="00142165"/>
    <w:rsid w:val="00151224"/>
    <w:rsid w:val="00161618"/>
    <w:rsid w:val="00172FBD"/>
    <w:rsid w:val="00176496"/>
    <w:rsid w:val="001809EF"/>
    <w:rsid w:val="001851CE"/>
    <w:rsid w:val="001C6A56"/>
    <w:rsid w:val="001F1B53"/>
    <w:rsid w:val="002204E7"/>
    <w:rsid w:val="00220919"/>
    <w:rsid w:val="00227DC2"/>
    <w:rsid w:val="00235067"/>
    <w:rsid w:val="00262455"/>
    <w:rsid w:val="002715E1"/>
    <w:rsid w:val="00282062"/>
    <w:rsid w:val="00287E50"/>
    <w:rsid w:val="002A0E2E"/>
    <w:rsid w:val="002A48D5"/>
    <w:rsid w:val="002B25FF"/>
    <w:rsid w:val="002B444F"/>
    <w:rsid w:val="002C1C26"/>
    <w:rsid w:val="002C254C"/>
    <w:rsid w:val="002D57DF"/>
    <w:rsid w:val="002E34D4"/>
    <w:rsid w:val="002F1B0B"/>
    <w:rsid w:val="002F705E"/>
    <w:rsid w:val="00307185"/>
    <w:rsid w:val="00313EF3"/>
    <w:rsid w:val="00336306"/>
    <w:rsid w:val="003415E7"/>
    <w:rsid w:val="003700C5"/>
    <w:rsid w:val="0037203D"/>
    <w:rsid w:val="00380D0F"/>
    <w:rsid w:val="00381993"/>
    <w:rsid w:val="003871A4"/>
    <w:rsid w:val="00393CFA"/>
    <w:rsid w:val="003A0346"/>
    <w:rsid w:val="003B3C45"/>
    <w:rsid w:val="003C0025"/>
    <w:rsid w:val="003C335D"/>
    <w:rsid w:val="003C5AF3"/>
    <w:rsid w:val="003E2D97"/>
    <w:rsid w:val="003F39BE"/>
    <w:rsid w:val="0040525B"/>
    <w:rsid w:val="00414692"/>
    <w:rsid w:val="00434602"/>
    <w:rsid w:val="004351FF"/>
    <w:rsid w:val="00435BD6"/>
    <w:rsid w:val="0044125E"/>
    <w:rsid w:val="00446DED"/>
    <w:rsid w:val="00450CDB"/>
    <w:rsid w:val="004511F6"/>
    <w:rsid w:val="004514FA"/>
    <w:rsid w:val="00460DC6"/>
    <w:rsid w:val="00463B69"/>
    <w:rsid w:val="00475B42"/>
    <w:rsid w:val="00482B7E"/>
    <w:rsid w:val="0048386A"/>
    <w:rsid w:val="00487684"/>
    <w:rsid w:val="004903E4"/>
    <w:rsid w:val="0049171C"/>
    <w:rsid w:val="0049796E"/>
    <w:rsid w:val="004A1676"/>
    <w:rsid w:val="004A2E50"/>
    <w:rsid w:val="004A5230"/>
    <w:rsid w:val="004C081B"/>
    <w:rsid w:val="004C6EE9"/>
    <w:rsid w:val="004D017B"/>
    <w:rsid w:val="004E116F"/>
    <w:rsid w:val="004E4EFC"/>
    <w:rsid w:val="004F4AB1"/>
    <w:rsid w:val="004F5DDB"/>
    <w:rsid w:val="005000FB"/>
    <w:rsid w:val="005234ED"/>
    <w:rsid w:val="00524FF3"/>
    <w:rsid w:val="00530946"/>
    <w:rsid w:val="00540DA0"/>
    <w:rsid w:val="005553BF"/>
    <w:rsid w:val="0057485E"/>
    <w:rsid w:val="005900C7"/>
    <w:rsid w:val="005B3C97"/>
    <w:rsid w:val="00617335"/>
    <w:rsid w:val="00621C96"/>
    <w:rsid w:val="00655CDB"/>
    <w:rsid w:val="00662F5D"/>
    <w:rsid w:val="006670EB"/>
    <w:rsid w:val="006919DB"/>
    <w:rsid w:val="00694345"/>
    <w:rsid w:val="006C1D3F"/>
    <w:rsid w:val="006C7A05"/>
    <w:rsid w:val="006D4870"/>
    <w:rsid w:val="006E768F"/>
    <w:rsid w:val="006F0E33"/>
    <w:rsid w:val="00733418"/>
    <w:rsid w:val="00743A3D"/>
    <w:rsid w:val="00746DC8"/>
    <w:rsid w:val="00760402"/>
    <w:rsid w:val="007634A7"/>
    <w:rsid w:val="0077452F"/>
    <w:rsid w:val="007A413B"/>
    <w:rsid w:val="007A59A0"/>
    <w:rsid w:val="007A73E7"/>
    <w:rsid w:val="007B30BE"/>
    <w:rsid w:val="007B7330"/>
    <w:rsid w:val="007D4789"/>
    <w:rsid w:val="007D55F1"/>
    <w:rsid w:val="007E1309"/>
    <w:rsid w:val="007E5608"/>
    <w:rsid w:val="007F1C77"/>
    <w:rsid w:val="007F4193"/>
    <w:rsid w:val="008213B2"/>
    <w:rsid w:val="00821ACD"/>
    <w:rsid w:val="008320B5"/>
    <w:rsid w:val="00843724"/>
    <w:rsid w:val="0084658D"/>
    <w:rsid w:val="00852E82"/>
    <w:rsid w:val="008546DC"/>
    <w:rsid w:val="008557E5"/>
    <w:rsid w:val="00870007"/>
    <w:rsid w:val="00876E4E"/>
    <w:rsid w:val="008A5DD2"/>
    <w:rsid w:val="008A7D8F"/>
    <w:rsid w:val="008B57D7"/>
    <w:rsid w:val="008D0CC7"/>
    <w:rsid w:val="008D6F05"/>
    <w:rsid w:val="008D7D98"/>
    <w:rsid w:val="008F0043"/>
    <w:rsid w:val="008F50B5"/>
    <w:rsid w:val="00912A19"/>
    <w:rsid w:val="00920943"/>
    <w:rsid w:val="009247ED"/>
    <w:rsid w:val="0094413B"/>
    <w:rsid w:val="0096251E"/>
    <w:rsid w:val="009926C8"/>
    <w:rsid w:val="009A4C5A"/>
    <w:rsid w:val="009B267F"/>
    <w:rsid w:val="009B5830"/>
    <w:rsid w:val="009D7911"/>
    <w:rsid w:val="009F2490"/>
    <w:rsid w:val="009F64F6"/>
    <w:rsid w:val="00A03214"/>
    <w:rsid w:val="00A21215"/>
    <w:rsid w:val="00A2577F"/>
    <w:rsid w:val="00A32C67"/>
    <w:rsid w:val="00A64DB9"/>
    <w:rsid w:val="00A70FE1"/>
    <w:rsid w:val="00A75EC2"/>
    <w:rsid w:val="00A86D50"/>
    <w:rsid w:val="00A93232"/>
    <w:rsid w:val="00AA08AA"/>
    <w:rsid w:val="00AA6F04"/>
    <w:rsid w:val="00AB62D2"/>
    <w:rsid w:val="00AC178D"/>
    <w:rsid w:val="00AC5437"/>
    <w:rsid w:val="00AD6E18"/>
    <w:rsid w:val="00AD767C"/>
    <w:rsid w:val="00AE4501"/>
    <w:rsid w:val="00B00BBC"/>
    <w:rsid w:val="00B023C5"/>
    <w:rsid w:val="00B07CBE"/>
    <w:rsid w:val="00B166A0"/>
    <w:rsid w:val="00B17AD5"/>
    <w:rsid w:val="00B2671B"/>
    <w:rsid w:val="00B32340"/>
    <w:rsid w:val="00B71A73"/>
    <w:rsid w:val="00B80733"/>
    <w:rsid w:val="00B819F6"/>
    <w:rsid w:val="00BA0D0F"/>
    <w:rsid w:val="00BB44F9"/>
    <w:rsid w:val="00BB4EAF"/>
    <w:rsid w:val="00BC1CB1"/>
    <w:rsid w:val="00BC2A4C"/>
    <w:rsid w:val="00BC4873"/>
    <w:rsid w:val="00BD79E3"/>
    <w:rsid w:val="00BE2BC3"/>
    <w:rsid w:val="00BE3DD3"/>
    <w:rsid w:val="00C030DD"/>
    <w:rsid w:val="00C20862"/>
    <w:rsid w:val="00C27B4D"/>
    <w:rsid w:val="00C344A8"/>
    <w:rsid w:val="00C51798"/>
    <w:rsid w:val="00C51944"/>
    <w:rsid w:val="00C5249E"/>
    <w:rsid w:val="00C665A4"/>
    <w:rsid w:val="00C7067E"/>
    <w:rsid w:val="00C768E4"/>
    <w:rsid w:val="00C81D35"/>
    <w:rsid w:val="00C93DA6"/>
    <w:rsid w:val="00C962A5"/>
    <w:rsid w:val="00CB52DB"/>
    <w:rsid w:val="00CB7531"/>
    <w:rsid w:val="00CB7C5B"/>
    <w:rsid w:val="00CC4AF3"/>
    <w:rsid w:val="00CD287B"/>
    <w:rsid w:val="00CD5075"/>
    <w:rsid w:val="00CD7411"/>
    <w:rsid w:val="00D01484"/>
    <w:rsid w:val="00D134EB"/>
    <w:rsid w:val="00D3498F"/>
    <w:rsid w:val="00D45FFB"/>
    <w:rsid w:val="00D55446"/>
    <w:rsid w:val="00D72605"/>
    <w:rsid w:val="00D82670"/>
    <w:rsid w:val="00D90632"/>
    <w:rsid w:val="00D91A1D"/>
    <w:rsid w:val="00DB2586"/>
    <w:rsid w:val="00DC0023"/>
    <w:rsid w:val="00DC686F"/>
    <w:rsid w:val="00DE2EB9"/>
    <w:rsid w:val="00DF251B"/>
    <w:rsid w:val="00DF2E23"/>
    <w:rsid w:val="00E00FC0"/>
    <w:rsid w:val="00E33E27"/>
    <w:rsid w:val="00E3406E"/>
    <w:rsid w:val="00E545DF"/>
    <w:rsid w:val="00E63977"/>
    <w:rsid w:val="00E67F23"/>
    <w:rsid w:val="00E7136F"/>
    <w:rsid w:val="00E85761"/>
    <w:rsid w:val="00E91C77"/>
    <w:rsid w:val="00E9214B"/>
    <w:rsid w:val="00EA7033"/>
    <w:rsid w:val="00ED07C5"/>
    <w:rsid w:val="00EE5EDC"/>
    <w:rsid w:val="00EE6C56"/>
    <w:rsid w:val="00EF47AB"/>
    <w:rsid w:val="00F179FB"/>
    <w:rsid w:val="00F278D0"/>
    <w:rsid w:val="00F340DD"/>
    <w:rsid w:val="00F372C9"/>
    <w:rsid w:val="00F56E24"/>
    <w:rsid w:val="00F60C84"/>
    <w:rsid w:val="00F702DE"/>
    <w:rsid w:val="00F869DC"/>
    <w:rsid w:val="00F9754D"/>
    <w:rsid w:val="00FA4818"/>
    <w:rsid w:val="00FA4DC5"/>
    <w:rsid w:val="00FB015D"/>
    <w:rsid w:val="00FB138C"/>
    <w:rsid w:val="00FB2240"/>
    <w:rsid w:val="00FB4DC7"/>
    <w:rsid w:val="00FC3C58"/>
    <w:rsid w:val="00FD6FCE"/>
    <w:rsid w:val="00FE7B6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714E123"/>
  <w15:chartTrackingRefBased/>
  <w15:docId w15:val="{E2051F35-BF47-4964-9C7B-8AAAA827CA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5DD2"/>
  </w:style>
  <w:style w:type="paragraph" w:styleId="Heading1">
    <w:name w:val="heading 1"/>
    <w:basedOn w:val="Normal"/>
    <w:next w:val="Normal"/>
    <w:link w:val="Heading1Char"/>
    <w:qFormat/>
    <w:rsid w:val="00287E50"/>
    <w:pPr>
      <w:keepNext/>
      <w:keepLines/>
      <w:numPr>
        <w:numId w:val="12"/>
      </w:numPr>
      <w:spacing w:before="240" w:after="240"/>
      <w:outlineLvl w:val="0"/>
    </w:pPr>
    <w:rPr>
      <w:rFonts w:ascii="Calibri" w:eastAsiaTheme="majorEastAsia" w:hAnsi="Calibri" w:cstheme="majorBidi"/>
      <w:b/>
      <w:sz w:val="32"/>
      <w:szCs w:val="32"/>
    </w:rPr>
  </w:style>
  <w:style w:type="paragraph" w:styleId="Heading2">
    <w:name w:val="heading 2"/>
    <w:basedOn w:val="Heading1"/>
    <w:next w:val="Normal"/>
    <w:link w:val="Heading2Char"/>
    <w:unhideWhenUsed/>
    <w:qFormat/>
    <w:rsid w:val="008D0CC7"/>
    <w:pPr>
      <w:keepLines w:val="0"/>
      <w:numPr>
        <w:ilvl w:val="1"/>
      </w:numPr>
      <w:tabs>
        <w:tab w:val="left" w:pos="709"/>
      </w:tabs>
      <w:spacing w:line="240" w:lineRule="auto"/>
      <w:jc w:val="both"/>
      <w:outlineLvl w:val="1"/>
    </w:pPr>
    <w:rPr>
      <w:rFonts w:asciiTheme="minorHAnsi" w:eastAsiaTheme="minorHAnsi" w:hAnsiTheme="minorHAnsi" w:cs="Arial"/>
      <w:sz w:val="28"/>
      <w:szCs w:val="24"/>
    </w:rPr>
  </w:style>
  <w:style w:type="paragraph" w:styleId="Heading3">
    <w:name w:val="heading 3"/>
    <w:basedOn w:val="Heading2"/>
    <w:next w:val="Normal"/>
    <w:link w:val="Heading3Char"/>
    <w:unhideWhenUsed/>
    <w:qFormat/>
    <w:rsid w:val="00287E50"/>
    <w:pPr>
      <w:numPr>
        <w:ilvl w:val="2"/>
      </w:numPr>
      <w:outlineLvl w:val="2"/>
    </w:pPr>
    <w:rPr>
      <w:sz w:val="24"/>
    </w:rPr>
  </w:style>
  <w:style w:type="paragraph" w:styleId="Heading4">
    <w:name w:val="heading 4"/>
    <w:basedOn w:val="Normal"/>
    <w:next w:val="Normal"/>
    <w:link w:val="Heading4Char"/>
    <w:unhideWhenUsed/>
    <w:qFormat/>
    <w:rsid w:val="009A4C5A"/>
    <w:pPr>
      <w:keepNext/>
      <w:keepLines/>
      <w:spacing w:before="200" w:after="0" w:line="276" w:lineRule="auto"/>
      <w:ind w:left="864" w:hanging="864"/>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nhideWhenUsed/>
    <w:qFormat/>
    <w:rsid w:val="009A4C5A"/>
    <w:pPr>
      <w:keepNext/>
      <w:keepLines/>
      <w:spacing w:before="200" w:after="0" w:line="276" w:lineRule="auto"/>
      <w:ind w:left="1008" w:hanging="1008"/>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nhideWhenUsed/>
    <w:qFormat/>
    <w:rsid w:val="009A4C5A"/>
    <w:pPr>
      <w:keepNext/>
      <w:keepLines/>
      <w:spacing w:before="200" w:after="0" w:line="276" w:lineRule="auto"/>
      <w:ind w:left="1152" w:hanging="1152"/>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nhideWhenUsed/>
    <w:qFormat/>
    <w:rsid w:val="009A4C5A"/>
    <w:pPr>
      <w:keepNext/>
      <w:keepLines/>
      <w:spacing w:before="200" w:after="0" w:line="276" w:lineRule="auto"/>
      <w:ind w:left="1296" w:hanging="1296"/>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9A4C5A"/>
    <w:pPr>
      <w:keepNext/>
      <w:keepLines/>
      <w:spacing w:before="200" w:after="0" w:line="276" w:lineRule="auto"/>
      <w:ind w:left="1440" w:hanging="144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nhideWhenUsed/>
    <w:qFormat/>
    <w:rsid w:val="009A4C5A"/>
    <w:pPr>
      <w:keepNext/>
      <w:keepLines/>
      <w:spacing w:before="200" w:after="0" w:line="276" w:lineRule="auto"/>
      <w:ind w:left="1584" w:hanging="1584"/>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87E50"/>
    <w:rPr>
      <w:rFonts w:ascii="Calibri" w:eastAsiaTheme="majorEastAsia" w:hAnsi="Calibri" w:cstheme="majorBidi"/>
      <w:b/>
      <w:sz w:val="32"/>
      <w:szCs w:val="32"/>
    </w:rPr>
  </w:style>
  <w:style w:type="paragraph" w:customStyle="1" w:styleId="MLAfinalreportText">
    <w:name w:val="MLA final report Text"/>
    <w:basedOn w:val="Normal"/>
    <w:link w:val="MLAfinalreportTextCharChar"/>
    <w:autoRedefine/>
    <w:rsid w:val="008546DC"/>
    <w:pPr>
      <w:spacing w:after="0" w:line="240" w:lineRule="auto"/>
    </w:pPr>
    <w:rPr>
      <w:rFonts w:eastAsia="Times New Roman" w:cstheme="minorHAnsi"/>
      <w:iCs/>
      <w:lang w:bidi="en-US"/>
    </w:rPr>
  </w:style>
  <w:style w:type="character" w:customStyle="1" w:styleId="MLAfinalreportTextCharChar">
    <w:name w:val="MLA final report Text Char Char"/>
    <w:basedOn w:val="DefaultParagraphFont"/>
    <w:link w:val="MLAfinalreportText"/>
    <w:rsid w:val="008546DC"/>
    <w:rPr>
      <w:rFonts w:eastAsia="Times New Roman" w:cstheme="minorHAnsi"/>
      <w:iCs/>
      <w:lang w:bidi="en-US"/>
    </w:rPr>
  </w:style>
  <w:style w:type="character" w:customStyle="1" w:styleId="Heading2Char">
    <w:name w:val="Heading 2 Char"/>
    <w:basedOn w:val="DefaultParagraphFont"/>
    <w:link w:val="Heading2"/>
    <w:rsid w:val="008D0CC7"/>
    <w:rPr>
      <w:rFonts w:cs="Arial"/>
      <w:b/>
      <w:sz w:val="28"/>
      <w:szCs w:val="24"/>
    </w:rPr>
  </w:style>
  <w:style w:type="character" w:customStyle="1" w:styleId="Heading3Char">
    <w:name w:val="Heading 3 Char"/>
    <w:basedOn w:val="DefaultParagraphFont"/>
    <w:link w:val="Heading3"/>
    <w:rsid w:val="00287E50"/>
    <w:rPr>
      <w:rFonts w:cs="Arial"/>
      <w:b/>
      <w:sz w:val="24"/>
      <w:szCs w:val="24"/>
    </w:rPr>
  </w:style>
  <w:style w:type="character" w:customStyle="1" w:styleId="Heading4Char">
    <w:name w:val="Heading 4 Char"/>
    <w:basedOn w:val="DefaultParagraphFont"/>
    <w:link w:val="Heading4"/>
    <w:rsid w:val="009A4C5A"/>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rsid w:val="009A4C5A"/>
    <w:rPr>
      <w:rFonts w:asciiTheme="majorHAnsi" w:eastAsiaTheme="majorEastAsia" w:hAnsiTheme="majorHAnsi" w:cstheme="majorBidi"/>
      <w:color w:val="1F4D78" w:themeColor="accent1" w:themeShade="7F"/>
    </w:rPr>
  </w:style>
  <w:style w:type="character" w:customStyle="1" w:styleId="Heading6Char">
    <w:name w:val="Heading 6 Char"/>
    <w:basedOn w:val="DefaultParagraphFont"/>
    <w:link w:val="Heading6"/>
    <w:rsid w:val="009A4C5A"/>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rsid w:val="009A4C5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9A4C5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9A4C5A"/>
    <w:rPr>
      <w:rFonts w:asciiTheme="majorHAnsi" w:eastAsiaTheme="majorEastAsia" w:hAnsiTheme="majorHAnsi" w:cstheme="majorBidi"/>
      <w:i/>
      <w:iCs/>
      <w:color w:val="404040" w:themeColor="text1" w:themeTint="BF"/>
      <w:sz w:val="20"/>
      <w:szCs w:val="20"/>
    </w:rPr>
  </w:style>
  <w:style w:type="paragraph" w:styleId="BalloonText">
    <w:name w:val="Balloon Text"/>
    <w:basedOn w:val="Normal"/>
    <w:link w:val="BalloonTextChar"/>
    <w:uiPriority w:val="99"/>
    <w:semiHidden/>
    <w:unhideWhenUsed/>
    <w:rsid w:val="004903E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03E4"/>
    <w:rPr>
      <w:rFonts w:ascii="Segoe UI" w:hAnsi="Segoe UI" w:cs="Segoe UI"/>
      <w:sz w:val="18"/>
      <w:szCs w:val="18"/>
    </w:rPr>
  </w:style>
  <w:style w:type="character" w:styleId="CommentReference">
    <w:name w:val="annotation reference"/>
    <w:basedOn w:val="DefaultParagraphFont"/>
    <w:uiPriority w:val="99"/>
    <w:semiHidden/>
    <w:unhideWhenUsed/>
    <w:rsid w:val="0084658D"/>
    <w:rPr>
      <w:sz w:val="16"/>
      <w:szCs w:val="16"/>
    </w:rPr>
  </w:style>
  <w:style w:type="paragraph" w:styleId="CommentText">
    <w:name w:val="annotation text"/>
    <w:basedOn w:val="Normal"/>
    <w:link w:val="CommentTextChar"/>
    <w:uiPriority w:val="99"/>
    <w:unhideWhenUsed/>
    <w:rsid w:val="0084658D"/>
    <w:pPr>
      <w:spacing w:line="240" w:lineRule="auto"/>
    </w:pPr>
    <w:rPr>
      <w:sz w:val="20"/>
      <w:szCs w:val="20"/>
    </w:rPr>
  </w:style>
  <w:style w:type="character" w:customStyle="1" w:styleId="CommentTextChar">
    <w:name w:val="Comment Text Char"/>
    <w:basedOn w:val="DefaultParagraphFont"/>
    <w:link w:val="CommentText"/>
    <w:uiPriority w:val="99"/>
    <w:rsid w:val="0084658D"/>
    <w:rPr>
      <w:sz w:val="20"/>
      <w:szCs w:val="20"/>
    </w:rPr>
  </w:style>
  <w:style w:type="paragraph" w:styleId="CommentSubject">
    <w:name w:val="annotation subject"/>
    <w:basedOn w:val="CommentText"/>
    <w:next w:val="CommentText"/>
    <w:link w:val="CommentSubjectChar"/>
    <w:uiPriority w:val="99"/>
    <w:semiHidden/>
    <w:unhideWhenUsed/>
    <w:rsid w:val="0084658D"/>
    <w:rPr>
      <w:b/>
      <w:bCs/>
    </w:rPr>
  </w:style>
  <w:style w:type="character" w:customStyle="1" w:styleId="CommentSubjectChar">
    <w:name w:val="Comment Subject Char"/>
    <w:basedOn w:val="CommentTextChar"/>
    <w:link w:val="CommentSubject"/>
    <w:uiPriority w:val="99"/>
    <w:semiHidden/>
    <w:rsid w:val="0084658D"/>
    <w:rPr>
      <w:b/>
      <w:bCs/>
      <w:sz w:val="20"/>
      <w:szCs w:val="20"/>
    </w:rPr>
  </w:style>
  <w:style w:type="paragraph" w:styleId="Revision">
    <w:name w:val="Revision"/>
    <w:hidden/>
    <w:uiPriority w:val="99"/>
    <w:semiHidden/>
    <w:rsid w:val="0084658D"/>
    <w:pPr>
      <w:spacing w:after="0" w:line="240" w:lineRule="auto"/>
    </w:pPr>
  </w:style>
  <w:style w:type="paragraph" w:styleId="ListParagraph">
    <w:name w:val="List Paragraph"/>
    <w:basedOn w:val="Normal"/>
    <w:uiPriority w:val="34"/>
    <w:qFormat/>
    <w:rsid w:val="00CD7411"/>
    <w:pPr>
      <w:spacing w:after="200" w:line="276" w:lineRule="auto"/>
      <w:ind w:left="720"/>
      <w:contextualSpacing/>
    </w:pPr>
  </w:style>
  <w:style w:type="paragraph" w:styleId="Subtitle">
    <w:name w:val="Subtitle"/>
    <w:basedOn w:val="Normal"/>
    <w:next w:val="Normal"/>
    <w:link w:val="SubtitleChar"/>
    <w:uiPriority w:val="11"/>
    <w:qFormat/>
    <w:rsid w:val="00CD7411"/>
    <w:pPr>
      <w:numPr>
        <w:ilvl w:val="1"/>
      </w:numPr>
    </w:pPr>
    <w:rPr>
      <w:rFonts w:eastAsiaTheme="minorEastAsia"/>
      <w:i/>
      <w:color w:val="595959" w:themeColor="text1" w:themeTint="A6"/>
      <w:spacing w:val="15"/>
      <w:sz w:val="20"/>
    </w:rPr>
  </w:style>
  <w:style w:type="character" w:customStyle="1" w:styleId="SubtitleChar">
    <w:name w:val="Subtitle Char"/>
    <w:basedOn w:val="DefaultParagraphFont"/>
    <w:link w:val="Subtitle"/>
    <w:uiPriority w:val="11"/>
    <w:rsid w:val="00CD7411"/>
    <w:rPr>
      <w:rFonts w:eastAsiaTheme="minorEastAsia"/>
      <w:i/>
      <w:color w:val="595959" w:themeColor="text1" w:themeTint="A6"/>
      <w:spacing w:val="15"/>
      <w:sz w:val="20"/>
    </w:rPr>
  </w:style>
  <w:style w:type="character" w:styleId="Hyperlink">
    <w:name w:val="Hyperlink"/>
    <w:basedOn w:val="DefaultParagraphFont"/>
    <w:uiPriority w:val="99"/>
    <w:unhideWhenUsed/>
    <w:rsid w:val="00C7067E"/>
    <w:rPr>
      <w:color w:val="0563C1" w:themeColor="hyperlink"/>
      <w:u w:val="single"/>
    </w:rPr>
  </w:style>
  <w:style w:type="character" w:customStyle="1" w:styleId="UnresolvedMention1">
    <w:name w:val="Unresolved Mention1"/>
    <w:basedOn w:val="DefaultParagraphFont"/>
    <w:uiPriority w:val="99"/>
    <w:semiHidden/>
    <w:unhideWhenUsed/>
    <w:rsid w:val="00C7067E"/>
    <w:rPr>
      <w:color w:val="605E5C"/>
      <w:shd w:val="clear" w:color="auto" w:fill="E1DFDD"/>
    </w:rPr>
  </w:style>
  <w:style w:type="paragraph" w:styleId="Header">
    <w:name w:val="header"/>
    <w:basedOn w:val="Normal"/>
    <w:link w:val="HeaderChar"/>
    <w:uiPriority w:val="99"/>
    <w:unhideWhenUsed/>
    <w:rsid w:val="00080A9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0A91"/>
  </w:style>
  <w:style w:type="paragraph" w:styleId="Footer">
    <w:name w:val="footer"/>
    <w:basedOn w:val="Normal"/>
    <w:link w:val="FooterChar"/>
    <w:uiPriority w:val="99"/>
    <w:unhideWhenUsed/>
    <w:rsid w:val="00080A9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0A91"/>
  </w:style>
  <w:style w:type="paragraph" w:customStyle="1" w:styleId="MLAfinalreporttitle">
    <w:name w:val="MLA final report title"/>
    <w:basedOn w:val="Normal"/>
    <w:autoRedefine/>
    <w:semiHidden/>
    <w:rsid w:val="00BC4873"/>
    <w:pPr>
      <w:spacing w:after="0" w:line="240" w:lineRule="auto"/>
      <w:ind w:left="1440"/>
      <w:jc w:val="both"/>
    </w:pPr>
    <w:rPr>
      <w:rFonts w:eastAsia="Times New Roman" w:cs="Arial"/>
      <w:b/>
      <w:color w:val="333333"/>
      <w:sz w:val="84"/>
      <w:szCs w:val="84"/>
      <w:lang w:val="en-US" w:bidi="en-US"/>
    </w:rPr>
  </w:style>
  <w:style w:type="paragraph" w:customStyle="1" w:styleId="MLAdisclaimer">
    <w:name w:val="MLA disclaimer"/>
    <w:basedOn w:val="MLAfinalreportText"/>
    <w:link w:val="MLAdisclaimerCharChar"/>
    <w:autoRedefine/>
    <w:rsid w:val="00BC4873"/>
    <w:pPr>
      <w:ind w:right="-133"/>
      <w:jc w:val="both"/>
    </w:pPr>
    <w:rPr>
      <w:rFonts w:cs="Arial"/>
      <w:b/>
      <w:sz w:val="16"/>
    </w:rPr>
  </w:style>
  <w:style w:type="character" w:customStyle="1" w:styleId="MLAdisclaimerCharChar">
    <w:name w:val="MLA disclaimer Char Char"/>
    <w:basedOn w:val="MLAfinalreportTextCharChar"/>
    <w:link w:val="MLAdisclaimer"/>
    <w:rsid w:val="00BC4873"/>
    <w:rPr>
      <w:rFonts w:eastAsia="Times New Roman" w:cs="Arial"/>
      <w:b/>
      <w:i w:val="0"/>
      <w:iCs/>
      <w:sz w:val="16"/>
      <w:lang w:bidi="en-US"/>
    </w:rPr>
  </w:style>
  <w:style w:type="character" w:customStyle="1" w:styleId="Style1">
    <w:name w:val="Style1"/>
    <w:basedOn w:val="DefaultParagraphFont"/>
    <w:uiPriority w:val="1"/>
    <w:rsid w:val="00BC4873"/>
    <w:rPr>
      <w:rFonts w:ascii="Arial" w:hAnsi="Arial"/>
      <w:b/>
      <w:sz w:val="44"/>
    </w:rPr>
  </w:style>
  <w:style w:type="paragraph" w:styleId="NoSpacing">
    <w:name w:val="No Spacing"/>
    <w:uiPriority w:val="1"/>
    <w:qFormat/>
    <w:rsid w:val="00BC4873"/>
    <w:pPr>
      <w:spacing w:after="0" w:line="240" w:lineRule="auto"/>
    </w:pPr>
  </w:style>
  <w:style w:type="paragraph" w:styleId="TOC1">
    <w:name w:val="toc 1"/>
    <w:basedOn w:val="Normal"/>
    <w:next w:val="Normal"/>
    <w:autoRedefine/>
    <w:uiPriority w:val="39"/>
    <w:unhideWhenUsed/>
    <w:rsid w:val="00F60C84"/>
    <w:pPr>
      <w:tabs>
        <w:tab w:val="left" w:pos="567"/>
        <w:tab w:val="right" w:leader="dot" w:pos="9016"/>
      </w:tabs>
      <w:spacing w:after="100" w:line="276" w:lineRule="auto"/>
      <w:ind w:left="567" w:hanging="567"/>
    </w:pPr>
    <w:rPr>
      <w:rFonts w:cs="Arial"/>
      <w:b/>
      <w:noProof/>
      <w:sz w:val="28"/>
    </w:rPr>
  </w:style>
  <w:style w:type="paragraph" w:styleId="TOC2">
    <w:name w:val="toc 2"/>
    <w:basedOn w:val="Normal"/>
    <w:next w:val="Normal"/>
    <w:autoRedefine/>
    <w:uiPriority w:val="39"/>
    <w:unhideWhenUsed/>
    <w:rsid w:val="00F60C84"/>
    <w:pPr>
      <w:tabs>
        <w:tab w:val="left" w:pos="1134"/>
        <w:tab w:val="left" w:pos="1276"/>
        <w:tab w:val="right" w:leader="dot" w:pos="9016"/>
      </w:tabs>
      <w:spacing w:after="100" w:line="276" w:lineRule="auto"/>
      <w:ind w:left="1134" w:hanging="567"/>
    </w:pPr>
    <w:rPr>
      <w:rFonts w:cs="Arial"/>
      <w:b/>
      <w:noProof/>
      <w:sz w:val="28"/>
    </w:rPr>
  </w:style>
  <w:style w:type="paragraph" w:styleId="TOC3">
    <w:name w:val="toc 3"/>
    <w:basedOn w:val="Normal"/>
    <w:next w:val="Normal"/>
    <w:autoRedefine/>
    <w:uiPriority w:val="39"/>
    <w:unhideWhenUsed/>
    <w:rsid w:val="00F60C84"/>
    <w:pPr>
      <w:tabs>
        <w:tab w:val="left" w:pos="1276"/>
        <w:tab w:val="right" w:leader="dot" w:pos="9016"/>
      </w:tabs>
      <w:spacing w:after="100" w:line="276" w:lineRule="auto"/>
      <w:ind w:left="1276" w:hanging="709"/>
    </w:pPr>
    <w:rPr>
      <w:rFonts w:cs="Arial"/>
      <w:noProof/>
      <w:sz w:val="24"/>
      <w:szCs w:val="24"/>
    </w:rPr>
  </w:style>
  <w:style w:type="paragraph" w:customStyle="1" w:styleId="MLAHeading">
    <w:name w:val="MLA Heading"/>
    <w:basedOn w:val="Normal"/>
    <w:qFormat/>
    <w:rsid w:val="00F60C84"/>
    <w:pPr>
      <w:spacing w:before="240" w:after="240" w:line="240" w:lineRule="auto"/>
    </w:pPr>
    <w:rPr>
      <w:rFonts w:ascii="Arial" w:eastAsia="Times New Roman" w:hAnsi="Arial" w:cs="Times New Roman"/>
      <w:b/>
      <w:sz w:val="32"/>
    </w:rPr>
  </w:style>
  <w:style w:type="paragraph" w:styleId="TOC4">
    <w:name w:val="toc 4"/>
    <w:basedOn w:val="Normal"/>
    <w:next w:val="Normal"/>
    <w:autoRedefine/>
    <w:uiPriority w:val="39"/>
    <w:unhideWhenUsed/>
    <w:rsid w:val="00F60C84"/>
    <w:pPr>
      <w:spacing w:after="100" w:line="276" w:lineRule="auto"/>
      <w:ind w:left="660"/>
    </w:pPr>
    <w:rPr>
      <w:rFonts w:eastAsiaTheme="minorEastAsia"/>
      <w:lang w:eastAsia="en-AU"/>
    </w:rPr>
  </w:style>
  <w:style w:type="paragraph" w:styleId="FootnoteText">
    <w:name w:val="footnote text"/>
    <w:basedOn w:val="Normal"/>
    <w:link w:val="FootnoteTextChar"/>
    <w:uiPriority w:val="99"/>
    <w:semiHidden/>
    <w:unhideWhenUsed/>
    <w:rsid w:val="0057485E"/>
    <w:pPr>
      <w:spacing w:after="0" w:line="240" w:lineRule="auto"/>
    </w:pPr>
    <w:rPr>
      <w:rFonts w:eastAsiaTheme="minorEastAsia"/>
      <w:sz w:val="20"/>
      <w:szCs w:val="20"/>
      <w:lang w:eastAsia="en-AU"/>
    </w:rPr>
  </w:style>
  <w:style w:type="character" w:customStyle="1" w:styleId="FootnoteTextChar">
    <w:name w:val="Footnote Text Char"/>
    <w:basedOn w:val="DefaultParagraphFont"/>
    <w:link w:val="FootnoteText"/>
    <w:uiPriority w:val="99"/>
    <w:semiHidden/>
    <w:rsid w:val="0057485E"/>
    <w:rPr>
      <w:rFonts w:eastAsiaTheme="minorEastAsia"/>
      <w:sz w:val="20"/>
      <w:szCs w:val="20"/>
      <w:lang w:eastAsia="en-AU"/>
    </w:rPr>
  </w:style>
  <w:style w:type="character" w:styleId="FootnoteReference">
    <w:name w:val="footnote reference"/>
    <w:basedOn w:val="DefaultParagraphFont"/>
    <w:uiPriority w:val="99"/>
    <w:semiHidden/>
    <w:unhideWhenUsed/>
    <w:rsid w:val="0057485E"/>
    <w:rPr>
      <w:vertAlign w:val="superscript"/>
    </w:rPr>
  </w:style>
  <w:style w:type="table" w:customStyle="1" w:styleId="TableGrid1">
    <w:name w:val="Table Grid1"/>
    <w:basedOn w:val="TableNormal"/>
    <w:next w:val="TableGrid"/>
    <w:uiPriority w:val="39"/>
    <w:rsid w:val="0049171C"/>
    <w:pPr>
      <w:spacing w:after="0" w:line="240" w:lineRule="auto"/>
    </w:pPr>
    <w:rPr>
      <w:rFonts w:eastAsia="Times New Roman"/>
      <w:sz w:val="20"/>
      <w:szCs w:val="20"/>
      <w:lang w:val="en-GB"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4917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2C254C"/>
    <w:pPr>
      <w:keepNext/>
      <w:spacing w:after="200"/>
      <w:ind w:left="567"/>
    </w:pPr>
    <w:rPr>
      <w:rFonts w:eastAsiaTheme="minorEastAsia"/>
      <w:i/>
      <w:iCs/>
      <w:color w:val="44546A" w:themeColor="text2"/>
      <w:sz w:val="18"/>
      <w:szCs w:val="18"/>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11219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png"/><Relationship Id="rId26" Type="http://schemas.openxmlformats.org/officeDocument/2006/relationships/image" Target="media/image10.jpeg"/><Relationship Id="rId39" Type="http://schemas.openxmlformats.org/officeDocument/2006/relationships/header" Target="header2.xml"/><Relationship Id="rId21" Type="http://schemas.microsoft.com/office/2007/relationships/hdphoto" Target="media/hdphoto3.wdp"/><Relationship Id="rId34" Type="http://schemas.microsoft.com/office/2007/relationships/hdphoto" Target="media/hdphoto8.wdp"/><Relationship Id="rId42" Type="http://schemas.openxmlformats.org/officeDocument/2006/relationships/header" Target="head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9.png"/><Relationship Id="rId32" Type="http://schemas.openxmlformats.org/officeDocument/2006/relationships/image" Target="media/image14.jpeg"/><Relationship Id="rId37" Type="http://schemas.microsoft.com/office/2007/relationships/hdphoto" Target="media/hdphoto9.wdp"/><Relationship Id="rId40" Type="http://schemas.openxmlformats.org/officeDocument/2006/relationships/footer" Target="footer2.xml"/><Relationship Id="rId45"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footer" Target="footer1.xml"/><Relationship Id="rId23" Type="http://schemas.microsoft.com/office/2007/relationships/hdphoto" Target="media/hdphoto4.wdp"/><Relationship Id="rId28" Type="http://schemas.microsoft.com/office/2007/relationships/hdphoto" Target="media/hdphoto6.wdp"/><Relationship Id="rId36" Type="http://schemas.openxmlformats.org/officeDocument/2006/relationships/image" Target="media/image17.png"/><Relationship Id="rId10" Type="http://schemas.openxmlformats.org/officeDocument/2006/relationships/endnotes" Target="endnotes.xml"/><Relationship Id="rId19" Type="http://schemas.microsoft.com/office/2007/relationships/hdphoto" Target="media/hdphoto2.wdp"/><Relationship Id="rId31" Type="http://schemas.microsoft.com/office/2007/relationships/hdphoto" Target="media/hdphoto7.wdp"/><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8.png"/><Relationship Id="rId27" Type="http://schemas.openxmlformats.org/officeDocument/2006/relationships/image" Target="media/image11.png"/><Relationship Id="rId30" Type="http://schemas.openxmlformats.org/officeDocument/2006/relationships/image" Target="media/image13.png"/><Relationship Id="rId35" Type="http://schemas.openxmlformats.org/officeDocument/2006/relationships/image" Target="media/image16.jpeg"/><Relationship Id="rId43" Type="http://schemas.openxmlformats.org/officeDocument/2006/relationships/footer" Target="footer4.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microsoft.com/office/2007/relationships/hdphoto" Target="media/hdphoto1.wdp"/><Relationship Id="rId25" Type="http://schemas.microsoft.com/office/2007/relationships/hdphoto" Target="media/hdphoto5.wdp"/><Relationship Id="rId33" Type="http://schemas.openxmlformats.org/officeDocument/2006/relationships/image" Target="media/image15.png"/><Relationship Id="rId38" Type="http://schemas.openxmlformats.org/officeDocument/2006/relationships/header" Target="header1.xml"/><Relationship Id="rId46"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footer" Target="footer3.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4192BF1F652541FE877036D1BB6D398C"/>
        <w:category>
          <w:name w:val="General"/>
          <w:gallery w:val="placeholder"/>
        </w:category>
        <w:types>
          <w:type w:val="bbPlcHdr"/>
        </w:types>
        <w:behaviors>
          <w:behavior w:val="content"/>
        </w:behaviors>
        <w:guid w:val="{8433BD96-1A54-4CCE-A592-FD37794658F6}"/>
      </w:docPartPr>
      <w:docPartBody>
        <w:p w:rsidR="006C76A1" w:rsidRDefault="00AD0A78" w:rsidP="00AD0A78">
          <w:pPr>
            <w:pStyle w:val="843BEFE5F71C46759159C220782A98A5"/>
          </w:pPr>
          <w:r w:rsidRPr="00D2459C">
            <w:rPr>
              <w:rStyle w:val="PlaceholderText"/>
            </w:rPr>
            <w:t>Click here to enter text.</w:t>
          </w:r>
        </w:p>
      </w:docPartBody>
    </w:docPart>
    <w:docPart>
      <w:docPartPr>
        <w:name w:val="843BEFE5F71C46759159C220782A98A5"/>
        <w:category>
          <w:name w:val="General"/>
          <w:gallery w:val="placeholder"/>
        </w:category>
        <w:types>
          <w:type w:val="bbPlcHdr"/>
        </w:types>
        <w:behaviors>
          <w:behavior w:val="content"/>
        </w:behaviors>
        <w:guid w:val="{7B0A4BA4-A4E6-412B-ACAA-9158130DA475}"/>
      </w:docPartPr>
      <w:docPartBody>
        <w:p w:rsidR="007A5C68" w:rsidRDefault="00825E2B" w:rsidP="00825E2B">
          <w:pPr>
            <w:pStyle w:val="DBCE0B35C47144D4B7B056F919F5F15B"/>
          </w:pPr>
          <w:r w:rsidRPr="00E97F39">
            <w:rPr>
              <w:sz w:val="40"/>
              <w:szCs w:val="40"/>
            </w:rPr>
            <w:t xml:space="preserve">Title, Calibri, Bold, size 18-22, </w:t>
          </w:r>
          <w:r w:rsidRPr="00E97F39">
            <w:rPr>
              <w:rFonts w:cs="Arial"/>
              <w:b/>
              <w:sz w:val="40"/>
              <w:szCs w:val="40"/>
            </w:rPr>
            <w:t>less than 200 characters</w:t>
          </w:r>
          <w:r w:rsidRPr="00E97F39">
            <w:rPr>
              <w:sz w:val="40"/>
              <w:szCs w:val="40"/>
            </w:rPr>
            <w:t xml:space="preserve"> </w:t>
          </w:r>
          <w:r w:rsidRPr="00684155">
            <w:rPr>
              <w:sz w:val="32"/>
              <w:szCs w:val="32"/>
            </w:rPr>
            <w:t xml:space="preserve">  </w:t>
          </w:r>
        </w:p>
      </w:docPartBody>
    </w:docPart>
    <w:docPart>
      <w:docPartPr>
        <w:name w:val="DBCE0B35C47144D4B7B056F919F5F15B"/>
        <w:category>
          <w:name w:val="General"/>
          <w:gallery w:val="placeholder"/>
        </w:category>
        <w:types>
          <w:type w:val="bbPlcHdr"/>
        </w:types>
        <w:behaviors>
          <w:behavior w:val="content"/>
        </w:behaviors>
        <w:guid w:val="{DE8CAE9A-8A74-4DD0-86DF-74A213F6D6E4}"/>
      </w:docPartPr>
      <w:docPartBody>
        <w:p w:rsidR="007A5C68" w:rsidRDefault="00825E2B" w:rsidP="00825E2B">
          <w:pPr>
            <w:pStyle w:val="3A9420F655E94BFEB3A7417E357BDCC9"/>
          </w:pPr>
          <w:r w:rsidRPr="00D2459C">
            <w:rPr>
              <w:rStyle w:val="PlaceholderText"/>
            </w:rPr>
            <w:t>Click here to enter text.</w:t>
          </w:r>
        </w:p>
      </w:docPartBody>
    </w:docPart>
    <w:docPart>
      <w:docPartPr>
        <w:name w:val="3A9420F655E94BFEB3A7417E357BDCC9"/>
        <w:category>
          <w:name w:val="General"/>
          <w:gallery w:val="placeholder"/>
        </w:category>
        <w:types>
          <w:type w:val="bbPlcHdr"/>
        </w:types>
        <w:behaviors>
          <w:behavior w:val="content"/>
        </w:behaviors>
        <w:guid w:val="{5453F4A9-9A9F-4B88-9D13-650847583C18}"/>
      </w:docPartPr>
      <w:docPartBody>
        <w:p w:rsidR="007A5C68" w:rsidRDefault="00825E2B" w:rsidP="00825E2B">
          <w:pPr>
            <w:pStyle w:val="333EAFD3FD5546428128FF4B78D3814B"/>
          </w:pPr>
          <w:r w:rsidRPr="00D630D9">
            <w:rPr>
              <w:rFonts w:cs="Arial"/>
            </w:rPr>
            <w:t>&lt;MLA project code = X.XXX.nnnn&gt;</w:t>
          </w:r>
        </w:p>
      </w:docPartBody>
    </w:docPart>
    <w:docPart>
      <w:docPartPr>
        <w:name w:val="333EAFD3FD5546428128FF4B78D3814B"/>
        <w:category>
          <w:name w:val="General"/>
          <w:gallery w:val="placeholder"/>
        </w:category>
        <w:types>
          <w:type w:val="bbPlcHdr"/>
        </w:types>
        <w:behaviors>
          <w:behavior w:val="content"/>
        </w:behaviors>
        <w:guid w:val="{044CEEEC-B71C-4D31-930D-E24173F46D7C}"/>
      </w:docPartPr>
      <w:docPartBody>
        <w:p w:rsidR="007A5C68" w:rsidRDefault="00825E2B" w:rsidP="00825E2B">
          <w:pPr>
            <w:pStyle w:val="E636EEC1217F461FB64CB87A8296BA52"/>
          </w:pPr>
          <w:r w:rsidRPr="00D630D9">
            <w:rPr>
              <w:rFonts w:cs="Arial"/>
            </w:rPr>
            <w:t>&lt;Preparer’s Name&gt;</w:t>
          </w:r>
        </w:p>
      </w:docPartBody>
    </w:docPart>
    <w:docPart>
      <w:docPartPr>
        <w:name w:val="E636EEC1217F461FB64CB87A8296BA52"/>
        <w:category>
          <w:name w:val="General"/>
          <w:gallery w:val="placeholder"/>
        </w:category>
        <w:types>
          <w:type w:val="bbPlcHdr"/>
        </w:types>
        <w:behaviors>
          <w:behavior w:val="content"/>
        </w:behaviors>
        <w:guid w:val="{FEE7B92C-30F4-483F-8D5D-5879357AA1B1}"/>
      </w:docPartPr>
      <w:docPartBody>
        <w:p w:rsidR="007A5C68" w:rsidRDefault="00825E2B" w:rsidP="00825E2B">
          <w:pPr>
            <w:pStyle w:val="6BD69FC95E12422593E7917A75BFDDDF"/>
          </w:pPr>
          <w:r w:rsidRPr="00D630D9">
            <w:rPr>
              <w:rFonts w:cs="Arial"/>
            </w:rPr>
            <w:t>&lt;Preparer’s Company Name - no acronyms&gt;</w:t>
          </w:r>
        </w:p>
      </w:docPartBody>
    </w:docPart>
    <w:docPart>
      <w:docPartPr>
        <w:name w:val="6BD69FC95E12422593E7917A75BFDDDF"/>
        <w:category>
          <w:name w:val="General"/>
          <w:gallery w:val="placeholder"/>
        </w:category>
        <w:types>
          <w:type w:val="bbPlcHdr"/>
        </w:types>
        <w:behaviors>
          <w:behavior w:val="content"/>
        </w:behaviors>
        <w:guid w:val="{53369226-C99A-4926-9518-69ABCCDAC274}"/>
      </w:docPartPr>
      <w:docPartBody>
        <w:p w:rsidR="007A5C68" w:rsidRDefault="00825E2B" w:rsidP="00825E2B">
          <w:pPr>
            <w:pStyle w:val="F7B2683DC31A46DC86123759FCB8000C"/>
          </w:pPr>
          <w:r w:rsidRPr="00D630D9">
            <w:rPr>
              <w:rFonts w:cs="Arial"/>
            </w:rPr>
            <w:t>&lt;Day, Month and Year - e.g.10 April 2015&gt;</w:t>
          </w:r>
        </w:p>
      </w:docPartBody>
    </w:docPart>
    <w:docPart>
      <w:docPartPr>
        <w:name w:val="F7B2683DC31A46DC86123759FCB8000C"/>
        <w:category>
          <w:name w:val="General"/>
          <w:gallery w:val="placeholder"/>
        </w:category>
        <w:types>
          <w:type w:val="bbPlcHdr"/>
        </w:types>
        <w:behaviors>
          <w:behavior w:val="content"/>
        </w:behaviors>
        <w:guid w:val="{40D84C53-FC88-45B7-9027-4FFE74FF55AB}"/>
      </w:docPartPr>
      <w:docPartBody>
        <w:p w:rsidR="007A5C68" w:rsidRDefault="00825E2B" w:rsidP="00825E2B">
          <w:r w:rsidRPr="00D2459C">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New Roman (Body CS)">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0A78"/>
    <w:rsid w:val="00191C4F"/>
    <w:rsid w:val="001C0F40"/>
    <w:rsid w:val="002447AC"/>
    <w:rsid w:val="002B7A0A"/>
    <w:rsid w:val="00352BF7"/>
    <w:rsid w:val="003F7F11"/>
    <w:rsid w:val="004234B3"/>
    <w:rsid w:val="004E71F3"/>
    <w:rsid w:val="005E5BB2"/>
    <w:rsid w:val="00650795"/>
    <w:rsid w:val="006547A2"/>
    <w:rsid w:val="006A3274"/>
    <w:rsid w:val="006C76A1"/>
    <w:rsid w:val="00717618"/>
    <w:rsid w:val="00784369"/>
    <w:rsid w:val="007A4A21"/>
    <w:rsid w:val="007A5C68"/>
    <w:rsid w:val="007B47BB"/>
    <w:rsid w:val="007C6184"/>
    <w:rsid w:val="008046D9"/>
    <w:rsid w:val="00821E56"/>
    <w:rsid w:val="00825E2B"/>
    <w:rsid w:val="00840C93"/>
    <w:rsid w:val="00930939"/>
    <w:rsid w:val="00AD0A78"/>
    <w:rsid w:val="00BB7026"/>
    <w:rsid w:val="00CB54D4"/>
    <w:rsid w:val="00CB6C1B"/>
    <w:rsid w:val="00CD5501"/>
    <w:rsid w:val="00CF5D9C"/>
    <w:rsid w:val="00D220E5"/>
    <w:rsid w:val="00D27905"/>
    <w:rsid w:val="00D53D31"/>
    <w:rsid w:val="00D72E49"/>
    <w:rsid w:val="00E94E8B"/>
    <w:rsid w:val="00EB0B61"/>
    <w:rsid w:val="00EE41D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uiPriority w:val="99"/>
    <w:semiHidden/>
    <w:rsid w:val="002B7A0A"/>
    <w:rPr>
      <w:color w:val="808080"/>
    </w:rPr>
  </w:style>
  <w:style w:type="paragraph" w:customStyle="1" w:styleId="843BEFE5F71C46759159C220782A98A5">
    <w:name w:val="843BEFE5F71C46759159C220782A98A5"/>
    <w:rsid w:val="00825E2B"/>
  </w:style>
  <w:style w:type="paragraph" w:customStyle="1" w:styleId="DBCE0B35C47144D4B7B056F919F5F15B">
    <w:name w:val="DBCE0B35C47144D4B7B056F919F5F15B"/>
    <w:rsid w:val="00825E2B"/>
  </w:style>
  <w:style w:type="paragraph" w:customStyle="1" w:styleId="3A9420F655E94BFEB3A7417E357BDCC9">
    <w:name w:val="3A9420F655E94BFEB3A7417E357BDCC9"/>
    <w:rsid w:val="00825E2B"/>
  </w:style>
  <w:style w:type="paragraph" w:customStyle="1" w:styleId="333EAFD3FD5546428128FF4B78D3814B">
    <w:name w:val="333EAFD3FD5546428128FF4B78D3814B"/>
    <w:rsid w:val="00825E2B"/>
  </w:style>
  <w:style w:type="paragraph" w:customStyle="1" w:styleId="E636EEC1217F461FB64CB87A8296BA52">
    <w:name w:val="E636EEC1217F461FB64CB87A8296BA52"/>
    <w:rsid w:val="00825E2B"/>
  </w:style>
  <w:style w:type="paragraph" w:customStyle="1" w:styleId="6BD69FC95E12422593E7917A75BFDDDF">
    <w:name w:val="6BD69FC95E12422593E7917A75BFDDDF"/>
    <w:rsid w:val="00825E2B"/>
  </w:style>
  <w:style w:type="paragraph" w:customStyle="1" w:styleId="F7B2683DC31A46DC86123759FCB8000C">
    <w:name w:val="F7B2683DC31A46DC86123759FCB8000C"/>
    <w:rsid w:val="00825E2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71DBBAAFF8F234786F3FE35C2C55285" ma:contentTypeVersion="39" ma:contentTypeDescription="Create a new document." ma:contentTypeScope="" ma:versionID="d0f50dc104404f066f21aabd21f225df">
  <xsd:schema xmlns:xsd="http://www.w3.org/2001/XMLSchema" xmlns:xs="http://www.w3.org/2001/XMLSchema" xmlns:p="http://schemas.microsoft.com/office/2006/metadata/properties" xmlns:ns1="http://schemas.microsoft.com/sharepoint/v3" xmlns:ns2="812f1821-9b08-4c39-99da-29d577233d6f" xmlns:ns3="4b62e893-22f0-4291-b835-e3dda2a89aab" xmlns:ns4="406d9aec-898d-46cb-bf31-c4360018fedc" xmlns:ns5="http://schemas.microsoft.com/sharepoint/v4" targetNamespace="http://schemas.microsoft.com/office/2006/metadata/properties" ma:root="true" ma:fieldsID="0c645565c19ceb188c7afd6daea77e8c" ns1:_="" ns2:_="" ns3:_="" ns4:_="" ns5:_="">
    <xsd:import namespace="http://schemas.microsoft.com/sharepoint/v3"/>
    <xsd:import namespace="812f1821-9b08-4c39-99da-29d577233d6f"/>
    <xsd:import namespace="4b62e893-22f0-4291-b835-e3dda2a89aab"/>
    <xsd:import namespace="406d9aec-898d-46cb-bf31-c4360018fedc"/>
    <xsd:import namespace="http://schemas.microsoft.com/sharepoint/v4"/>
    <xsd:element name="properties">
      <xsd:complexType>
        <xsd:sequence>
          <xsd:element name="documentManagement">
            <xsd:complexType>
              <xsd:all>
                <xsd:element ref="ns2:Description0" minOccurs="0"/>
                <xsd:element ref="ns2:Notes" minOccurs="0"/>
                <xsd:element ref="ns3:Original_x0020_Created" minOccurs="0"/>
                <xsd:element ref="ns3:Original_x0020_Modified" minOccurs="0"/>
                <xsd:element ref="ns3:Attach_x0020_Count" minOccurs="0"/>
                <xsd:element ref="ns3:Original_x0020_Author" minOccurs="0"/>
                <xsd:element ref="ns3:Importance" minOccurs="0"/>
                <xsd:element ref="ns3:Message_x0020_ID" minOccurs="0"/>
                <xsd:element ref="ns3:BCC" minOccurs="0"/>
                <xsd:element ref="ns3:CC" minOccurs="0"/>
                <xsd:element ref="ns3:Original_x0020_Producer" minOccurs="0"/>
                <xsd:element ref="ns3:Received_x0020_Time" minOccurs="0"/>
                <xsd:element ref="ns3:Sensitivity" minOccurs="0"/>
                <xsd:element ref="ns3:Sent_x0020_On" minOccurs="0"/>
                <xsd:element ref="ns3:To" minOccurs="0"/>
                <xsd:element ref="ns4:_dlc_DocId" minOccurs="0"/>
                <xsd:element ref="ns4:_dlc_DocIdUrl" minOccurs="0"/>
                <xsd:element ref="ns4:_dlc_DocIdPersistId" minOccurs="0"/>
                <xsd:element ref="ns2:MediaServiceMetadata" minOccurs="0"/>
                <xsd:element ref="ns2:MediaServiceFastMetadata" minOccurs="0"/>
                <xsd:element ref="ns2:MediaServiceAutoKeyPoints" minOccurs="0"/>
                <xsd:element ref="ns2:MediaServiceKeyPoints" minOccurs="0"/>
                <xsd:element ref="ns4:SharedWithUsers" minOccurs="0"/>
                <xsd:element ref="ns4:SharedWithDetails" minOccurs="0"/>
                <xsd:element ref="ns2:MediaServiceDateTaken" minOccurs="0"/>
                <xsd:element ref="ns3:Conversation_x0020_Topic" minOccurs="0"/>
                <xsd:element ref="ns3:From1" minOccurs="0"/>
                <xsd:element ref="ns5:IconOverlay" minOccurs="0"/>
                <xsd:element ref="ns1:_vti_ItemDeclaredRecord" minOccurs="0"/>
                <xsd:element ref="ns1:_vti_ItemHoldRecordStatu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vti_ItemDeclaredRecord" ma:index="36" nillable="true" ma:displayName="Declared Record" ma:hidden="true" ma:internalName="_vti_ItemDeclaredRecord" ma:readOnly="true">
      <xsd:simpleType>
        <xsd:restriction base="dms:DateTime"/>
      </xsd:simpleType>
    </xsd:element>
    <xsd:element name="_vti_ItemHoldRecordStatus" ma:index="37" nillable="true" ma:displayName="Hold and Record Status" ma:decimals="0" ma:description="" ma:hidden="true" ma:indexed="true" ma:internalName="_vti_ItemHoldRecordStatu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12f1821-9b08-4c39-99da-29d577233d6f" elementFormDefault="qualified">
    <xsd:import namespace="http://schemas.microsoft.com/office/2006/documentManagement/types"/>
    <xsd:import namespace="http://schemas.microsoft.com/office/infopath/2007/PartnerControls"/>
    <xsd:element name="Description0" ma:index="1" nillable="true" ma:displayName="Description." ma:description="Executed 30 June" ma:format="Dropdown" ma:internalName="Description0">
      <xsd:simpleType>
        <xsd:restriction base="dms:Note">
          <xsd:maxLength value="255"/>
        </xsd:restriction>
      </xsd:simpleType>
    </xsd:element>
    <xsd:element name="Notes" ma:index="2" nillable="true" ma:displayName="BSO notes" ma:format="Dropdown" ma:internalName="Notes" ma:readOnly="false">
      <xsd:simpleType>
        <xsd:restriction base="dms:Note">
          <xsd:maxLength value="255"/>
        </xsd:restriction>
      </xsd:simpleType>
    </xsd:element>
    <xsd:element name="MediaServiceMetadata" ma:index="22" nillable="true" ma:displayName="MediaServiceMetadata" ma:hidden="true" ma:internalName="MediaServiceMetadata" ma:readOnly="true">
      <xsd:simpleType>
        <xsd:restriction base="dms:Note"/>
      </xsd:simpleType>
    </xsd:element>
    <xsd:element name="MediaServiceFastMetadata" ma:index="23" nillable="true" ma:displayName="MediaServiceFastMetadata" ma:hidden="true" ma:internalName="MediaServiceFastMetadata" ma:readOnly="true">
      <xsd:simpleType>
        <xsd:restriction base="dms:Note"/>
      </xsd:simpleType>
    </xsd:element>
    <xsd:element name="MediaServiceAutoKeyPoints" ma:index="24" nillable="true" ma:displayName="MediaServiceAutoKeyPoints" ma:hidden="true" ma:internalName="MediaServiceAutoKeyPoints" ma:readOnly="true">
      <xsd:simpleType>
        <xsd:restriction base="dms:Note"/>
      </xsd:simpleType>
    </xsd:element>
    <xsd:element name="MediaServiceKeyPoints" ma:index="25" nillable="true" ma:displayName="KeyPoints" ma:hidden="true" ma:internalName="MediaServiceKeyPoints" ma:readOnly="true">
      <xsd:simpleType>
        <xsd:restriction base="dms:Note"/>
      </xsd:simpleType>
    </xsd:element>
    <xsd:element name="MediaServiceDateTaken" ma:index="28" nillable="true" ma:displayName="MediaServiceDateTaken" ma:hidden="true" ma:internalName="MediaServiceDateTaken" ma:readOnly="true">
      <xsd:simpleType>
        <xsd:restriction base="dms:Text"/>
      </xsd:simpleType>
    </xsd:element>
    <xsd:element name="MediaServiceAutoTags" ma:index="38" nillable="true" ma:displayName="Tags" ma:hidden="true" ma:internalName="MediaServiceAutoTags" ma:readOnly="true">
      <xsd:simpleType>
        <xsd:restriction base="dms:Text"/>
      </xsd:simpleType>
    </xsd:element>
    <xsd:element name="MediaServiceOCR" ma:index="39" nillable="true" ma:displayName="Extracted Text" ma:hidden="true" ma:internalName="MediaServiceOCR" ma:readOnly="true">
      <xsd:simpleType>
        <xsd:restriction base="dms:Note"/>
      </xsd:simpleType>
    </xsd:element>
    <xsd:element name="MediaServiceGenerationTime" ma:index="40" nillable="true" ma:displayName="MediaServiceGenerationTime" ma:hidden="true" ma:internalName="MediaServiceGenerationTime" ma:readOnly="true">
      <xsd:simpleType>
        <xsd:restriction base="dms:Text"/>
      </xsd:simpleType>
    </xsd:element>
    <xsd:element name="MediaServiceEventHashCode" ma:index="41" nillable="true" ma:displayName="MediaServiceEventHashCode" ma:hidden="true" ma:internalName="MediaServiceEventHashCode" ma:readOnly="true">
      <xsd:simpleType>
        <xsd:restriction base="dms:Text"/>
      </xsd:simpleType>
    </xsd:element>
    <xsd:element name="MediaServiceLocation" ma:index="42" nillable="true" ma:displayName="Location" ma:hidden="true" ma:internalName="MediaServiceLocation" ma:readOnly="true">
      <xsd:simpleType>
        <xsd:restriction base="dms:Text"/>
      </xsd:simpleType>
    </xsd:element>
    <xsd:element name="MediaLengthInSeconds" ma:index="43" nillable="true" ma:displayName="Length (seconds)" ma:internalName="MediaLengthInSeconds" ma:readOnly="true">
      <xsd:simpleType>
        <xsd:restriction base="dms:Unknown"/>
      </xsd:simpleType>
    </xsd:element>
    <xsd:element name="lcf76f155ced4ddcb4097134ff3c332f" ma:index="45" nillable="true" ma:taxonomy="true" ma:internalName="lcf76f155ced4ddcb4097134ff3c332f" ma:taxonomyFieldName="MediaServiceImageTags" ma:displayName="Image Tags" ma:readOnly="false" ma:fieldId="{5cf76f15-5ced-4ddc-b409-7134ff3c332f}" ma:taxonomyMulti="true" ma:sspId="4ee84d0e-6e93-49eb-b9f4-5341c9135f0d"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b62e893-22f0-4291-b835-e3dda2a89aab" elementFormDefault="qualified">
    <xsd:import namespace="http://schemas.microsoft.com/office/2006/documentManagement/types"/>
    <xsd:import namespace="http://schemas.microsoft.com/office/infopath/2007/PartnerControls"/>
    <xsd:element name="Original_x0020_Created" ma:index="3" nillable="true" ma:displayName="Original Created" ma:format="DateTime" ma:hidden="true" ma:internalName="Original_x0020_Created" ma:readOnly="false">
      <xsd:simpleType>
        <xsd:restriction base="dms:DateTime"/>
      </xsd:simpleType>
    </xsd:element>
    <xsd:element name="Original_x0020_Modified" ma:index="4" nillable="true" ma:displayName="Original Modified" ma:format="DateTime" ma:hidden="true" ma:internalName="Original_x0020_Modified" ma:readOnly="false">
      <xsd:simpleType>
        <xsd:restriction base="dms:DateTime"/>
      </xsd:simpleType>
    </xsd:element>
    <xsd:element name="Attach_x0020_Count" ma:index="5" nillable="true" ma:displayName="Attach Count" ma:hidden="true" ma:internalName="Attach_x0020_Count" ma:readOnly="false">
      <xsd:simpleType>
        <xsd:restriction base="dms:Text">
          <xsd:maxLength value="255"/>
        </xsd:restriction>
      </xsd:simpleType>
    </xsd:element>
    <xsd:element name="Original_x0020_Author" ma:index="6" nillable="true" ma:displayName="Original Author" ma:hidden="true" ma:internalName="Original_x0020_Author" ma:readOnly="false">
      <xsd:simpleType>
        <xsd:restriction base="dms:Text">
          <xsd:maxLength value="255"/>
        </xsd:restriction>
      </xsd:simpleType>
    </xsd:element>
    <xsd:element name="Importance" ma:index="7" nillable="true" ma:displayName="Importance" ma:hidden="true" ma:internalName="Importance" ma:readOnly="false">
      <xsd:simpleType>
        <xsd:restriction base="dms:Text">
          <xsd:maxLength value="255"/>
        </xsd:restriction>
      </xsd:simpleType>
    </xsd:element>
    <xsd:element name="Message_x0020_ID" ma:index="8" nillable="true" ma:displayName="Message ID" ma:hidden="true" ma:internalName="Message_x0020_ID" ma:readOnly="false">
      <xsd:simpleType>
        <xsd:restriction base="dms:Text">
          <xsd:maxLength value="255"/>
        </xsd:restriction>
      </xsd:simpleType>
    </xsd:element>
    <xsd:element name="BCC" ma:index="10" nillable="true" ma:displayName="BCC" ma:hidden="true" ma:internalName="BCC" ma:readOnly="false">
      <xsd:simpleType>
        <xsd:restriction base="dms:Text">
          <xsd:maxLength value="255"/>
        </xsd:restriction>
      </xsd:simpleType>
    </xsd:element>
    <xsd:element name="CC" ma:index="11" nillable="true" ma:displayName="CC" ma:hidden="true" ma:internalName="CC" ma:readOnly="false">
      <xsd:simpleType>
        <xsd:restriction base="dms:Text">
          <xsd:maxLength value="255"/>
        </xsd:restriction>
      </xsd:simpleType>
    </xsd:element>
    <xsd:element name="Original_x0020_Producer" ma:index="12" nillable="true" ma:displayName="Original Producer" ma:hidden="true" ma:internalName="Original_x0020_Producer" ma:readOnly="false">
      <xsd:simpleType>
        <xsd:restriction base="dms:Text">
          <xsd:maxLength value="255"/>
        </xsd:restriction>
      </xsd:simpleType>
    </xsd:element>
    <xsd:element name="Received_x0020_Time" ma:index="13" nillable="true" ma:displayName="Received Time" ma:format="DateTime" ma:hidden="true" ma:internalName="Received_x0020_Time" ma:readOnly="false">
      <xsd:simpleType>
        <xsd:restriction base="dms:DateTime"/>
      </xsd:simpleType>
    </xsd:element>
    <xsd:element name="Sensitivity" ma:index="14" nillable="true" ma:displayName="Sensitivity" ma:hidden="true" ma:internalName="Sensitivity" ma:readOnly="false">
      <xsd:simpleType>
        <xsd:restriction base="dms:Text">
          <xsd:maxLength value="255"/>
        </xsd:restriction>
      </xsd:simpleType>
    </xsd:element>
    <xsd:element name="Sent_x0020_On" ma:index="15" nillable="true" ma:displayName="Sent On" ma:format="DateTime" ma:hidden="true" ma:internalName="Sent_x0020_On" ma:readOnly="false">
      <xsd:simpleType>
        <xsd:restriction base="dms:DateTime"/>
      </xsd:simpleType>
    </xsd:element>
    <xsd:element name="To" ma:index="16" nillable="true" ma:displayName="To" ma:hidden="true" ma:internalName="To" ma:readOnly="false">
      <xsd:simpleType>
        <xsd:restriction base="dms:Text">
          <xsd:maxLength value="255"/>
        </xsd:restriction>
      </xsd:simpleType>
    </xsd:element>
    <xsd:element name="Conversation_x0020_Topic" ma:index="33" nillable="true" ma:displayName="Conversation Topic" ma:hidden="true" ma:internalName="Conversation_x0020_Topic" ma:readOnly="false">
      <xsd:simpleType>
        <xsd:restriction base="dms:Text">
          <xsd:maxLength value="255"/>
        </xsd:restriction>
      </xsd:simpleType>
    </xsd:element>
    <xsd:element name="From1" ma:index="34" nillable="true" ma:displayName="From" ma:hidden="true" ma:internalName="From1"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06d9aec-898d-46cb-bf31-c4360018fedc" elementFormDefault="qualified">
    <xsd:import namespace="http://schemas.microsoft.com/office/2006/documentManagement/types"/>
    <xsd:import namespace="http://schemas.microsoft.com/office/infopath/2007/PartnerControls"/>
    <xsd:element name="_dlc_DocId" ma:index="19" nillable="true" ma:displayName="Document ID Value" ma:description="The value of the document ID assigned to this item." ma:hidden="true" ma:indexed="true" ma:internalName="_dlc_DocId" ma:readOnly="true">
      <xsd:simpleType>
        <xsd:restriction base="dms:Text"/>
      </xsd:simpleType>
    </xsd:element>
    <xsd:element name="_dlc_DocIdUrl" ma:index="20"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1" nillable="true" ma:displayName="Persist ID" ma:description="Keep ID on add." ma:hidden="true" ma:internalName="_dlc_DocIdPersistId" ma:readOnly="false">
      <xsd:simpleType>
        <xsd:restriction base="dms:Boolean"/>
      </xsd:simpleType>
    </xsd:element>
    <xsd:element name="SharedWithUsers" ma:index="26"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7" nillable="true" ma:displayName="Shared With Details" ma:hidden="true" ma:internalName="SharedWithDetails" ma:readOnly="true">
      <xsd:simpleType>
        <xsd:restriction base="dms:Note"/>
      </xsd:simpleType>
    </xsd:element>
    <xsd:element name="TaxCatchAll" ma:index="46" nillable="true" ma:displayName="Taxonomy Catch All Column" ma:hidden="true" ma:list="{167c0925-cfb0-47f9-8dd9-fed8b076f1bc}" ma:internalName="TaxCatchAll" ma:showField="CatchAllData" ma:web="406d9aec-898d-46cb-bf31-c4360018fed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35" nillable="true" ma:displayName="IconOverlay" ma:hidden="true" ma:internalName="IconOverlay" ma:readOnly="fals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escription0 xmlns="812f1821-9b08-4c39-99da-29d577233d6f" xsi:nil="true"/>
    <Original_x0020_Created xmlns="4b62e893-22f0-4291-b835-e3dda2a89aab">2021-08-23T07:00:00+00:00</Original_x0020_Created>
    <Sent_x0020_On xmlns="4b62e893-22f0-4291-b835-e3dda2a89aab" xsi:nil="true"/>
    <Original_x0020_Author xmlns="4b62e893-22f0-4291-b835-e3dda2a89aab">Bridie Schultz</Original_x0020_Author>
    <Attach_x0020_Count xmlns="4b62e893-22f0-4291-b835-e3dda2a89aab">1</Attach_x0020_Count>
    <BCC xmlns="4b62e893-22f0-4291-b835-e3dda2a89aab" xsi:nil="true"/>
    <Sensitivity xmlns="4b62e893-22f0-4291-b835-e3dda2a89aab">0</Sensitivity>
    <IconOverlay xmlns="http://schemas.microsoft.com/sharepoint/v4" xsi:nil="true"/>
    <To xmlns="4b62e893-22f0-4291-b835-e3dda2a89aab">Long Huynh</To>
    <Conversation_x0020_Topic xmlns="4b62e893-22f0-4291-b835-e3dda2a89aab" xsi:nil="true"/>
    <Original_x0020_Modified xmlns="4b62e893-22f0-4291-b835-e3dda2a89aab">2021-08-23T07:00:00+00:00</Original_x0020_Modified>
    <CC xmlns="4b62e893-22f0-4291-b835-e3dda2a89aab" xsi:nil="true"/>
    <Importance xmlns="4b62e893-22f0-4291-b835-e3dda2a89aab">1</Importance>
    <_dlc_DocIdPersistId xmlns="406d9aec-898d-46cb-bf31-c4360018fedc">false</_dlc_DocIdPersistId>
    <Original_x0020_Producer xmlns="4b62e893-22f0-4291-b835-e3dda2a89aab" xsi:nil="true"/>
    <Notes xmlns="812f1821-9b08-4c39-99da-29d577233d6f" xsi:nil="true"/>
    <Message_x0020_ID xmlns="4b62e893-22f0-4291-b835-e3dda2a89aab">&lt;0c3f01d788ef$fe397a60$faac6f20$@gmail.com&gt;</Message_x0020_ID>
    <Received_x0020_Time xmlns="4b62e893-22f0-4291-b835-e3dda2a89aab" xsi:nil="true"/>
    <_dlc_DocIdUrl xmlns="406d9aec-898d-46cb-bf31-c4360018fedc">
      <Url>https://mlaus.sharepoint.com/sites/CRM/_layouts/15/DocIdRedir.aspx?ID=PCFZEUR3HMRA-582714330-195458</Url>
      <Description>PCFZEUR3HMRA-582714330-195458</Description>
    </_dlc_DocIdUrl>
    <_dlc_DocId xmlns="406d9aec-898d-46cb-bf31-c4360018fedc">PCFZEUR3HMRA-582714330-195458</_dlc_DocId>
    <From1 xmlns="4b62e893-22f0-4291-b835-e3dda2a89aab" xsi:nil="true"/>
    <TaxCatchAll xmlns="406d9aec-898d-46cb-bf31-c4360018fedc" xsi:nil="true"/>
    <lcf76f155ced4ddcb4097134ff3c332f xmlns="812f1821-9b08-4c39-99da-29d577233d6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D4DC3578-8F81-48DA-95A5-9AD99833A9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12f1821-9b08-4c39-99da-29d577233d6f"/>
    <ds:schemaRef ds:uri="4b62e893-22f0-4291-b835-e3dda2a89aab"/>
    <ds:schemaRef ds:uri="406d9aec-898d-46cb-bf31-c4360018fedc"/>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CB6249B-2498-4ABE-9844-9CE1F337106D}">
  <ds:schemaRefs>
    <ds:schemaRef ds:uri="http://schemas.microsoft.com/sharepoint/events"/>
  </ds:schemaRefs>
</ds:datastoreItem>
</file>

<file path=customXml/itemProps3.xml><?xml version="1.0" encoding="utf-8"?>
<ds:datastoreItem xmlns:ds="http://schemas.openxmlformats.org/officeDocument/2006/customXml" ds:itemID="{79D7FBDE-C1AA-40FB-91F4-4C16251654F1}">
  <ds:schemaRefs>
    <ds:schemaRef ds:uri="http://schemas.microsoft.com/sharepoint/v3/contenttype/forms"/>
  </ds:schemaRefs>
</ds:datastoreItem>
</file>

<file path=customXml/itemProps4.xml><?xml version="1.0" encoding="utf-8"?>
<ds:datastoreItem xmlns:ds="http://schemas.openxmlformats.org/officeDocument/2006/customXml" ds:itemID="{485680D4-5C4B-4EB9-856A-A61B504E13E0}">
  <ds:schemaRefs>
    <ds:schemaRef ds:uri="http://schemas.microsoft.com/office/2006/documentManagement/types"/>
    <ds:schemaRef ds:uri="http://schemas.microsoft.com/sharepoint/v3"/>
    <ds:schemaRef ds:uri="http://purl.org/dc/elements/1.1/"/>
    <ds:schemaRef ds:uri="http://www.w3.org/XML/1998/namespace"/>
    <ds:schemaRef ds:uri="http://purl.org/dc/terms/"/>
    <ds:schemaRef ds:uri="http://schemas.microsoft.com/office/infopath/2007/PartnerControls"/>
    <ds:schemaRef ds:uri="http://purl.org/dc/dcmitype/"/>
    <ds:schemaRef ds:uri="406d9aec-898d-46cb-bf31-c4360018fedc"/>
    <ds:schemaRef ds:uri="http://schemas.openxmlformats.org/package/2006/metadata/core-properties"/>
    <ds:schemaRef ds:uri="http://schemas.microsoft.com/sharepoint/v4"/>
    <ds:schemaRef ds:uri="4b62e893-22f0-4291-b835-e3dda2a89aab"/>
    <ds:schemaRef ds:uri="812f1821-9b08-4c39-99da-29d577233d6f"/>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21</Pages>
  <Words>3564</Words>
  <Characters>20319</Characters>
  <Application>Microsoft Office Word</Application>
  <DocSecurity>0</DocSecurity>
  <Lines>169</Lines>
  <Paragraphs>47</Paragraphs>
  <ScaleCrop>false</ScaleCrop>
  <HeadingPairs>
    <vt:vector size="2" baseType="variant">
      <vt:variant>
        <vt:lpstr>Title</vt:lpstr>
      </vt:variant>
      <vt:variant>
        <vt:i4>1</vt:i4>
      </vt:variant>
    </vt:vector>
  </HeadingPairs>
  <TitlesOfParts>
    <vt:vector size="1" baseType="lpstr">
      <vt:lpstr>MLA Donor Company final report - WAMMCO 2 public V3.docx</vt:lpstr>
    </vt:vector>
  </TitlesOfParts>
  <Company>Meat and Livestock Australia</Company>
  <LinksUpToDate>false</LinksUpToDate>
  <CharactersWithSpaces>23836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report - P.PIP.0586</dc:title>
  <dc:subject/>
  <dc:creator>Bridie Schultz</dc:creator>
  <cp:keywords/>
  <dc:description/>
  <cp:lastModifiedBy>Kimberley Ralph</cp:lastModifiedBy>
  <cp:revision>2</cp:revision>
  <cp:lastPrinted>2022-04-06T02:27:00Z</cp:lastPrinted>
  <dcterms:created xsi:type="dcterms:W3CDTF">2022-10-18T00:05:00Z</dcterms:created>
  <dcterms:modified xsi:type="dcterms:W3CDTF">2022-10-18T00:05:00Z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0x010100771DBBAAFF8F234786F3FE35C2C55285</vt:lpwstr>
  </property>
  <property fmtid="{D5CDD505-2E9C-101B-9397-08002B2CF9AE}" pid="3" name="Location">
    <vt:lpwstr/>
  </property>
  <property fmtid="{D5CDD505-2E9C-101B-9397-08002B2CF9AE}" pid="4" name="MLA_BusinessUnit">
    <vt:lpwstr/>
  </property>
  <property fmtid="{D5CDD505-2E9C-101B-9397-08002B2CF9AE}" pid="5" name="_dlc_DocIdItemGuid">
    <vt:lpwstr>aa494ffa-a0e9-4d89-9c3f-7f0d9cadeac3</vt:lpwstr>
  </property>
  <property fmtid="{D5CDD505-2E9C-101B-9397-08002B2CF9AE}" pid="6" name="ABC">
    <vt:lpwstr>All</vt:lpwstr>
  </property>
  <property fmtid="{D5CDD505-2E9C-101B-9397-08002B2CF9AE}" pid="7" name="Document owner">
    <vt:lpwstr/>
  </property>
  <property fmtid="{D5CDD505-2E9C-101B-9397-08002B2CF9AE}" pid="8" name="TaxKeyword">
    <vt:lpwstr/>
  </property>
  <property fmtid="{D5CDD505-2E9C-101B-9397-08002B2CF9AE}" pid="9" name="MSIP_Label_f07ddce7-1591-4a00-8c9f-76632455b2e3_Enabled">
    <vt:lpwstr>true</vt:lpwstr>
  </property>
  <property fmtid="{D5CDD505-2E9C-101B-9397-08002B2CF9AE}" pid="10" name="MSIP_Label_f07ddce7-1591-4a00-8c9f-76632455b2e3_SetDate">
    <vt:lpwstr>2022-10-18T00:02:57Z</vt:lpwstr>
  </property>
  <property fmtid="{D5CDD505-2E9C-101B-9397-08002B2CF9AE}" pid="11" name="MSIP_Label_f07ddce7-1591-4a00-8c9f-76632455b2e3_Method">
    <vt:lpwstr>Privileged</vt:lpwstr>
  </property>
  <property fmtid="{D5CDD505-2E9C-101B-9397-08002B2CF9AE}" pid="12" name="MSIP_Label_f07ddce7-1591-4a00-8c9f-76632455b2e3_Name">
    <vt:lpwstr>Internal</vt:lpwstr>
  </property>
  <property fmtid="{D5CDD505-2E9C-101B-9397-08002B2CF9AE}" pid="13" name="MSIP_Label_f07ddce7-1591-4a00-8c9f-76632455b2e3_SiteId">
    <vt:lpwstr>a3829b1c-ecbe-49d4-88e9-4f28f79afa11</vt:lpwstr>
  </property>
  <property fmtid="{D5CDD505-2E9C-101B-9397-08002B2CF9AE}" pid="14" name="MSIP_Label_f07ddce7-1591-4a00-8c9f-76632455b2e3_ActionId">
    <vt:lpwstr>ee75440a-318c-490f-b874-93d9ea4b1092</vt:lpwstr>
  </property>
  <property fmtid="{D5CDD505-2E9C-101B-9397-08002B2CF9AE}" pid="15" name="MSIP_Label_f07ddce7-1591-4a00-8c9f-76632455b2e3_ContentBits">
    <vt:lpwstr>0</vt:lpwstr>
  </property>
</Properties>
</file>