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52509" w:rsidR="002468F6" w:rsidP="002468F6" w:rsidRDefault="002468F6" w14:paraId="73774DAA" w14:textId="3D4055BA">
      <w:pPr>
        <w:jc w:val="right"/>
        <w:rPr>
          <w:rFonts w:ascii="Calibri" w:hAnsi="Calibri"/>
          <w:b/>
          <w:sz w:val="44"/>
          <w:szCs w:val="44"/>
        </w:rPr>
      </w:pPr>
      <w:bookmarkStart w:name="RequestforTender" w:id="0"/>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rsidRPr="00652509" w:rsidR="002468F6" w:rsidP="002468F6" w:rsidRDefault="002468F6" w14:paraId="42EB64CD" w14:textId="77777777">
      <w:pPr>
        <w:jc w:val="right"/>
        <w:rPr>
          <w:rFonts w:ascii="Calibri" w:hAnsi="Calibri"/>
          <w:b/>
        </w:rPr>
      </w:pPr>
    </w:p>
    <w:p w:rsidRPr="00652509" w:rsidR="002468F6" w:rsidP="002468F6" w:rsidRDefault="002468F6" w14:paraId="5B86D1A1" w14:textId="77777777">
      <w:pPr>
        <w:jc w:val="right"/>
        <w:rPr>
          <w:rFonts w:ascii="Calibri" w:hAnsi="Calibri"/>
          <w:b/>
        </w:rPr>
      </w:pPr>
    </w:p>
    <w:p w:rsidRPr="00652509" w:rsidR="002468F6" w:rsidP="002468F6" w:rsidRDefault="002468F6" w14:paraId="5E25006D" w14:textId="77777777">
      <w:pPr>
        <w:jc w:val="right"/>
        <w:rPr>
          <w:rFonts w:ascii="Calibri" w:hAnsi="Calibri"/>
          <w:b/>
        </w:rPr>
      </w:pPr>
    </w:p>
    <w:p w:rsidRPr="00652509" w:rsidR="002468F6" w:rsidP="002468F6" w:rsidRDefault="002468F6" w14:paraId="4C8E47DD" w14:textId="77777777">
      <w:pPr>
        <w:jc w:val="right"/>
        <w:rPr>
          <w:rFonts w:ascii="Calibri" w:hAnsi="Calibri"/>
          <w:b/>
        </w:rPr>
      </w:pPr>
    </w:p>
    <w:p w:rsidRPr="00652509" w:rsidR="002468F6" w:rsidP="002468F6" w:rsidRDefault="002468F6" w14:paraId="0967C334" w14:textId="77777777">
      <w:pPr>
        <w:jc w:val="right"/>
        <w:rPr>
          <w:rFonts w:ascii="Calibri" w:hAnsi="Calibri"/>
          <w:b/>
        </w:rPr>
      </w:pPr>
    </w:p>
    <w:p w:rsidRPr="00652509" w:rsidR="002468F6" w:rsidP="002468F6" w:rsidRDefault="002468F6" w14:paraId="6CB8542A" w14:textId="77777777">
      <w:pPr>
        <w:jc w:val="right"/>
        <w:rPr>
          <w:rFonts w:ascii="Calibri" w:hAnsi="Calibri"/>
          <w:b/>
        </w:rPr>
      </w:pPr>
    </w:p>
    <w:p w:rsidRPr="00652509" w:rsidR="002468F6" w:rsidP="002468F6" w:rsidRDefault="002468F6" w14:paraId="1E8E24CA" w14:textId="77777777">
      <w:pPr>
        <w:rPr>
          <w:rFonts w:ascii="Calibri" w:hAnsi="Calibri"/>
        </w:rPr>
      </w:pPr>
    </w:p>
    <w:p w:rsidRPr="00652509" w:rsidR="002468F6" w:rsidP="002468F6" w:rsidRDefault="002468F6" w14:paraId="4E260EBB" w14:textId="77777777">
      <w:pPr>
        <w:rPr>
          <w:rFonts w:ascii="Calibri" w:hAnsi="Calibri"/>
          <w:sz w:val="32"/>
          <w:szCs w:val="32"/>
        </w:rPr>
      </w:pPr>
    </w:p>
    <w:p w:rsidRPr="00652509" w:rsidR="002468F6" w:rsidP="002468F6" w:rsidRDefault="002468F6" w14:paraId="2510025D" w14:textId="77777777">
      <w:pPr>
        <w:rPr>
          <w:rFonts w:ascii="Calibri" w:hAnsi="Calibri"/>
          <w:sz w:val="32"/>
          <w:szCs w:val="32"/>
        </w:rPr>
      </w:pPr>
    </w:p>
    <w:p w:rsidRPr="00652509" w:rsidR="002468F6" w:rsidP="002468F6" w:rsidRDefault="002468F6" w14:paraId="723768DF" w14:textId="77777777">
      <w:pPr>
        <w:rPr>
          <w:rFonts w:ascii="Calibri" w:hAnsi="Calibri"/>
          <w:sz w:val="32"/>
          <w:szCs w:val="32"/>
        </w:rPr>
      </w:pPr>
    </w:p>
    <w:p w:rsidRPr="00652509" w:rsidR="002468F6" w:rsidP="002468F6" w:rsidRDefault="002468F6" w14:paraId="52BF30F7" w14:textId="77777777">
      <w:pPr>
        <w:jc w:val="center"/>
        <w:rPr>
          <w:rFonts w:ascii="Calibri" w:hAnsi="Calibri"/>
          <w:b/>
          <w:sz w:val="56"/>
          <w:szCs w:val="56"/>
        </w:rPr>
      </w:pPr>
    </w:p>
    <w:p w:rsidRPr="00652509" w:rsidR="002468F6" w:rsidP="002468F6" w:rsidRDefault="002468F6" w14:paraId="0BC65A9C" w14:textId="77777777">
      <w:pPr>
        <w:jc w:val="center"/>
        <w:rPr>
          <w:rFonts w:ascii="Calibri" w:hAnsi="Calibri"/>
          <w:b/>
          <w:sz w:val="56"/>
          <w:szCs w:val="56"/>
        </w:rPr>
      </w:pPr>
      <w:r w:rsidRPr="00652509">
        <w:rPr>
          <w:rFonts w:ascii="Calibri" w:hAnsi="Calibri"/>
          <w:b/>
          <w:sz w:val="56"/>
          <w:szCs w:val="56"/>
        </w:rPr>
        <w:t>Request for tender</w:t>
      </w:r>
    </w:p>
    <w:p w:rsidRPr="00652509" w:rsidR="002468F6" w:rsidP="002468F6" w:rsidRDefault="002468F6" w14:paraId="538ED535" w14:textId="77777777">
      <w:pPr>
        <w:rPr>
          <w:rFonts w:ascii="Calibri" w:hAnsi="Calibri"/>
          <w:szCs w:val="24"/>
        </w:rPr>
      </w:pPr>
    </w:p>
    <w:p w:rsidRPr="00652509" w:rsidR="002468F6" w:rsidP="002468F6" w:rsidRDefault="002468F6" w14:paraId="2996377C" w14:textId="77777777">
      <w:pPr>
        <w:jc w:val="center"/>
        <w:rPr>
          <w:rFonts w:ascii="Calibri" w:hAnsi="Calibri"/>
          <w:b/>
          <w:i/>
          <w:sz w:val="36"/>
          <w:szCs w:val="36"/>
        </w:rPr>
      </w:pPr>
      <w:r w:rsidRPr="00652509">
        <w:rPr>
          <w:rFonts w:ascii="Calibri" w:hAnsi="Calibri"/>
          <w:b/>
          <w:i/>
          <w:sz w:val="36"/>
          <w:szCs w:val="36"/>
        </w:rPr>
        <w:t>Strictly confidential</w:t>
      </w:r>
    </w:p>
    <w:p w:rsidRPr="00652509" w:rsidR="002468F6" w:rsidP="002468F6" w:rsidRDefault="002468F6" w14:paraId="02DB52BD" w14:textId="77777777">
      <w:pPr>
        <w:rPr>
          <w:rFonts w:ascii="Calibri" w:hAnsi="Calibri"/>
        </w:rPr>
      </w:pPr>
    </w:p>
    <w:p w:rsidRPr="00652509" w:rsidR="002468F6" w:rsidP="002468F6" w:rsidRDefault="002468F6" w14:paraId="3301C319" w14:textId="77777777">
      <w:pPr>
        <w:rPr>
          <w:rFonts w:ascii="Calibri" w:hAnsi="Calibri"/>
        </w:rPr>
      </w:pPr>
    </w:p>
    <w:p w:rsidRPr="00652509" w:rsidR="002468F6" w:rsidP="002468F6" w:rsidRDefault="002468F6" w14:paraId="65A676E4" w14:textId="77777777">
      <w:pPr>
        <w:rPr>
          <w:rFonts w:ascii="Calibri" w:hAnsi="Calibri"/>
        </w:rPr>
      </w:pPr>
    </w:p>
    <w:p w:rsidRPr="00652509" w:rsidR="002468F6" w:rsidP="002468F6" w:rsidRDefault="002468F6" w14:paraId="3E2BED62" w14:textId="77777777">
      <w:pPr>
        <w:rPr>
          <w:rFonts w:ascii="Calibri" w:hAnsi="Calibri"/>
        </w:rPr>
      </w:pPr>
    </w:p>
    <w:p w:rsidRPr="00652509" w:rsidR="002468F6" w:rsidP="002468F6" w:rsidRDefault="002468F6" w14:paraId="363E994D" w14:textId="77777777">
      <w:pPr>
        <w:rPr>
          <w:rFonts w:ascii="Calibri" w:hAnsi="Calibri"/>
        </w:rPr>
      </w:pPr>
    </w:p>
    <w:p w:rsidRPr="00652509" w:rsidR="002468F6" w:rsidP="002468F6" w:rsidRDefault="002468F6" w14:paraId="1A8BEA81" w14:textId="4DDF0A2C">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Pr="00AC3FA9" w:rsidR="00AC3FA9">
        <w:rPr>
          <w:rFonts w:ascii="Calibri" w:hAnsi="Calibri"/>
          <w:sz w:val="22"/>
          <w:szCs w:val="22"/>
          <w:highlight w:val="yellow"/>
        </w:rPr>
        <w:t>Insert Name</w:t>
      </w:r>
      <w:r w:rsidR="00AC3FA9">
        <w:rPr>
          <w:rFonts w:ascii="Calibri" w:hAnsi="Calibri"/>
          <w:sz w:val="22"/>
          <w:szCs w:val="22"/>
        </w:rPr>
        <w:t>]</w:t>
      </w:r>
    </w:p>
    <w:p w:rsidRPr="00652509" w:rsidR="002468F6" w:rsidP="002468F6" w:rsidRDefault="002468F6" w14:paraId="04B00DF1" w14:textId="77777777">
      <w:pPr>
        <w:rPr>
          <w:rFonts w:ascii="Calibri" w:hAnsi="Calibri"/>
          <w:sz w:val="22"/>
          <w:szCs w:val="22"/>
        </w:rPr>
      </w:pPr>
    </w:p>
    <w:p w:rsidRPr="00652509" w:rsidR="002468F6" w:rsidP="002468F6" w:rsidRDefault="002468F6" w14:paraId="71137711" w14:textId="77777777">
      <w:pPr>
        <w:rPr>
          <w:rFonts w:ascii="Calibri" w:hAnsi="Calibri"/>
          <w:sz w:val="22"/>
          <w:szCs w:val="22"/>
        </w:rPr>
      </w:pPr>
    </w:p>
    <w:p w:rsidRPr="00652509" w:rsidR="002468F6" w:rsidP="002468F6" w:rsidRDefault="002468F6" w14:paraId="12CBC0F0" w14:textId="3A915C35">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Pr="00DC4FB9" w:rsidR="00DC4FB9">
        <w:rPr>
          <w:rFonts w:ascii="Calibri" w:hAnsi="Calibri"/>
          <w:sz w:val="22"/>
          <w:szCs w:val="22"/>
          <w:highlight w:val="yellow"/>
        </w:rPr>
        <w:t>Insert Date</w:t>
      </w:r>
      <w:r w:rsidR="00DC4FB9">
        <w:rPr>
          <w:rFonts w:ascii="Calibri" w:hAnsi="Calibri"/>
          <w:sz w:val="22"/>
          <w:szCs w:val="22"/>
        </w:rPr>
        <w:t>]</w:t>
      </w:r>
    </w:p>
    <w:p w:rsidRPr="00652509" w:rsidR="002468F6" w:rsidP="002468F6" w:rsidRDefault="002468F6" w14:paraId="2DB5711C" w14:textId="77777777">
      <w:pPr>
        <w:rPr>
          <w:rFonts w:ascii="Calibri" w:hAnsi="Calibri"/>
        </w:rPr>
      </w:pPr>
    </w:p>
    <w:p w:rsidRPr="00652509" w:rsidR="002468F6" w:rsidP="002468F6" w:rsidRDefault="002468F6" w14:paraId="24C1024F" w14:textId="77777777">
      <w:pPr>
        <w:rPr>
          <w:rFonts w:ascii="Calibri" w:hAnsi="Calibri"/>
        </w:rPr>
      </w:pPr>
    </w:p>
    <w:p w:rsidRPr="00652509" w:rsidR="002468F6" w:rsidP="002468F6" w:rsidRDefault="002468F6" w14:paraId="1B8260F3" w14:textId="77777777">
      <w:pPr>
        <w:rPr>
          <w:rFonts w:ascii="Calibri" w:hAnsi="Calibri"/>
        </w:rPr>
      </w:pPr>
    </w:p>
    <w:p w:rsidRPr="00652509" w:rsidR="002468F6" w:rsidP="002468F6" w:rsidRDefault="002468F6" w14:paraId="73CE125B" w14:textId="77777777">
      <w:pPr>
        <w:rPr>
          <w:rFonts w:ascii="Calibri" w:hAnsi="Calibri"/>
        </w:rPr>
      </w:pPr>
    </w:p>
    <w:p w:rsidRPr="00652509" w:rsidR="002468F6" w:rsidP="002468F6" w:rsidRDefault="002468F6" w14:paraId="43A32338" w14:textId="77777777">
      <w:pPr>
        <w:rPr>
          <w:rFonts w:ascii="Calibri" w:hAnsi="Calibri"/>
        </w:rPr>
      </w:pPr>
    </w:p>
    <w:p w:rsidR="002468F6" w:rsidP="002468F6" w:rsidRDefault="002468F6" w14:paraId="4A46E4A1" w14:textId="77777777">
      <w:pPr>
        <w:jc w:val="center"/>
        <w:rPr>
          <w:rFonts w:ascii="Calibri" w:hAnsi="Calibri"/>
        </w:rPr>
      </w:pPr>
    </w:p>
    <w:p w:rsidRPr="00652509" w:rsidR="00CC2F73" w:rsidP="002468F6" w:rsidRDefault="00CC2F73" w14:paraId="411A618D" w14:textId="77777777">
      <w:pPr>
        <w:jc w:val="center"/>
        <w:rPr>
          <w:rFonts w:ascii="Calibri" w:hAnsi="Calibri"/>
        </w:rPr>
      </w:pPr>
    </w:p>
    <w:p w:rsidRPr="00652509" w:rsidR="002468F6" w:rsidP="002468F6" w:rsidRDefault="002468F6" w14:paraId="1CBDCC28" w14:textId="77777777">
      <w:pPr>
        <w:jc w:val="center"/>
        <w:rPr>
          <w:rFonts w:ascii="Calibri" w:hAnsi="Calibri"/>
        </w:rPr>
      </w:pPr>
    </w:p>
    <w:p w:rsidRPr="00652509" w:rsidR="002468F6" w:rsidP="002468F6" w:rsidRDefault="002468F6" w14:paraId="384DE1F0" w14:textId="77777777">
      <w:pPr>
        <w:jc w:val="center"/>
        <w:rPr>
          <w:rFonts w:ascii="Calibri" w:hAnsi="Calibri"/>
        </w:rPr>
      </w:pPr>
    </w:p>
    <w:p w:rsidRPr="00652509" w:rsidR="002468F6" w:rsidP="002468F6" w:rsidRDefault="002468F6" w14:paraId="1EE19200" w14:textId="77777777">
      <w:pPr>
        <w:jc w:val="center"/>
        <w:rPr>
          <w:rFonts w:ascii="Calibri" w:hAnsi="Calibri"/>
        </w:rPr>
      </w:pPr>
    </w:p>
    <w:p w:rsidRPr="00652509" w:rsidR="002468F6" w:rsidP="002468F6" w:rsidRDefault="002468F6" w14:paraId="4EAACD5C" w14:textId="77777777">
      <w:pPr>
        <w:jc w:val="center"/>
        <w:rPr>
          <w:rFonts w:ascii="Calibri" w:hAnsi="Calibri"/>
        </w:rPr>
      </w:pPr>
    </w:p>
    <w:p w:rsidRPr="00652509" w:rsidR="002468F6" w:rsidP="002468F6" w:rsidRDefault="002468F6" w14:paraId="09952794" w14:textId="77777777">
      <w:pPr>
        <w:rPr>
          <w:rFonts w:ascii="Calibri" w:hAnsi="Calibri"/>
        </w:rPr>
      </w:pPr>
    </w:p>
    <w:p w:rsidR="002468F6" w:rsidP="002468F6" w:rsidRDefault="002468F6" w14:paraId="3A1C147C" w14:textId="74808357">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rsidR="00297255" w:rsidP="002468F6" w:rsidRDefault="00297255" w14:paraId="013B919A" w14:textId="654D711F">
      <w:pPr>
        <w:rPr>
          <w:rFonts w:ascii="Calibri" w:hAnsi="Calibri"/>
        </w:rPr>
      </w:pPr>
    </w:p>
    <w:p w:rsidR="00297255" w:rsidP="00297255" w:rsidRDefault="00297255" w14:paraId="02ADEF55" w14:textId="77777777">
      <w:pPr>
        <w:jc w:val="center"/>
        <w:rPr>
          <w:rFonts w:ascii="Calibri" w:hAnsi="Calibri"/>
        </w:rPr>
      </w:pPr>
    </w:p>
    <w:p w:rsidRPr="00652509" w:rsidR="00297255" w:rsidP="00602566" w:rsidRDefault="00297255" w14:paraId="66F9AA98" w14:textId="60FC8F1B">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Pr="00AF1FB9" w:rsidR="00AF1FB9">
        <w:rPr>
          <w:rFonts w:ascii="Calibri" w:hAnsi="Calibri"/>
        </w:rPr>
        <w:t>092023</w:t>
      </w:r>
    </w:p>
    <w:p w:rsidRPr="009F7620" w:rsidR="002468F6" w:rsidP="002468F6" w:rsidRDefault="002468F6" w14:paraId="624AA9F8" w14:textId="77777777">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t>TABLE OF CONTENTS</w:t>
      </w:r>
    </w:p>
    <w:p w:rsidR="009B5EF6" w:rsidRDefault="002468F6" w14:paraId="3B4D067F" w14:textId="339A72D6">
      <w:pPr>
        <w:pStyle w:val="TOC1"/>
        <w:rPr>
          <w:rFonts w:asciiTheme="minorHAnsi" w:hAnsiTheme="minorHAnsi" w:eastAsiaTheme="minorEastAsia"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Pr="00467195" w:rsidR="009B5EF6">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rsidR="009B5EF6" w:rsidRDefault="009B5EF6" w14:paraId="14FEF89A" w14:textId="52344941">
      <w:pPr>
        <w:pStyle w:val="TOC1"/>
        <w:rPr>
          <w:rFonts w:asciiTheme="minorHAnsi" w:hAnsiTheme="minorHAnsi" w:eastAsiaTheme="minorEastAsia" w:cstheme="minorBidi"/>
          <w:b w:val="0"/>
          <w:sz w:val="22"/>
          <w:szCs w:val="22"/>
          <w:lang w:eastAsia="zh-CN"/>
        </w:rPr>
      </w:pPr>
      <w:r w:rsidRPr="00467195">
        <w:t>1.</w:t>
      </w:r>
      <w:r>
        <w:rPr>
          <w:rFonts w:asciiTheme="minorHAnsi" w:hAnsiTheme="minorHAnsi" w:eastAsiaTheme="minorEastAsia"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rsidR="009B5EF6" w:rsidRDefault="009B5EF6" w14:paraId="1493E3D8" w14:textId="7F5139F1">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rsidR="009B5EF6" w:rsidRDefault="009B5EF6" w14:paraId="08989C48" w14:textId="1DDF3026">
      <w:pPr>
        <w:pStyle w:val="TOC2"/>
        <w:tabs>
          <w:tab w:val="left" w:pos="1474"/>
        </w:tabs>
        <w:rPr>
          <w:rFonts w:asciiTheme="minorHAnsi" w:hAnsiTheme="minorHAnsi" w:eastAsiaTheme="minorEastAsia" w:cstheme="minorBidi"/>
          <w:sz w:val="22"/>
          <w:szCs w:val="22"/>
          <w:lang w:eastAsia="zh-CN"/>
        </w:rPr>
      </w:pPr>
      <w:r w:rsidRPr="00467195">
        <w:t>1.2</w:t>
      </w:r>
      <w:r>
        <w:rPr>
          <w:rFonts w:asciiTheme="minorHAnsi" w:hAnsiTheme="minorHAnsi" w:eastAsiaTheme="minorEastAsia"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rsidR="009B5EF6" w:rsidRDefault="009B5EF6" w14:paraId="61B01C38" w14:textId="3D46A5C0">
      <w:pPr>
        <w:pStyle w:val="TOC2"/>
        <w:tabs>
          <w:tab w:val="left" w:pos="1474"/>
        </w:tabs>
        <w:rPr>
          <w:rFonts w:asciiTheme="minorHAnsi" w:hAnsiTheme="minorHAnsi" w:eastAsiaTheme="minorEastAsia" w:cstheme="minorBidi"/>
          <w:sz w:val="22"/>
          <w:szCs w:val="22"/>
          <w:lang w:eastAsia="zh-CN"/>
        </w:rPr>
      </w:pPr>
      <w:r w:rsidRPr="00467195">
        <w:t>1.3</w:t>
      </w:r>
      <w:r>
        <w:rPr>
          <w:rFonts w:asciiTheme="minorHAnsi" w:hAnsiTheme="minorHAnsi" w:eastAsiaTheme="minorEastAsia"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rsidR="009B5EF6" w:rsidRDefault="009B5EF6" w14:paraId="3C3774AC" w14:textId="72E5DA19">
      <w:pPr>
        <w:pStyle w:val="TOC2"/>
        <w:tabs>
          <w:tab w:val="left" w:pos="1474"/>
        </w:tabs>
        <w:rPr>
          <w:rFonts w:asciiTheme="minorHAnsi" w:hAnsiTheme="minorHAnsi" w:eastAsiaTheme="minorEastAsia" w:cstheme="minorBidi"/>
          <w:sz w:val="22"/>
          <w:szCs w:val="22"/>
          <w:lang w:eastAsia="zh-CN"/>
        </w:rPr>
      </w:pPr>
      <w:r w:rsidRPr="00467195">
        <w:t>1.4</w:t>
      </w:r>
      <w:r>
        <w:rPr>
          <w:rFonts w:asciiTheme="minorHAnsi" w:hAnsiTheme="minorHAnsi" w:eastAsiaTheme="minorEastAsia"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rsidR="009B5EF6" w:rsidRDefault="009B5EF6" w14:paraId="3683CCA4" w14:textId="24C3E971">
      <w:pPr>
        <w:pStyle w:val="TOC2"/>
        <w:tabs>
          <w:tab w:val="left" w:pos="1474"/>
        </w:tabs>
        <w:rPr>
          <w:rFonts w:asciiTheme="minorHAnsi" w:hAnsiTheme="minorHAnsi" w:eastAsiaTheme="minorEastAsia" w:cstheme="minorBidi"/>
          <w:sz w:val="22"/>
          <w:szCs w:val="22"/>
          <w:lang w:eastAsia="zh-CN"/>
        </w:rPr>
      </w:pPr>
      <w:r w:rsidRPr="00467195">
        <w:t>1.5</w:t>
      </w:r>
      <w:r>
        <w:rPr>
          <w:rFonts w:asciiTheme="minorHAnsi" w:hAnsiTheme="minorHAnsi" w:eastAsiaTheme="minorEastAsia"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rsidR="009B5EF6" w:rsidRDefault="009B5EF6" w14:paraId="794E8777" w14:textId="2DAC7820">
      <w:pPr>
        <w:pStyle w:val="TOC2"/>
        <w:tabs>
          <w:tab w:val="left" w:pos="1474"/>
        </w:tabs>
        <w:rPr>
          <w:rFonts w:asciiTheme="minorHAnsi" w:hAnsiTheme="minorHAnsi" w:eastAsiaTheme="minorEastAsia" w:cstheme="minorBidi"/>
          <w:sz w:val="22"/>
          <w:szCs w:val="22"/>
          <w:lang w:eastAsia="zh-CN"/>
        </w:rPr>
      </w:pPr>
      <w:r w:rsidRPr="00467195">
        <w:t>1.6</w:t>
      </w:r>
      <w:r>
        <w:rPr>
          <w:rFonts w:asciiTheme="minorHAnsi" w:hAnsiTheme="minorHAnsi" w:eastAsiaTheme="minorEastAsia"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rsidR="009B5EF6" w:rsidRDefault="009B5EF6" w14:paraId="54AFE2E8" w14:textId="6B4F397F">
      <w:pPr>
        <w:pStyle w:val="TOC2"/>
        <w:tabs>
          <w:tab w:val="left" w:pos="1474"/>
        </w:tabs>
        <w:rPr>
          <w:rFonts w:asciiTheme="minorHAnsi" w:hAnsiTheme="minorHAnsi" w:eastAsiaTheme="minorEastAsia" w:cstheme="minorBidi"/>
          <w:sz w:val="22"/>
          <w:szCs w:val="22"/>
          <w:lang w:eastAsia="zh-CN"/>
        </w:rPr>
      </w:pPr>
      <w:r w:rsidRPr="00467195">
        <w:t>1.7</w:t>
      </w:r>
      <w:r>
        <w:rPr>
          <w:rFonts w:asciiTheme="minorHAnsi" w:hAnsiTheme="minorHAnsi" w:eastAsiaTheme="minorEastAsia"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rsidR="009B5EF6" w:rsidRDefault="009B5EF6" w14:paraId="7AA0AFBA" w14:textId="7CCA5805">
      <w:pPr>
        <w:pStyle w:val="TOC2"/>
        <w:tabs>
          <w:tab w:val="left" w:pos="1474"/>
        </w:tabs>
        <w:rPr>
          <w:rFonts w:asciiTheme="minorHAnsi" w:hAnsiTheme="minorHAnsi" w:eastAsiaTheme="minorEastAsia" w:cstheme="minorBidi"/>
          <w:sz w:val="22"/>
          <w:szCs w:val="22"/>
          <w:lang w:eastAsia="zh-CN"/>
        </w:rPr>
      </w:pPr>
      <w:r w:rsidRPr="00467195">
        <w:t>1.8</w:t>
      </w:r>
      <w:r>
        <w:rPr>
          <w:rFonts w:asciiTheme="minorHAnsi" w:hAnsiTheme="minorHAnsi" w:eastAsiaTheme="minorEastAsia"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rsidR="009B5EF6" w:rsidRDefault="009B5EF6" w14:paraId="01825D6C" w14:textId="4155DF8F">
      <w:pPr>
        <w:pStyle w:val="TOC2"/>
        <w:tabs>
          <w:tab w:val="left" w:pos="1474"/>
        </w:tabs>
        <w:rPr>
          <w:rFonts w:asciiTheme="minorHAnsi" w:hAnsiTheme="minorHAnsi" w:eastAsiaTheme="minorEastAsia" w:cstheme="minorBidi"/>
          <w:sz w:val="22"/>
          <w:szCs w:val="22"/>
          <w:lang w:eastAsia="zh-CN"/>
        </w:rPr>
      </w:pPr>
      <w:r w:rsidRPr="00467195">
        <w:t>1.9</w:t>
      </w:r>
      <w:r>
        <w:rPr>
          <w:rFonts w:asciiTheme="minorHAnsi" w:hAnsiTheme="minorHAnsi" w:eastAsiaTheme="minorEastAsia"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rsidR="009B5EF6" w:rsidRDefault="009B5EF6" w14:paraId="0146AC9D" w14:textId="39F3C93A">
      <w:pPr>
        <w:pStyle w:val="TOC2"/>
        <w:tabs>
          <w:tab w:val="left" w:pos="1474"/>
        </w:tabs>
        <w:rPr>
          <w:rFonts w:asciiTheme="minorHAnsi" w:hAnsiTheme="minorHAnsi" w:eastAsiaTheme="minorEastAsia" w:cstheme="minorBidi"/>
          <w:sz w:val="22"/>
          <w:szCs w:val="22"/>
          <w:lang w:eastAsia="zh-CN"/>
        </w:rPr>
      </w:pPr>
      <w:r w:rsidRPr="00467195">
        <w:t>1.10</w:t>
      </w:r>
      <w:r>
        <w:rPr>
          <w:rFonts w:asciiTheme="minorHAnsi" w:hAnsiTheme="minorHAnsi" w:eastAsiaTheme="minorEastAsia"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rsidR="009B5EF6" w:rsidRDefault="009B5EF6" w14:paraId="0F58B53E" w14:textId="394B5B83">
      <w:pPr>
        <w:pStyle w:val="TOC2"/>
        <w:tabs>
          <w:tab w:val="left" w:pos="1474"/>
        </w:tabs>
        <w:rPr>
          <w:rFonts w:asciiTheme="minorHAnsi" w:hAnsiTheme="minorHAnsi" w:eastAsiaTheme="minorEastAsia" w:cstheme="minorBidi"/>
          <w:sz w:val="22"/>
          <w:szCs w:val="22"/>
          <w:lang w:eastAsia="zh-CN"/>
        </w:rPr>
      </w:pPr>
      <w:r w:rsidRPr="00467195">
        <w:t>1.11</w:t>
      </w:r>
      <w:r>
        <w:rPr>
          <w:rFonts w:asciiTheme="minorHAnsi" w:hAnsiTheme="minorHAnsi" w:eastAsiaTheme="minorEastAsia"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rsidR="009B5EF6" w:rsidRDefault="009B5EF6" w14:paraId="592DBEF5" w14:textId="08EDE0B4">
      <w:pPr>
        <w:pStyle w:val="TOC2"/>
        <w:tabs>
          <w:tab w:val="left" w:pos="1474"/>
        </w:tabs>
        <w:rPr>
          <w:rFonts w:asciiTheme="minorHAnsi" w:hAnsiTheme="minorHAnsi" w:eastAsiaTheme="minorEastAsia" w:cstheme="minorBidi"/>
          <w:sz w:val="22"/>
          <w:szCs w:val="22"/>
          <w:lang w:eastAsia="zh-CN"/>
        </w:rPr>
      </w:pPr>
      <w:r w:rsidRPr="008C06D4">
        <w:t>1.12</w:t>
      </w:r>
      <w:r w:rsidRPr="008C06D4">
        <w:rPr>
          <w:rFonts w:asciiTheme="minorHAnsi" w:hAnsiTheme="minorHAnsi" w:eastAsiaTheme="minorEastAsia"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rsidR="009B5EF6" w:rsidRDefault="009B5EF6" w14:paraId="4B03ADBC" w14:textId="36E6EB78">
      <w:pPr>
        <w:pStyle w:val="TOC2"/>
        <w:tabs>
          <w:tab w:val="left" w:pos="1474"/>
        </w:tabs>
        <w:rPr>
          <w:rFonts w:asciiTheme="minorHAnsi" w:hAnsiTheme="minorHAnsi" w:eastAsiaTheme="minorEastAsia" w:cstheme="minorBidi"/>
          <w:sz w:val="22"/>
          <w:szCs w:val="22"/>
          <w:lang w:eastAsia="zh-CN"/>
        </w:rPr>
      </w:pPr>
      <w:r w:rsidRPr="00467195">
        <w:t>1.13</w:t>
      </w:r>
      <w:r>
        <w:rPr>
          <w:rFonts w:asciiTheme="minorHAnsi" w:hAnsiTheme="minorHAnsi" w:eastAsiaTheme="minorEastAsia"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rsidR="009B5EF6" w:rsidRDefault="009B5EF6" w14:paraId="672CD6AB" w14:textId="62A3F577">
      <w:pPr>
        <w:pStyle w:val="TOC2"/>
        <w:tabs>
          <w:tab w:val="left" w:pos="1474"/>
        </w:tabs>
        <w:rPr>
          <w:rFonts w:asciiTheme="minorHAnsi" w:hAnsiTheme="minorHAnsi" w:eastAsiaTheme="minorEastAsia" w:cstheme="minorBidi"/>
          <w:sz w:val="22"/>
          <w:szCs w:val="22"/>
          <w:lang w:eastAsia="zh-CN"/>
        </w:rPr>
      </w:pPr>
      <w:r w:rsidRPr="00467195">
        <w:t>1.14</w:t>
      </w:r>
      <w:r>
        <w:rPr>
          <w:rFonts w:asciiTheme="minorHAnsi" w:hAnsiTheme="minorHAnsi" w:eastAsiaTheme="minorEastAsia"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rsidR="009B5EF6" w:rsidRDefault="009B5EF6" w14:paraId="3E344200" w14:textId="7062D60E">
      <w:pPr>
        <w:pStyle w:val="TOC2"/>
        <w:tabs>
          <w:tab w:val="left" w:pos="1474"/>
        </w:tabs>
        <w:rPr>
          <w:rFonts w:asciiTheme="minorHAnsi" w:hAnsiTheme="minorHAnsi" w:eastAsiaTheme="minorEastAsia" w:cstheme="minorBidi"/>
          <w:sz w:val="22"/>
          <w:szCs w:val="22"/>
          <w:lang w:eastAsia="zh-CN"/>
        </w:rPr>
      </w:pPr>
      <w:r w:rsidRPr="00467195">
        <w:t>1.15</w:t>
      </w:r>
      <w:r>
        <w:rPr>
          <w:rFonts w:asciiTheme="minorHAnsi" w:hAnsiTheme="minorHAnsi" w:eastAsiaTheme="minorEastAsia"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rsidR="009B5EF6" w:rsidRDefault="009B5EF6" w14:paraId="75D4D8B5" w14:textId="7DCFB7CF">
      <w:pPr>
        <w:pStyle w:val="TOC2"/>
        <w:tabs>
          <w:tab w:val="left" w:pos="1474"/>
        </w:tabs>
        <w:rPr>
          <w:rFonts w:asciiTheme="minorHAnsi" w:hAnsiTheme="minorHAnsi" w:eastAsiaTheme="minorEastAsia" w:cstheme="minorBidi"/>
          <w:sz w:val="22"/>
          <w:szCs w:val="22"/>
          <w:lang w:eastAsia="zh-CN"/>
        </w:rPr>
      </w:pPr>
      <w:r w:rsidRPr="00467195">
        <w:t>1.16</w:t>
      </w:r>
      <w:r>
        <w:rPr>
          <w:rFonts w:asciiTheme="minorHAnsi" w:hAnsiTheme="minorHAnsi" w:eastAsiaTheme="minorEastAsia"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rsidR="009B5EF6" w:rsidRDefault="009B5EF6" w14:paraId="018A8860" w14:textId="1C358C25">
      <w:pPr>
        <w:pStyle w:val="TOC2"/>
        <w:tabs>
          <w:tab w:val="left" w:pos="1474"/>
        </w:tabs>
        <w:rPr>
          <w:rFonts w:asciiTheme="minorHAnsi" w:hAnsiTheme="minorHAnsi" w:eastAsiaTheme="minorEastAsia" w:cstheme="minorBidi"/>
          <w:sz w:val="22"/>
          <w:szCs w:val="22"/>
          <w:lang w:eastAsia="zh-CN"/>
        </w:rPr>
      </w:pPr>
      <w:r w:rsidRPr="00467195">
        <w:t>1.17</w:t>
      </w:r>
      <w:r>
        <w:rPr>
          <w:rFonts w:asciiTheme="minorHAnsi" w:hAnsiTheme="minorHAnsi" w:eastAsiaTheme="minorEastAsia"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rsidR="009B5EF6" w:rsidRDefault="009B5EF6" w14:paraId="3A9E7EA7" w14:textId="2AF73304">
      <w:pPr>
        <w:pStyle w:val="TOC2"/>
        <w:tabs>
          <w:tab w:val="left" w:pos="1474"/>
        </w:tabs>
        <w:rPr>
          <w:rFonts w:asciiTheme="minorHAnsi" w:hAnsiTheme="minorHAnsi" w:eastAsiaTheme="minorEastAsia" w:cstheme="minorBidi"/>
          <w:sz w:val="22"/>
          <w:szCs w:val="22"/>
          <w:lang w:eastAsia="zh-CN"/>
        </w:rPr>
      </w:pPr>
      <w:r w:rsidRPr="00467195">
        <w:t>1.18</w:t>
      </w:r>
      <w:r>
        <w:rPr>
          <w:rFonts w:asciiTheme="minorHAnsi" w:hAnsiTheme="minorHAnsi" w:eastAsiaTheme="minorEastAsia"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rsidR="009B5EF6" w:rsidRDefault="009B5EF6" w14:paraId="6D6D93D9" w14:textId="2AB4A2D6">
      <w:pPr>
        <w:pStyle w:val="TOC2"/>
        <w:tabs>
          <w:tab w:val="left" w:pos="1474"/>
        </w:tabs>
        <w:rPr>
          <w:rFonts w:asciiTheme="minorHAnsi" w:hAnsiTheme="minorHAnsi" w:eastAsiaTheme="minorEastAsia" w:cstheme="minorBidi"/>
          <w:sz w:val="22"/>
          <w:szCs w:val="22"/>
          <w:lang w:eastAsia="zh-CN"/>
        </w:rPr>
      </w:pPr>
      <w:r w:rsidRPr="00467195">
        <w:t>1.19</w:t>
      </w:r>
      <w:r>
        <w:rPr>
          <w:rFonts w:asciiTheme="minorHAnsi" w:hAnsiTheme="minorHAnsi" w:eastAsiaTheme="minorEastAsia"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rsidR="009B5EF6" w:rsidRDefault="009B5EF6" w14:paraId="1FCDE691" w14:textId="29505531">
      <w:pPr>
        <w:pStyle w:val="TOC2"/>
        <w:tabs>
          <w:tab w:val="left" w:pos="1474"/>
        </w:tabs>
        <w:rPr>
          <w:rFonts w:asciiTheme="minorHAnsi" w:hAnsiTheme="minorHAnsi" w:eastAsiaTheme="minorEastAsia" w:cstheme="minorBidi"/>
          <w:sz w:val="22"/>
          <w:szCs w:val="22"/>
          <w:lang w:eastAsia="zh-CN"/>
        </w:rPr>
      </w:pPr>
      <w:r w:rsidRPr="00467195">
        <w:t>1.20</w:t>
      </w:r>
      <w:r>
        <w:rPr>
          <w:rFonts w:asciiTheme="minorHAnsi" w:hAnsiTheme="minorHAnsi" w:eastAsiaTheme="minorEastAsia"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rsidR="009B5EF6" w:rsidRDefault="009B5EF6" w14:paraId="39131088" w14:textId="297E8150">
      <w:pPr>
        <w:pStyle w:val="TOC1"/>
        <w:rPr>
          <w:rFonts w:asciiTheme="minorHAnsi" w:hAnsiTheme="minorHAnsi" w:eastAsiaTheme="minorEastAsia"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rsidR="009B5EF6" w:rsidRDefault="009B5EF6" w14:paraId="2B6E12AA" w14:textId="75156FB3">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rsidR="009B5EF6" w:rsidRDefault="009B5EF6" w14:paraId="38CED4C2" w14:textId="330AEF1B">
      <w:pPr>
        <w:pStyle w:val="TOC2"/>
        <w:tabs>
          <w:tab w:val="left" w:pos="1474"/>
        </w:tabs>
        <w:rPr>
          <w:rFonts w:asciiTheme="minorHAnsi" w:hAnsiTheme="minorHAnsi" w:eastAsiaTheme="minorEastAsia" w:cstheme="minorBidi"/>
          <w:sz w:val="22"/>
          <w:szCs w:val="22"/>
          <w:lang w:eastAsia="zh-CN"/>
        </w:rPr>
      </w:pPr>
      <w:r w:rsidRPr="008C06D4">
        <w:t>1.2</w:t>
      </w:r>
      <w:r w:rsidRPr="008C06D4">
        <w:rPr>
          <w:rFonts w:asciiTheme="minorHAnsi" w:hAnsiTheme="minorHAnsi" w:eastAsiaTheme="minorEastAsia"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rsidR="009B5EF6" w:rsidRDefault="009B5EF6" w14:paraId="71C4D783" w14:textId="54D327D5">
      <w:pPr>
        <w:pStyle w:val="TOC2"/>
        <w:tabs>
          <w:tab w:val="left" w:pos="1474"/>
        </w:tabs>
        <w:rPr>
          <w:rFonts w:asciiTheme="minorHAnsi" w:hAnsiTheme="minorHAnsi" w:eastAsiaTheme="minorEastAsia" w:cstheme="minorBidi"/>
          <w:sz w:val="22"/>
          <w:szCs w:val="22"/>
          <w:lang w:eastAsia="zh-CN"/>
        </w:rPr>
      </w:pPr>
      <w:r w:rsidRPr="00467195">
        <w:t>1.3</w:t>
      </w:r>
      <w:r>
        <w:rPr>
          <w:rFonts w:asciiTheme="minorHAnsi" w:hAnsiTheme="minorHAnsi" w:eastAsiaTheme="minorEastAsia"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rsidR="009B5EF6" w:rsidRDefault="009B5EF6" w14:paraId="278CAFE8" w14:textId="512588EE">
      <w:pPr>
        <w:pStyle w:val="TOC2"/>
        <w:tabs>
          <w:tab w:val="left" w:pos="1474"/>
        </w:tabs>
        <w:rPr>
          <w:rFonts w:asciiTheme="minorHAnsi" w:hAnsiTheme="minorHAnsi" w:eastAsiaTheme="minorEastAsia" w:cstheme="minorBidi"/>
          <w:sz w:val="22"/>
          <w:szCs w:val="22"/>
          <w:lang w:eastAsia="zh-CN"/>
        </w:rPr>
      </w:pPr>
      <w:r w:rsidRPr="00467195">
        <w:t>1.4</w:t>
      </w:r>
      <w:r>
        <w:rPr>
          <w:rFonts w:asciiTheme="minorHAnsi" w:hAnsiTheme="minorHAnsi" w:eastAsiaTheme="minorEastAsia"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rsidR="009B5EF6" w:rsidRDefault="009B5EF6" w14:paraId="5B451FBC" w14:textId="4CAE69AD">
      <w:pPr>
        <w:pStyle w:val="TOC2"/>
        <w:tabs>
          <w:tab w:val="left" w:pos="1474"/>
        </w:tabs>
        <w:rPr>
          <w:rFonts w:asciiTheme="minorHAnsi" w:hAnsiTheme="minorHAnsi" w:eastAsiaTheme="minorEastAsia" w:cstheme="minorBidi"/>
          <w:sz w:val="22"/>
          <w:szCs w:val="22"/>
          <w:lang w:eastAsia="zh-CN"/>
        </w:rPr>
      </w:pPr>
      <w:r w:rsidRPr="00467195">
        <w:t>1.5</w:t>
      </w:r>
      <w:r>
        <w:rPr>
          <w:rFonts w:asciiTheme="minorHAnsi" w:hAnsiTheme="minorHAnsi" w:eastAsiaTheme="minorEastAsia"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rsidR="009B5EF6" w:rsidRDefault="009B5EF6" w14:paraId="05DF61F1" w14:textId="6954D5BA">
      <w:pPr>
        <w:pStyle w:val="TOC2"/>
        <w:tabs>
          <w:tab w:val="left" w:pos="1474"/>
        </w:tabs>
        <w:rPr>
          <w:rFonts w:asciiTheme="minorHAnsi" w:hAnsiTheme="minorHAnsi" w:eastAsiaTheme="minorEastAsia" w:cstheme="minorBidi"/>
          <w:sz w:val="22"/>
          <w:szCs w:val="22"/>
          <w:lang w:eastAsia="zh-CN"/>
        </w:rPr>
      </w:pPr>
      <w:r w:rsidRPr="00467195">
        <w:rPr>
          <w:rFonts w:cstheme="minorHAnsi"/>
        </w:rPr>
        <w:t>1.6</w:t>
      </w:r>
      <w:r>
        <w:rPr>
          <w:rFonts w:asciiTheme="minorHAnsi" w:hAnsiTheme="minorHAnsi" w:eastAsiaTheme="minorEastAsia"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rsidR="009B5EF6" w:rsidRDefault="009B5EF6" w14:paraId="65BD0A94" w14:textId="1B34BBCA">
      <w:pPr>
        <w:pStyle w:val="TOC2"/>
        <w:tabs>
          <w:tab w:val="left" w:pos="1474"/>
        </w:tabs>
        <w:rPr>
          <w:rFonts w:asciiTheme="minorHAnsi" w:hAnsiTheme="minorHAnsi" w:eastAsiaTheme="minorEastAsia" w:cstheme="minorBidi"/>
          <w:sz w:val="22"/>
          <w:szCs w:val="22"/>
          <w:lang w:eastAsia="zh-CN"/>
        </w:rPr>
      </w:pPr>
      <w:r w:rsidRPr="00467195">
        <w:rPr>
          <w:rFonts w:cstheme="minorHAnsi"/>
        </w:rPr>
        <w:t>1.7</w:t>
      </w:r>
      <w:r>
        <w:rPr>
          <w:rFonts w:asciiTheme="minorHAnsi" w:hAnsiTheme="minorHAnsi" w:eastAsiaTheme="minorEastAsia"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rsidR="009B5EF6" w:rsidRDefault="009B5EF6" w14:paraId="204BBA2B" w14:textId="7FFFE9C9">
      <w:pPr>
        <w:pStyle w:val="TOC1"/>
        <w:rPr>
          <w:rFonts w:asciiTheme="minorHAnsi" w:hAnsiTheme="minorHAnsi" w:eastAsiaTheme="minorEastAsia"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rsidR="009B5EF6" w:rsidRDefault="009B5EF6" w14:paraId="1431B467" w14:textId="6E345F4F">
      <w:pPr>
        <w:pStyle w:val="TOC1"/>
        <w:rPr>
          <w:rFonts w:asciiTheme="minorHAnsi" w:hAnsiTheme="minorHAnsi" w:eastAsiaTheme="minorEastAsia"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rsidR="009B5EF6" w:rsidRDefault="009B5EF6" w14:paraId="51E29069" w14:textId="7051B121">
      <w:pPr>
        <w:pStyle w:val="TOC1"/>
        <w:rPr>
          <w:rFonts w:asciiTheme="minorHAnsi" w:hAnsiTheme="minorHAnsi" w:eastAsiaTheme="minorEastAsia"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rsidR="009B5EF6" w:rsidRDefault="009B5EF6" w14:paraId="7BCAE06F" w14:textId="7F5B2954">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rsidR="009B5EF6" w:rsidRDefault="009B5EF6" w14:paraId="31110FCA" w14:textId="3FEF9DCC">
      <w:pPr>
        <w:pStyle w:val="TOC2"/>
        <w:tabs>
          <w:tab w:val="left" w:pos="1474"/>
        </w:tabs>
        <w:rPr>
          <w:rFonts w:asciiTheme="minorHAnsi" w:hAnsiTheme="minorHAnsi" w:eastAsiaTheme="minorEastAsia" w:cstheme="minorBidi"/>
          <w:sz w:val="22"/>
          <w:szCs w:val="22"/>
          <w:lang w:eastAsia="zh-CN"/>
        </w:rPr>
      </w:pPr>
      <w:r w:rsidRPr="00467195">
        <w:t>1.2</w:t>
      </w:r>
      <w:r>
        <w:rPr>
          <w:rFonts w:asciiTheme="minorHAnsi" w:hAnsiTheme="minorHAnsi" w:eastAsiaTheme="minorEastAsia"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rsidR="009B5EF6" w:rsidRDefault="009B5EF6" w14:paraId="76978FD2" w14:textId="0F2A4D9D">
      <w:pPr>
        <w:pStyle w:val="TOC1"/>
        <w:rPr>
          <w:rFonts w:asciiTheme="minorHAnsi" w:hAnsiTheme="minorHAnsi" w:eastAsiaTheme="minorEastAsia"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rsidR="009B5EF6" w:rsidRDefault="009B5EF6" w14:paraId="2F756A85" w14:textId="17467361">
      <w:pPr>
        <w:pStyle w:val="TOC2"/>
        <w:tabs>
          <w:tab w:val="left" w:pos="1474"/>
        </w:tabs>
        <w:rPr>
          <w:rFonts w:asciiTheme="minorHAnsi" w:hAnsiTheme="minorHAnsi" w:eastAsiaTheme="minorEastAsia" w:cstheme="minorBidi"/>
          <w:sz w:val="22"/>
          <w:szCs w:val="22"/>
          <w:lang w:eastAsia="zh-CN"/>
        </w:rPr>
      </w:pPr>
      <w:r w:rsidRPr="00467195">
        <w:rPr>
          <w:rFonts w:cstheme="minorHAnsi"/>
        </w:rPr>
        <w:t>1.1</w:t>
      </w:r>
      <w:r>
        <w:rPr>
          <w:rFonts w:asciiTheme="minorHAnsi" w:hAnsiTheme="minorHAnsi" w:eastAsiaTheme="minorEastAsia"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rsidR="009B5EF6" w:rsidRDefault="009B5EF6" w14:paraId="46843447" w14:textId="4D4A357E">
      <w:pPr>
        <w:pStyle w:val="TOC2"/>
        <w:tabs>
          <w:tab w:val="left" w:pos="1474"/>
        </w:tabs>
        <w:rPr>
          <w:rFonts w:asciiTheme="minorHAnsi" w:hAnsiTheme="minorHAnsi" w:eastAsiaTheme="minorEastAsia" w:cstheme="minorBidi"/>
          <w:sz w:val="22"/>
          <w:szCs w:val="22"/>
          <w:lang w:eastAsia="zh-CN"/>
        </w:rPr>
      </w:pPr>
      <w:r w:rsidRPr="00467195">
        <w:rPr>
          <w:rFonts w:cstheme="minorHAnsi"/>
        </w:rPr>
        <w:t>1.2</w:t>
      </w:r>
      <w:r>
        <w:rPr>
          <w:rFonts w:asciiTheme="minorHAnsi" w:hAnsiTheme="minorHAnsi" w:eastAsiaTheme="minorEastAsia"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rsidR="009B5EF6" w:rsidRDefault="009B5EF6" w14:paraId="58D657F7" w14:textId="2BEAA6C8">
      <w:pPr>
        <w:pStyle w:val="TOC2"/>
        <w:tabs>
          <w:tab w:val="left" w:pos="1474"/>
        </w:tabs>
        <w:rPr>
          <w:rFonts w:asciiTheme="minorHAnsi" w:hAnsiTheme="minorHAnsi" w:eastAsiaTheme="minorEastAsia" w:cstheme="minorBidi"/>
          <w:sz w:val="22"/>
          <w:szCs w:val="22"/>
          <w:lang w:eastAsia="zh-CN"/>
        </w:rPr>
      </w:pPr>
      <w:r w:rsidRPr="00467195">
        <w:rPr>
          <w:rFonts w:cstheme="minorHAnsi"/>
        </w:rPr>
        <w:t>1.3</w:t>
      </w:r>
      <w:r>
        <w:rPr>
          <w:rFonts w:asciiTheme="minorHAnsi" w:hAnsiTheme="minorHAnsi" w:eastAsiaTheme="minorEastAsia"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rsidR="009B5EF6" w:rsidRDefault="009B5EF6" w14:paraId="31F98635" w14:textId="1869BEBC">
      <w:pPr>
        <w:pStyle w:val="TOC1"/>
        <w:rPr>
          <w:rFonts w:asciiTheme="minorHAnsi" w:hAnsiTheme="minorHAnsi" w:eastAsiaTheme="minorEastAsia"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rsidR="009B5EF6" w:rsidP="00510804" w:rsidRDefault="002468F6" w14:paraId="77910AB6" w14:textId="4C9E732C">
      <w:pPr>
        <w:rPr>
          <w:rFonts w:ascii="Calibri" w:hAnsi="Calibri" w:cs="Calibri"/>
        </w:rPr>
      </w:pPr>
      <w:r w:rsidRPr="009F7620">
        <w:rPr>
          <w:rFonts w:ascii="Calibri" w:hAnsi="Calibri" w:cs="Calibri"/>
        </w:rPr>
        <w:fldChar w:fldCharType="end"/>
      </w:r>
      <w:bookmarkStart w:name="_Toc520700786" w:id="1"/>
      <w:bookmarkStart w:name="_Toc520701035" w:id="2"/>
    </w:p>
    <w:p w:rsidR="002468F6" w:rsidP="00510804" w:rsidRDefault="002468F6" w14:paraId="6F6594C4" w14:textId="6954DC37">
      <w:pPr>
        <w:rPr>
          <w:rFonts w:ascii="Calibri" w:hAnsi="Calibri"/>
          <w:b/>
          <w:sz w:val="22"/>
          <w:szCs w:val="22"/>
        </w:rPr>
      </w:pPr>
      <w:r>
        <w:rPr>
          <w:rFonts w:ascii="Calibri" w:hAnsi="Calibri"/>
          <w:sz w:val="22"/>
          <w:szCs w:val="22"/>
        </w:rPr>
        <w:br w:type="page"/>
      </w:r>
    </w:p>
    <w:p w:rsidR="002468F6" w:rsidP="002468F6" w:rsidRDefault="002468F6" w14:paraId="2709291A" w14:textId="77777777">
      <w:pPr>
        <w:pStyle w:val="Level1Legal"/>
        <w:numPr>
          <w:ilvl w:val="0"/>
          <w:numId w:val="0"/>
        </w:numPr>
        <w:ind w:left="992" w:hanging="992"/>
        <w:jc w:val="center"/>
        <w:rPr>
          <w:rFonts w:ascii="Calibri" w:hAnsi="Calibri" w:cs="Arial"/>
          <w:szCs w:val="22"/>
        </w:rPr>
      </w:pPr>
      <w:bookmarkStart w:name="_Toc144831852" w:id="3"/>
      <w:r>
        <w:rPr>
          <w:rFonts w:ascii="Calibri" w:hAnsi="Calibri" w:cs="Arial"/>
          <w:szCs w:val="22"/>
        </w:rPr>
        <w:t>SECTION 1</w:t>
      </w:r>
      <w:bookmarkEnd w:id="3"/>
    </w:p>
    <w:p w:rsidR="002468F6" w:rsidP="002468F6" w:rsidRDefault="002468F6" w14:paraId="257A94B4" w14:textId="77777777">
      <w:pPr>
        <w:pStyle w:val="Level1Legal"/>
        <w:tabs>
          <w:tab w:val="clear" w:pos="992"/>
          <w:tab w:val="left" w:pos="993"/>
        </w:tabs>
        <w:rPr>
          <w:rFonts w:ascii="Calibri" w:hAnsi="Calibri" w:cs="Arial"/>
          <w:szCs w:val="22"/>
        </w:rPr>
      </w:pPr>
      <w:bookmarkStart w:name="_Toc144831853" w:id="4"/>
      <w:r w:rsidRPr="00652509">
        <w:rPr>
          <w:rFonts w:ascii="Calibri" w:hAnsi="Calibri" w:cs="Arial"/>
          <w:szCs w:val="22"/>
        </w:rPr>
        <w:t>INTRODUCTION AND INSTRUCTIONS</w:t>
      </w:r>
      <w:bookmarkStart w:name="_Toc520700787" w:id="5"/>
      <w:bookmarkStart w:name="_Toc520701036" w:id="6"/>
      <w:bookmarkEnd w:id="1"/>
      <w:bookmarkEnd w:id="2"/>
      <w:bookmarkEnd w:id="4"/>
    </w:p>
    <w:p w:rsidRPr="00F5787A" w:rsidR="002468F6" w:rsidP="002468F6" w:rsidRDefault="005A1CBE" w14:paraId="6AA77117" w14:textId="7696596D">
      <w:pPr>
        <w:pStyle w:val="Level2Legal"/>
        <w:tabs>
          <w:tab w:val="clear" w:pos="992"/>
          <w:tab w:val="clear" w:pos="1701"/>
          <w:tab w:val="left" w:pos="993"/>
        </w:tabs>
        <w:rPr>
          <w:rFonts w:ascii="Calibri" w:hAnsi="Calibri" w:cs="Arial"/>
          <w:szCs w:val="22"/>
        </w:rPr>
      </w:pPr>
      <w:bookmarkStart w:name="_Toc144831854" w:id="7"/>
      <w:r>
        <w:rPr>
          <w:rFonts w:ascii="Calibri" w:hAnsi="Calibri" w:cs="Arial"/>
          <w:szCs w:val="22"/>
        </w:rPr>
        <w:t>MLA</w:t>
      </w:r>
      <w:bookmarkEnd w:id="7"/>
      <w:r w:rsidRPr="00F5787A" w:rsidR="002468F6">
        <w:rPr>
          <w:rFonts w:ascii="Calibri" w:hAnsi="Calibri" w:cs="Arial"/>
          <w:szCs w:val="22"/>
        </w:rPr>
        <w:t xml:space="preserve"> </w:t>
      </w:r>
      <w:bookmarkEnd w:id="5"/>
      <w:bookmarkEnd w:id="6"/>
    </w:p>
    <w:p w:rsidRPr="007D2DCD" w:rsidR="002468F6" w:rsidP="005A3E13" w:rsidRDefault="005A1CBE" w14:paraId="34AA65EF" w14:textId="5BC516F7">
      <w:pPr>
        <w:pStyle w:val="Level4Legal"/>
      </w:pPr>
      <w:bookmarkStart w:name="_Toc9407793" w:id="8"/>
      <w:bookmarkStart w:name="_Toc9408079" w:id="9"/>
      <w:bookmarkStart w:name="_Toc9410874" w:id="10"/>
      <w:bookmarkStart w:name="_Toc9411018" w:id="11"/>
      <w:bookmarkStart w:name="_Toc9411167" w:id="12"/>
      <w:bookmarkStart w:name="_Toc9429549" w:id="13"/>
      <w:bookmarkStart w:name="_Toc16685787" w:id="14"/>
      <w:bookmarkStart w:name="_Toc520700788" w:id="15"/>
      <w:bookmarkStart w:name="_Toc520701037" w:id="16"/>
      <w:r>
        <w:t xml:space="preserve">Meat &amp; Livestock Australia Limited </w:t>
      </w:r>
      <w:r w:rsidR="006F62B6">
        <w:t xml:space="preserve">(ABN 39 081 678 364) </w:t>
      </w:r>
      <w:r>
        <w:t xml:space="preserve">and </w:t>
      </w:r>
      <w:r w:rsidR="00A870F6">
        <w:t xml:space="preserve">its </w:t>
      </w:r>
      <w:r w:rsidR="006F62B6">
        <w:t xml:space="preserve">related body </w:t>
      </w:r>
      <w:r w:rsidRPr="007D2DCD" w:rsidR="006F62B6">
        <w:t xml:space="preserve">corporate </w:t>
      </w:r>
      <w:r w:rsidRPr="007D2DCD" w:rsidR="007F36DE">
        <w:t xml:space="preserve">Integrity </w:t>
      </w:r>
      <w:r w:rsidRPr="007D2DCD" w:rsidR="006F62B6">
        <w:t xml:space="preserve">Systems Company Limited (ABN 34 134 745 038) </w:t>
      </w:r>
      <w:r w:rsidRPr="007D2DCD" w:rsidR="002B1CAB">
        <w:t>and MLA Donor Company Limited (ABN 49 083 304 867) (“</w:t>
      </w:r>
      <w:r w:rsidRPr="007D2DCD" w:rsidR="002B1CAB">
        <w:rPr>
          <w:b/>
          <w:bCs/>
        </w:rPr>
        <w:t>MDC</w:t>
      </w:r>
      <w:r w:rsidRPr="007D2DCD" w:rsidR="002B1CAB">
        <w:t xml:space="preserve">”)] </w:t>
      </w:r>
      <w:r w:rsidRPr="007D2DCD" w:rsidR="006F62B6">
        <w:t>(together, “</w:t>
      </w:r>
      <w:r w:rsidRPr="007D2DCD" w:rsidR="002468F6">
        <w:rPr>
          <w:b/>
        </w:rPr>
        <w:t>MLA</w:t>
      </w:r>
      <w:r w:rsidRPr="007D2DCD" w:rsidR="006F62B6">
        <w:t>”)</w:t>
      </w:r>
      <w:r w:rsidRPr="007D2DCD" w:rsidR="002468F6">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rsidRPr="007D2DCD" w:rsidR="002B1CAB" w:rsidP="005A3E13" w:rsidRDefault="002B1CAB" w14:paraId="5DFC3F93" w14:textId="6674B6F4">
      <w:pPr>
        <w:pStyle w:val="Level4Legal"/>
      </w:pPr>
      <w:r w:rsidRPr="007D2DCD">
        <w:t xml:space="preserve">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  The Australian Government matches voluntary partner contributions (up to </w:t>
      </w:r>
      <w:r w:rsidRPr="007D2DCD" w:rsidR="00C15593">
        <w:t>6</w:t>
      </w:r>
      <w:r w:rsidRPr="007D2DCD">
        <w:t xml:space="preserve">0% of project value) through MDC, where eligible projects deliver outcomes that address broader industry and/or government priorities and benefit the entire industry. Please refer to the </w:t>
      </w:r>
      <w:hyperlink w:history="1" r:id="rId13">
        <w:r w:rsidRPr="007D2DCD" w:rsidR="001F6A92">
          <w:t>MLA Donor Company (</w:t>
        </w:r>
        <w:r w:rsidRPr="007D2DCD">
          <w:t>MDC</w:t>
        </w:r>
        <w:r w:rsidRPr="007D2DCD" w:rsidR="001F6A92">
          <w:t>)</w:t>
        </w:r>
        <w:r w:rsidRPr="007D2DCD">
          <w:rPr>
            <w:rStyle w:val="Hyperlink"/>
          </w:rPr>
          <w:t xml:space="preserve"> background and application guidelines</w:t>
        </w:r>
      </w:hyperlink>
      <w:r w:rsidRPr="007D2DCD">
        <w:t xml:space="preserve"> (or any replacement document) which you can find on MDC’s website </w:t>
      </w:r>
      <w:hyperlink r:id="rId14">
        <w:r w:rsidRPr="007D2DCD">
          <w:rPr>
            <w:rStyle w:val="Hyperlink"/>
          </w:rPr>
          <w:t>https://www.mla.com.au/about-mla/what-we-do/mla-donor-company/</w:t>
        </w:r>
      </w:hyperlink>
      <w:r w:rsidRPr="007D2DCD" w:rsidR="00D83138">
        <w:rPr>
          <w:rStyle w:val="Hyperlink"/>
        </w:rPr>
        <w:t>.</w:t>
      </w:r>
      <w:r w:rsidRPr="007D2DCD">
        <w:rPr>
          <w:rStyle w:val="Hyperlink"/>
        </w:rPr>
        <w:t>]</w:t>
      </w:r>
    </w:p>
    <w:p w:rsidRPr="00F5787A" w:rsidR="002468F6" w:rsidP="002468F6" w:rsidRDefault="002468F6" w14:paraId="08154EDB" w14:textId="0CB1E13D">
      <w:pPr>
        <w:pStyle w:val="Level2Legal"/>
        <w:tabs>
          <w:tab w:val="clear" w:pos="992"/>
          <w:tab w:val="clear" w:pos="1701"/>
          <w:tab w:val="left" w:pos="993"/>
        </w:tabs>
        <w:rPr>
          <w:rFonts w:ascii="Calibri" w:hAnsi="Calibri" w:cs="Arial"/>
          <w:szCs w:val="22"/>
        </w:rPr>
      </w:pPr>
      <w:bookmarkStart w:name="_Toc144831855" w:id="17"/>
      <w:r w:rsidRPr="00F5787A">
        <w:rPr>
          <w:rFonts w:ascii="Calibri" w:hAnsi="Calibri" w:cs="Arial"/>
          <w:szCs w:val="22"/>
        </w:rPr>
        <w:t>Invitation</w:t>
      </w:r>
      <w:bookmarkEnd w:id="15"/>
      <w:bookmarkEnd w:id="16"/>
      <w:bookmarkEnd w:id="17"/>
    </w:p>
    <w:p w:rsidRPr="00652509" w:rsidR="002468F6" w:rsidP="002468F6" w:rsidRDefault="002468F6" w14:paraId="347ED08C" w14:textId="24473603">
      <w:pPr>
        <w:pStyle w:val="RequestIndent"/>
      </w:pPr>
      <w:bookmarkStart w:name="_Toc9407795" w:id="18"/>
      <w:bookmarkStart w:name="_Toc9408081" w:id="19"/>
      <w:bookmarkStart w:name="_Toc9410876" w:id="20"/>
      <w:bookmarkStart w:name="_Toc9411020" w:id="21"/>
      <w:bookmarkStart w:name="_Toc9411169" w:id="22"/>
      <w:bookmarkStart w:name="_Toc9429551" w:id="23"/>
      <w:bookmarkStart w:name="_Toc16685789" w:id="24"/>
      <w:r w:rsidR="002468F6">
        <w:rPr/>
        <w:t xml:space="preserve">MLA invites interested parties to </w:t>
      </w:r>
      <w:r w:rsidR="002468F6">
        <w:rPr/>
        <w:t>submit</w:t>
      </w:r>
      <w:r w:rsidR="002468F6">
        <w:rPr/>
        <w:t xml:space="preserve"> tenders by </w:t>
      </w:r>
      <w:r w:rsidR="00F41A6A">
        <w:rPr/>
        <w:t xml:space="preserve">5pm </w:t>
      </w:r>
      <w:r w:rsidR="002025EB">
        <w:rPr/>
        <w:t>AEDT</w:t>
      </w:r>
      <w:r w:rsidR="008015FB">
        <w:rPr/>
        <w:t xml:space="preserve"> </w:t>
      </w:r>
      <w:r w:rsidR="002468F6">
        <w:rPr/>
        <w:t>on</w:t>
      </w:r>
      <w:r w:rsidR="00863470">
        <w:rPr/>
        <w:t xml:space="preserve"> </w:t>
      </w:r>
      <w:r w:rsidR="53784BF6">
        <w:rPr/>
        <w:t>5</w:t>
      </w:r>
      <w:r w:rsidR="00863470">
        <w:rPr/>
        <w:t xml:space="preserve"> April</w:t>
      </w:r>
      <w:r w:rsidR="00DD47E4">
        <w:rPr/>
        <w:t xml:space="preserve"> 2023</w:t>
      </w:r>
      <w:r w:rsidR="002468F6">
        <w:rPr/>
        <w:t xml:space="preserve"> </w:t>
      </w:r>
      <w:r w:rsidR="002468F6">
        <w:rPr/>
        <w:t>(</w:t>
      </w:r>
      <w:r w:rsidR="00F61976">
        <w:rPr/>
        <w:t>“</w:t>
      </w:r>
      <w:r w:rsidRPr="35E54F0E" w:rsidR="002468F6">
        <w:rPr>
          <w:b w:val="1"/>
          <w:bCs w:val="1"/>
        </w:rPr>
        <w:t>Closing Date</w:t>
      </w:r>
      <w:r w:rsidRPr="35E54F0E" w:rsidR="00F61976">
        <w:rPr>
          <w:b w:val="1"/>
          <w:bCs w:val="1"/>
        </w:rPr>
        <w:t>”</w:t>
      </w:r>
      <w:r w:rsidR="002468F6">
        <w:rPr/>
        <w:t xml:space="preserve">), </w:t>
      </w:r>
      <w:r w:rsidR="002468F6">
        <w:rPr/>
        <w:t xml:space="preserve">to </w:t>
      </w:r>
      <w:r w:rsidRPr="35E54F0E" w:rsidR="00215CF3">
        <w:rPr>
          <w:rFonts w:ascii="Calibri" w:hAnsi="Calibri" w:cs="Calibri"/>
        </w:rPr>
        <w:t>end-to-end supply chain digitisation of NVD’s</w:t>
      </w:r>
      <w:r w:rsidR="002468F6">
        <w:rPr/>
        <w:t>.</w:t>
      </w:r>
      <w:bookmarkEnd w:id="18"/>
      <w:bookmarkEnd w:id="19"/>
      <w:bookmarkEnd w:id="20"/>
      <w:bookmarkEnd w:id="21"/>
      <w:bookmarkEnd w:id="22"/>
      <w:bookmarkEnd w:id="23"/>
      <w:bookmarkEnd w:id="24"/>
      <w:r w:rsidR="002468F6">
        <w:rPr/>
        <w:t xml:space="preserve"> </w:t>
      </w:r>
    </w:p>
    <w:p w:rsidRPr="00652509" w:rsidR="002468F6" w:rsidP="002468F6" w:rsidRDefault="002468F6" w14:paraId="00134C0D" w14:textId="77777777">
      <w:pPr>
        <w:pStyle w:val="Level2Legal"/>
        <w:tabs>
          <w:tab w:val="clear" w:pos="992"/>
          <w:tab w:val="clear" w:pos="1701"/>
          <w:tab w:val="left" w:pos="993"/>
        </w:tabs>
        <w:rPr>
          <w:rFonts w:ascii="Calibri" w:hAnsi="Calibri" w:cs="Arial"/>
          <w:szCs w:val="22"/>
        </w:rPr>
      </w:pPr>
      <w:bookmarkStart w:name="_Toc520700789" w:id="25"/>
      <w:bookmarkStart w:name="_Toc520701038" w:id="26"/>
      <w:bookmarkStart w:name="_Ref144477042" w:id="27"/>
      <w:bookmarkStart w:name="_Toc144831856" w:id="28"/>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rsidRPr="00652509" w:rsidR="002468F6" w:rsidP="002468F6" w:rsidRDefault="002468F6" w14:paraId="7F59433E" w14:textId="77777777">
      <w:pPr>
        <w:pStyle w:val="RequestIndent"/>
      </w:pPr>
      <w:bookmarkStart w:name="_Toc9407797" w:id="29"/>
      <w:bookmarkStart w:name="_Toc9408083" w:id="30"/>
      <w:bookmarkStart w:name="_Toc9410878" w:id="31"/>
      <w:bookmarkStart w:name="_Toc9411022" w:id="32"/>
      <w:bookmarkStart w:name="_Toc9411171" w:id="33"/>
      <w:bookmarkStart w:name="_Toc9429553" w:id="34"/>
      <w:bookmarkStart w:name="_Toc16685791" w:id="35"/>
      <w:r w:rsidRPr="00652509">
        <w:t>Tenders must comply with all requirements specified in this request for tender.</w:t>
      </w:r>
      <w:bookmarkEnd w:id="29"/>
      <w:bookmarkEnd w:id="30"/>
      <w:bookmarkEnd w:id="31"/>
      <w:bookmarkEnd w:id="32"/>
      <w:bookmarkEnd w:id="33"/>
      <w:bookmarkEnd w:id="34"/>
      <w:bookmarkEnd w:id="35"/>
    </w:p>
    <w:p w:rsidRPr="00465569" w:rsidR="002468F6" w:rsidP="002468F6" w:rsidRDefault="002468F6" w14:paraId="1E75AE64" w14:textId="7927BB6C">
      <w:pPr>
        <w:pStyle w:val="RequestIndent"/>
      </w:pPr>
      <w:bookmarkStart w:name="_Toc9407798" w:id="36"/>
      <w:bookmarkStart w:name="_Toc9408084" w:id="37"/>
      <w:bookmarkStart w:name="_Toc9410879" w:id="38"/>
      <w:bookmarkStart w:name="_Toc9411023" w:id="39"/>
      <w:bookmarkStart w:name="_Toc9411172" w:id="40"/>
      <w:bookmarkStart w:name="_Toc9429554" w:id="41"/>
      <w:bookmarkStart w:name="_Toc16685792" w:id="42"/>
      <w:r>
        <w:t>Please submit an electronic/soft copy of the tender</w:t>
      </w:r>
      <w:r w:rsidR="00F92456">
        <w:t>. All submissions must be email</w:t>
      </w:r>
      <w:r w:rsidR="00786609">
        <w:t>ed</w:t>
      </w:r>
      <w:r w:rsidR="00412B66">
        <w:t xml:space="preserve"> to </w:t>
      </w:r>
      <w:r w:rsidR="00EA3C2B">
        <w:t>[</w:t>
      </w:r>
      <w:r w:rsidR="007D2DCD">
        <w:t>gsherring@integritysystems.com.au</w:t>
      </w:r>
      <w:r w:rsidR="00EA3C2B">
        <w:t>]</w:t>
      </w:r>
      <w:r>
        <w:t>.</w:t>
      </w:r>
      <w:bookmarkEnd w:id="36"/>
      <w:bookmarkEnd w:id="37"/>
      <w:bookmarkEnd w:id="38"/>
      <w:bookmarkEnd w:id="39"/>
      <w:bookmarkEnd w:id="40"/>
      <w:bookmarkEnd w:id="41"/>
      <w:bookmarkEnd w:id="42"/>
      <w:r w:rsidR="00823EF1">
        <w:t xml:space="preserve"> </w:t>
      </w:r>
    </w:p>
    <w:p w:rsidRPr="007D2DCD" w:rsidR="002468F6" w:rsidP="002468F6" w:rsidRDefault="002468F6" w14:paraId="23B0062D" w14:textId="27E461EB">
      <w:pPr>
        <w:pStyle w:val="RequestIndent"/>
      </w:pPr>
      <w:bookmarkStart w:name="_Toc9407799" w:id="43"/>
      <w:bookmarkStart w:name="_Toc9408085" w:id="44"/>
      <w:bookmarkStart w:name="_Toc9410880" w:id="45"/>
      <w:bookmarkStart w:name="_Toc9411024" w:id="46"/>
      <w:bookmarkStart w:name="_Toc9411173" w:id="47"/>
      <w:bookmarkStart w:name="_Toc9429555" w:id="48"/>
      <w:bookmarkStart w:name="_Toc16685793" w:id="49"/>
      <w:r w:rsidRPr="007D2DCD">
        <w:t>All questions in Section 2 must be completed</w:t>
      </w:r>
      <w:r w:rsidRPr="007D2DCD" w:rsidR="00FF1416">
        <w:t xml:space="preserve"> by the tenderer</w:t>
      </w:r>
      <w:r w:rsidRPr="007D2DCD">
        <w:t>.</w:t>
      </w:r>
      <w:bookmarkEnd w:id="43"/>
      <w:bookmarkEnd w:id="44"/>
      <w:bookmarkEnd w:id="45"/>
      <w:bookmarkEnd w:id="46"/>
      <w:bookmarkEnd w:id="47"/>
      <w:bookmarkEnd w:id="48"/>
      <w:bookmarkEnd w:id="49"/>
    </w:p>
    <w:p w:rsidRPr="00652509" w:rsidR="002468F6" w:rsidP="002468F6" w:rsidRDefault="002468F6" w14:paraId="32E9A9A4" w14:textId="0B7A6926">
      <w:pPr>
        <w:pStyle w:val="RequestIndent"/>
      </w:pPr>
      <w:bookmarkStart w:name="_Toc9407800" w:id="50"/>
      <w:bookmarkStart w:name="_Toc9408086" w:id="51"/>
      <w:bookmarkStart w:name="_Toc9410881" w:id="52"/>
      <w:bookmarkStart w:name="_Toc9411025" w:id="53"/>
      <w:bookmarkStart w:name="_Toc9411174" w:id="54"/>
      <w:bookmarkStart w:name="_Toc9429556" w:id="55"/>
      <w:bookmarkStart w:name="_Toc16685794" w:id="56"/>
      <w:bookmarkStart w:name="_Toc520700790" w:id="57"/>
      <w:bookmarkStart w:name="_Toc520701039" w:id="58"/>
      <w:r w:rsidRPr="007D2DCD">
        <w:t xml:space="preserve">Section 3 describes MLA’s requirements for </w:t>
      </w:r>
      <w:r w:rsidRPr="007D2DCD" w:rsidR="007D2DCD">
        <w:t>eNVD implementation and integration projects</w:t>
      </w:r>
      <w:r w:rsidRPr="007D2DCD" w:rsidR="00297903">
        <w:t xml:space="preserve"> (</w:t>
      </w:r>
      <w:r w:rsidRPr="007D2DCD" w:rsidR="00F61976">
        <w:t>“</w:t>
      </w:r>
      <w:r w:rsidRPr="007D2DCD" w:rsidR="00297903">
        <w:rPr>
          <w:b/>
          <w:bCs/>
        </w:rPr>
        <w:t>Specification</w:t>
      </w:r>
      <w:r w:rsidRPr="007D2DCD" w:rsidR="00F61976">
        <w:rPr>
          <w:b/>
          <w:bCs/>
        </w:rPr>
        <w:t>”</w:t>
      </w:r>
      <w:r w:rsidRPr="007D2DCD" w:rsidR="00297903">
        <w:t>)</w:t>
      </w:r>
      <w:r w:rsidRPr="007D2DCD">
        <w:t>. Each tenderer must provide a statement detailing how it would meet MLA’s requirements in Section 3.</w:t>
      </w:r>
      <w:bookmarkEnd w:id="50"/>
      <w:bookmarkEnd w:id="51"/>
      <w:bookmarkEnd w:id="52"/>
      <w:bookmarkEnd w:id="53"/>
      <w:bookmarkEnd w:id="54"/>
      <w:bookmarkEnd w:id="55"/>
      <w:bookmarkEnd w:id="56"/>
      <w:r w:rsidRPr="007D2DCD" w:rsidR="00915C73">
        <w:t xml:space="preserve"> Tenderers should consider the MLA Donor Company (MDC) </w:t>
      </w:r>
      <w:r w:rsidRPr="007D2DCD" w:rsidR="002051FF">
        <w:t xml:space="preserve">proposal guidelines </w:t>
      </w:r>
      <w:r w:rsidRPr="007D2DCD" w:rsidR="00915C73">
        <w:t xml:space="preserve">and application </w:t>
      </w:r>
      <w:r w:rsidRPr="007D2DCD" w:rsidR="002051FF">
        <w:t xml:space="preserve">form </w:t>
      </w:r>
      <w:r w:rsidRPr="007D2DCD" w:rsidR="00C150CC">
        <w:t>which are available on the MDC page</w:t>
      </w:r>
      <w:r w:rsidRPr="007D2DCD" w:rsidR="00843E1B">
        <w:t xml:space="preserve"> </w:t>
      </w:r>
      <w:hyperlink w:history="1" r:id="rId15">
        <w:r w:rsidRPr="007D2DCD" w:rsidR="00843E1B">
          <w:rPr>
            <w:rStyle w:val="Hyperlink"/>
          </w:rPr>
          <w:t>MLA Donor Company | Meat &amp; Livestock Australia</w:t>
        </w:r>
      </w:hyperlink>
      <w:r w:rsidRPr="007D2DCD" w:rsidR="00915C73">
        <w:t xml:space="preserve"> (or any replacement document) in preparing this statement.]</w:t>
      </w:r>
    </w:p>
    <w:p w:rsidRPr="00465569" w:rsidR="002468F6" w:rsidP="002468F6" w:rsidRDefault="002468F6" w14:paraId="491DC262" w14:textId="16D39506">
      <w:pPr>
        <w:pStyle w:val="RequestIndent"/>
      </w:pPr>
      <w:bookmarkStart w:name="_Toc9407801" w:id="59"/>
      <w:bookmarkStart w:name="_Toc9408087" w:id="60"/>
      <w:bookmarkStart w:name="_Toc9410882" w:id="61"/>
      <w:bookmarkStart w:name="_Toc9411026" w:id="62"/>
      <w:bookmarkStart w:name="_Toc9411175" w:id="63"/>
      <w:bookmarkStart w:name="_Toc9429557" w:id="64"/>
      <w:bookmarkStart w:name="_Toc16685795" w:id="6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Pr="00150332" w:rsidR="00A37501">
        <w:t>For the majority of tenders</w:t>
      </w:r>
      <w:r w:rsidRPr="00150332" w:rsidR="00522DA9">
        <w:t xml:space="preserve"> and to the extent permitted by law, </w:t>
      </w:r>
      <w:r w:rsidRPr="00150332" w:rsidR="00FF6D4F">
        <w:t>MLA’s terms are no</w:t>
      </w:r>
      <w:r w:rsidRPr="00150332" w:rsidR="00EA6FEA">
        <w:t>t op</w:t>
      </w:r>
      <w:r w:rsidRPr="00442B28" w:rsidR="00EA6FEA">
        <w:t xml:space="preserve">en to </w:t>
      </w:r>
      <w:r w:rsidRPr="00442B28" w:rsidR="00FF6D4F">
        <w:t>negotia</w:t>
      </w:r>
      <w:r w:rsidRPr="00442B28" w:rsidR="00EA6FEA">
        <w:t>tion</w:t>
      </w:r>
      <w:r w:rsidRPr="00442B28" w:rsidR="00FF6D4F">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MLA then those umbrella terms </w:t>
      </w:r>
      <w:r w:rsidR="00451FC9">
        <w:t xml:space="preserve">will </w:t>
      </w:r>
      <w:r w:rsidR="00F02CD3">
        <w:t xml:space="preserve">instead </w:t>
      </w:r>
      <w:r w:rsidR="00451FC9">
        <w:t>apply</w:t>
      </w:r>
      <w:r w:rsidR="00602566">
        <w:t>.</w:t>
      </w:r>
    </w:p>
    <w:p w:rsidR="002468F6" w:rsidP="002468F6" w:rsidRDefault="002468F6" w14:paraId="15B70039" w14:textId="67F6621A">
      <w:pPr>
        <w:pStyle w:val="RequestIndent"/>
      </w:pPr>
      <w:bookmarkStart w:name="_Toc9407803" w:id="66"/>
      <w:bookmarkStart w:name="_Toc9408089" w:id="67"/>
      <w:bookmarkStart w:name="_Toc9410884" w:id="68"/>
      <w:bookmarkStart w:name="_Toc9411028" w:id="69"/>
      <w:bookmarkStart w:name="_Toc9411177" w:id="70"/>
      <w:bookmarkStart w:name="_Toc9429559" w:id="71"/>
      <w:bookmarkStart w:name="_Toc16685797" w:id="72"/>
      <w:r w:rsidRPr="00465569">
        <w:t>Section 5 contains</w:t>
      </w:r>
      <w:r w:rsidRPr="00652509">
        <w:t xml:space="preserve"> a declaration to be completed by the tenderer.</w:t>
      </w:r>
      <w:bookmarkEnd w:id="66"/>
      <w:bookmarkEnd w:id="67"/>
      <w:bookmarkEnd w:id="68"/>
      <w:bookmarkEnd w:id="69"/>
      <w:bookmarkEnd w:id="70"/>
      <w:bookmarkEnd w:id="71"/>
      <w:bookmarkEnd w:id="72"/>
    </w:p>
    <w:p w:rsidRPr="00652509" w:rsidR="004746B6" w:rsidP="002468F6" w:rsidRDefault="004746B6" w14:paraId="721E6F29" w14:textId="0C5BBB01">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rsidRPr="00652509" w:rsidR="002468F6" w:rsidP="002468F6" w:rsidRDefault="00EA3C2B" w14:paraId="51E148FB" w14:textId="70D83A6C">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Pr="00652509" w:rsidR="002468F6">
        <w:rPr>
          <w:rFonts w:ascii="Calibri" w:hAnsi="Calibri"/>
          <w:sz w:val="22"/>
          <w:szCs w:val="22"/>
        </w:rPr>
        <w:t>should contain:</w:t>
      </w:r>
    </w:p>
    <w:p w:rsidRPr="00652509" w:rsidR="002468F6" w:rsidP="002468F6" w:rsidRDefault="002468F6" w14:paraId="4AB9AD2F" w14:textId="77777777">
      <w:pPr>
        <w:ind w:left="993"/>
        <w:rPr>
          <w:rFonts w:ascii="Calibri" w:hAnsi="Calibri"/>
          <w:sz w:val="22"/>
          <w:szCs w:val="22"/>
        </w:rPr>
      </w:pPr>
    </w:p>
    <w:p w:rsidRPr="00465569" w:rsidR="002468F6" w:rsidP="002468F6" w:rsidRDefault="002468F6" w14:paraId="5035C269" w14:textId="77777777">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Section 2</w:t>
      </w:r>
      <w:r w:rsidRPr="00465569">
        <w:t xml:space="preserve">; </w:t>
      </w:r>
    </w:p>
    <w:p w:rsidRPr="00465569" w:rsidR="002468F6" w:rsidP="002468F6" w:rsidRDefault="002468F6" w14:paraId="397003EC" w14:textId="77777777">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Section 3</w:t>
      </w:r>
      <w:r w:rsidRPr="00465569">
        <w:rPr>
          <w:rFonts w:cs="Arial"/>
          <w:szCs w:val="22"/>
        </w:rPr>
        <w:t xml:space="preserve">; </w:t>
      </w:r>
    </w:p>
    <w:p w:rsidRPr="00465569" w:rsidR="002468F6" w:rsidP="002468F6" w:rsidRDefault="002468F6" w14:paraId="19533D0B" w14:textId="77777777">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Section 3</w:t>
      </w:r>
      <w:r w:rsidRPr="00465569">
        <w:rPr>
          <w:rFonts w:cs="Arial"/>
          <w:szCs w:val="22"/>
        </w:rPr>
        <w:t xml:space="preserve">; </w:t>
      </w:r>
    </w:p>
    <w:p w:rsidRPr="00652509" w:rsidR="002468F6" w:rsidP="002468F6" w:rsidRDefault="00FF1416" w14:paraId="29598D57" w14:textId="24DEFB7B">
      <w:pPr>
        <w:pStyle w:val="Level4Legal"/>
        <w:rPr>
          <w:rFonts w:cs="Arial"/>
          <w:szCs w:val="22"/>
        </w:rPr>
      </w:pPr>
      <w:r w:rsidRPr="00465569">
        <w:rPr>
          <w:rFonts w:cs="Arial"/>
          <w:szCs w:val="22"/>
        </w:rPr>
        <w:t xml:space="preserve">confirmation that, if successful, the tenderer will enter into an agreement with MLA on the </w:t>
      </w:r>
      <w:r w:rsidRPr="00465569" w:rsidR="00573E81">
        <w:rPr>
          <w:rFonts w:cs="Arial"/>
          <w:szCs w:val="22"/>
        </w:rPr>
        <w:t>terms set out in</w:t>
      </w:r>
      <w:r w:rsidRPr="00465569" w:rsidR="00573E81">
        <w:rPr>
          <w:rFonts w:cs="Arial"/>
          <w:b/>
          <w:szCs w:val="22"/>
        </w:rPr>
        <w:t xml:space="preserve"> Section 4</w:t>
      </w:r>
      <w:r w:rsidRPr="00465569" w:rsidR="00573E81">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Pr="00465569" w:rsidR="002468F6">
        <w:rPr>
          <w:rFonts w:cs="Arial"/>
          <w:szCs w:val="22"/>
        </w:rPr>
        <w:t>; and</w:t>
      </w:r>
      <w:r w:rsidR="00E3261B">
        <w:rPr>
          <w:rFonts w:cs="Arial"/>
          <w:szCs w:val="22"/>
        </w:rPr>
        <w:t xml:space="preserve"> </w:t>
      </w:r>
    </w:p>
    <w:p w:rsidRPr="0088029B" w:rsidR="002468F6" w:rsidP="002468F6" w:rsidRDefault="002468F6" w14:paraId="6B8FFAE0" w14:textId="77777777">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rsidRPr="00652509" w:rsidR="002468F6" w:rsidP="00E10366" w:rsidRDefault="002468F6" w14:paraId="0D984D07" w14:textId="77777777">
      <w:pPr>
        <w:pStyle w:val="RequestIndent"/>
        <w:ind w:left="255" w:firstLine="737"/>
      </w:pPr>
      <w:bookmarkStart w:name="_Toc9407805" w:id="73"/>
      <w:bookmarkStart w:name="_Toc9408091" w:id="74"/>
      <w:bookmarkStart w:name="_Toc9410886" w:id="75"/>
      <w:bookmarkStart w:name="_Toc9411030" w:id="76"/>
      <w:bookmarkStart w:name="_Toc9411179" w:id="77"/>
      <w:bookmarkStart w:name="_Toc9429561" w:id="78"/>
      <w:bookmarkStart w:name="_Toc16685799" w:id="79"/>
      <w:r w:rsidRPr="00652509">
        <w:t>MLA will treat all tenders in confidence.</w:t>
      </w:r>
      <w:bookmarkEnd w:id="73"/>
      <w:bookmarkEnd w:id="74"/>
      <w:bookmarkEnd w:id="75"/>
      <w:bookmarkEnd w:id="76"/>
      <w:bookmarkEnd w:id="77"/>
      <w:bookmarkEnd w:id="78"/>
      <w:bookmarkEnd w:id="79"/>
    </w:p>
    <w:p w:rsidRPr="00652509" w:rsidR="002468F6" w:rsidP="002468F6" w:rsidRDefault="002468F6" w14:paraId="26CFBD84" w14:textId="77777777">
      <w:pPr>
        <w:pStyle w:val="Level2Legal"/>
        <w:tabs>
          <w:tab w:val="clear" w:pos="992"/>
          <w:tab w:val="clear" w:pos="1701"/>
          <w:tab w:val="left" w:pos="993"/>
        </w:tabs>
        <w:rPr>
          <w:rFonts w:ascii="Calibri" w:hAnsi="Calibri" w:cs="Arial"/>
          <w:szCs w:val="22"/>
        </w:rPr>
      </w:pPr>
      <w:bookmarkStart w:name="_Toc144831857" w:id="80"/>
      <w:r w:rsidRPr="00652509">
        <w:rPr>
          <w:rFonts w:ascii="Calibri" w:hAnsi="Calibri" w:cs="Arial"/>
          <w:szCs w:val="22"/>
        </w:rPr>
        <w:t>Ownership of tenders</w:t>
      </w:r>
      <w:bookmarkEnd w:id="80"/>
    </w:p>
    <w:p w:rsidR="00B23C05" w:rsidP="00B23C05" w:rsidRDefault="00B53A9F" w14:paraId="26FF9872" w14:textId="6F5F1F7A">
      <w:pPr>
        <w:pStyle w:val="RequestIndent"/>
      </w:pPr>
      <w:bookmarkStart w:name="_Toc9407807" w:id="81"/>
      <w:bookmarkStart w:name="_Toc9408093" w:id="82"/>
      <w:bookmarkStart w:name="_Toc9410888" w:id="83"/>
      <w:bookmarkStart w:name="_Toc9411032" w:id="84"/>
      <w:bookmarkStart w:name="_Toc9411181" w:id="85"/>
      <w:bookmarkStart w:name="_Toc9429563" w:id="86"/>
      <w:bookmarkStart w:name="_Toc16685801" w:id="87"/>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Pr="00B23C05" w:rsidR="00B23C05">
        <w:rPr>
          <w:b/>
          <w:bCs/>
        </w:rPr>
        <w:t>MLA Material</w:t>
      </w:r>
      <w:r w:rsidR="00B23C05">
        <w:t>”)</w:t>
      </w:r>
      <w:r>
        <w:t xml:space="preserve">. </w:t>
      </w:r>
    </w:p>
    <w:p w:rsidR="00B23C05" w:rsidP="00B23C05" w:rsidRDefault="00B23C05" w14:paraId="03CC572B" w14:textId="78FB35A8">
      <w:pPr>
        <w:pStyle w:val="RequestIndent"/>
      </w:pPr>
      <w:r>
        <w:t xml:space="preserve">MLA grants each tenderer a non-transferable, non-exclusive, royalty-free licence to use the MLA Material for </w:t>
      </w:r>
      <w:r w:rsidRPr="00652509">
        <w:t>the purposes of this tender process</w:t>
      </w:r>
      <w:r>
        <w:t>.</w:t>
      </w:r>
    </w:p>
    <w:p w:rsidRPr="00652509" w:rsidR="002468F6" w:rsidP="00CD1A64" w:rsidRDefault="002468F6" w14:paraId="26C1543E" w14:textId="0559A14F">
      <w:pPr>
        <w:pStyle w:val="RequestIndent"/>
        <w:spacing w:before="240"/>
      </w:pPr>
      <w:bookmarkStart w:name="_Toc9407808" w:id="88"/>
      <w:bookmarkStart w:name="_Toc9408094" w:id="89"/>
      <w:bookmarkStart w:name="_Toc9410889" w:id="90"/>
      <w:bookmarkStart w:name="_Toc9411033" w:id="91"/>
      <w:bookmarkStart w:name="_Toc9411182" w:id="92"/>
      <w:bookmarkStart w:name="_Toc9429564" w:id="93"/>
      <w:bookmarkStart w:name="_Toc16685802" w:id="94"/>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third party licensors</w:t>
      </w:r>
      <w:r w:rsidR="00CD1A64">
        <w:t xml:space="preserve"> (“</w:t>
      </w:r>
      <w:r w:rsidRPr="00CD1A64" w:rsid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rsidR="00BB7BE3" w:rsidP="00BB7BE3" w:rsidRDefault="00BB7BE3" w14:paraId="40215B84" w14:textId="6FC44258">
      <w:pPr>
        <w:pStyle w:val="RequestIndent"/>
      </w:pPr>
      <w:bookmarkStart w:name="_Toc9407809" w:id="95"/>
      <w:bookmarkStart w:name="_Toc9408095" w:id="96"/>
      <w:bookmarkStart w:name="_Toc9410890" w:id="97"/>
      <w:bookmarkStart w:name="_Toc9411034" w:id="98"/>
      <w:bookmarkStart w:name="_Toc9411183" w:id="99"/>
      <w:bookmarkStart w:name="_Toc9429565" w:id="100"/>
      <w:bookmarkStart w:name="_Toc16685803" w:id="101"/>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rsidRPr="00652509" w:rsidR="002468F6" w:rsidP="002468F6" w:rsidRDefault="002468F6" w14:paraId="61C98CDD" w14:textId="2D9A7388">
      <w:pPr>
        <w:pStyle w:val="RequestIndent"/>
      </w:pPr>
      <w:r w:rsidRPr="00652509">
        <w:t xml:space="preserve">The tenderer </w:t>
      </w:r>
      <w:r w:rsidR="00781B32">
        <w:t>grants</w:t>
      </w:r>
      <w:r w:rsidRPr="00652509" w:rsidR="00781B32">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rsidRPr="00652509" w:rsidR="002468F6" w:rsidP="002468F6" w:rsidRDefault="002468F6" w14:paraId="0C2DD8EC" w14:textId="77777777">
      <w:pPr>
        <w:pStyle w:val="Level2Legal"/>
        <w:tabs>
          <w:tab w:val="clear" w:pos="992"/>
          <w:tab w:val="clear" w:pos="1701"/>
          <w:tab w:val="left" w:pos="993"/>
        </w:tabs>
        <w:rPr>
          <w:rFonts w:ascii="Calibri" w:hAnsi="Calibri" w:cs="Arial"/>
          <w:szCs w:val="22"/>
        </w:rPr>
      </w:pPr>
      <w:bookmarkStart w:name="_Toc144831858" w:id="102"/>
      <w:r w:rsidRPr="00652509">
        <w:rPr>
          <w:rFonts w:ascii="Calibri" w:hAnsi="Calibri" w:cs="Arial"/>
          <w:szCs w:val="22"/>
        </w:rPr>
        <w:t>Disclosure</w:t>
      </w:r>
      <w:bookmarkEnd w:id="102"/>
    </w:p>
    <w:p w:rsidRPr="00652509" w:rsidR="002468F6" w:rsidP="002468F6" w:rsidRDefault="002468F6" w14:paraId="55E79905" w14:textId="4C079CCA">
      <w:pPr>
        <w:pStyle w:val="RequestIndent"/>
      </w:pPr>
      <w:bookmarkStart w:name="_Toc9407811" w:id="103"/>
      <w:bookmarkStart w:name="_Toc9408097" w:id="104"/>
      <w:bookmarkStart w:name="_Toc9410892" w:id="105"/>
      <w:bookmarkStart w:name="_Toc9411036" w:id="106"/>
      <w:bookmarkStart w:name="_Toc9411185" w:id="107"/>
      <w:bookmarkStart w:name="_Toc9429567" w:id="108"/>
      <w:bookmarkStart w:name="_Toc16685805" w:id="109"/>
      <w:r w:rsidRPr="00652509">
        <w:t xml:space="preserve">In providing a tender the tenderer agrees to the disclosure of information in the tender to MLA’s employees, agents, contractors and </w:t>
      </w:r>
      <w:r w:rsidRPr="00652509" w:rsidR="000D417A">
        <w:t>advis</w:t>
      </w:r>
      <w:r w:rsidR="000D417A">
        <w:t>e</w:t>
      </w:r>
      <w:r w:rsidRPr="00652509" w:rsidR="000D417A">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rsidRPr="00652509" w:rsidR="002468F6" w:rsidP="002468F6" w:rsidRDefault="002468F6" w14:paraId="30E63301" w14:textId="2AF6406E">
      <w:pPr>
        <w:pStyle w:val="RequestIndent"/>
      </w:pPr>
      <w:bookmarkStart w:name="_Toc9407812" w:id="110"/>
      <w:bookmarkStart w:name="_Toc9408098" w:id="111"/>
      <w:bookmarkStart w:name="_Toc9410893" w:id="112"/>
      <w:bookmarkStart w:name="_Toc9411037" w:id="113"/>
      <w:bookmarkStart w:name="_Toc9411186" w:id="114"/>
      <w:bookmarkStart w:name="_Toc9429568" w:id="115"/>
      <w:bookmarkStart w:name="_Toc16685806" w:id="11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rsidRPr="00652509" w:rsidR="002468F6" w:rsidP="002468F6" w:rsidRDefault="002468F6" w14:paraId="0A3F6D35" w14:textId="77777777">
      <w:pPr>
        <w:pStyle w:val="Level2Legal"/>
        <w:tabs>
          <w:tab w:val="clear" w:pos="992"/>
          <w:tab w:val="clear" w:pos="1701"/>
          <w:tab w:val="left" w:pos="993"/>
        </w:tabs>
        <w:rPr>
          <w:rFonts w:ascii="Calibri" w:hAnsi="Calibri" w:cs="Arial"/>
          <w:szCs w:val="22"/>
        </w:rPr>
      </w:pPr>
      <w:bookmarkStart w:name="_Toc144831859" w:id="117"/>
      <w:r w:rsidRPr="00652509">
        <w:rPr>
          <w:rFonts w:ascii="Calibri" w:hAnsi="Calibri" w:cs="Arial"/>
          <w:szCs w:val="22"/>
        </w:rPr>
        <w:t>Questions</w:t>
      </w:r>
      <w:bookmarkEnd w:id="57"/>
      <w:bookmarkEnd w:id="58"/>
      <w:bookmarkEnd w:id="117"/>
    </w:p>
    <w:p w:rsidRPr="00652509" w:rsidR="002468F6" w:rsidP="002468F6" w:rsidRDefault="002468F6" w14:paraId="3E4D3470" w14:textId="1CEA74DD">
      <w:pPr>
        <w:pStyle w:val="RequestIndent"/>
      </w:pPr>
      <w:bookmarkStart w:name="_Toc9407814" w:id="118"/>
      <w:bookmarkStart w:name="_Toc9408100" w:id="119"/>
      <w:bookmarkStart w:name="_Toc9410895" w:id="120"/>
      <w:bookmarkStart w:name="_Toc9411039" w:id="121"/>
      <w:bookmarkStart w:name="_Toc9411188" w:id="122"/>
      <w:bookmarkStart w:name="_Toc9429570" w:id="123"/>
      <w:bookmarkStart w:name="_Toc16685808" w:id="124"/>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Pr="00652509" w:rsidR="006D205D">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rsidRPr="00652509" w:rsidR="002468F6" w:rsidP="002468F6" w:rsidRDefault="002468F6" w14:paraId="32E190A5" w14:textId="77777777">
      <w:pPr>
        <w:pStyle w:val="Level2Legal"/>
        <w:tabs>
          <w:tab w:val="clear" w:pos="992"/>
          <w:tab w:val="clear" w:pos="1701"/>
          <w:tab w:val="left" w:pos="993"/>
        </w:tabs>
        <w:rPr>
          <w:rFonts w:ascii="Calibri" w:hAnsi="Calibri" w:cs="Arial"/>
          <w:szCs w:val="22"/>
        </w:rPr>
      </w:pPr>
      <w:bookmarkStart w:name="_Toc520700791" w:id="125"/>
      <w:bookmarkStart w:name="_Toc520701040" w:id="126"/>
      <w:bookmarkStart w:name="_Toc144831860" w:id="127"/>
      <w:r w:rsidRPr="00652509">
        <w:rPr>
          <w:rFonts w:ascii="Calibri" w:hAnsi="Calibri" w:cs="Arial"/>
          <w:szCs w:val="22"/>
        </w:rPr>
        <w:t>Extension of Closing Date</w:t>
      </w:r>
      <w:bookmarkEnd w:id="125"/>
      <w:bookmarkEnd w:id="126"/>
      <w:bookmarkEnd w:id="127"/>
    </w:p>
    <w:p w:rsidRPr="00652509" w:rsidR="002468F6" w:rsidP="002468F6" w:rsidRDefault="002468F6" w14:paraId="1276C942" w14:textId="54E290C9">
      <w:pPr>
        <w:pStyle w:val="RequestIndent"/>
      </w:pPr>
      <w:bookmarkStart w:name="_Toc9407816" w:id="128"/>
      <w:bookmarkStart w:name="_Toc9408102" w:id="129"/>
      <w:bookmarkStart w:name="_Toc9410897" w:id="130"/>
      <w:bookmarkStart w:name="_Toc9411041" w:id="131"/>
      <w:bookmarkStart w:name="_Toc9411190" w:id="132"/>
      <w:bookmarkStart w:name="_Toc9429572" w:id="133"/>
      <w:bookmarkStart w:name="_Toc16685810" w:id="134"/>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Pr="00652509" w:rsidDel="00BB6715" w:rsidR="00595D8C">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rsidRPr="00652509" w:rsidR="002468F6" w:rsidP="002468F6" w:rsidRDefault="002468F6" w14:paraId="7213AF1B" w14:textId="77777777">
      <w:pPr>
        <w:pStyle w:val="RequestIndent"/>
      </w:pPr>
      <w:bookmarkStart w:name="_Toc9407817" w:id="135"/>
      <w:bookmarkStart w:name="_Toc9408103" w:id="136"/>
      <w:bookmarkStart w:name="_Toc9410898" w:id="137"/>
      <w:bookmarkStart w:name="_Toc9411042" w:id="138"/>
      <w:bookmarkStart w:name="_Toc9411191" w:id="139"/>
      <w:bookmarkStart w:name="_Toc9429573" w:id="140"/>
      <w:bookmarkStart w:name="_Toc16685811" w:id="141"/>
      <w:r w:rsidRPr="00652509">
        <w:t>Any extension of time will be granted to all tenderers, not only the tenderer requesting the extension.</w:t>
      </w:r>
      <w:bookmarkEnd w:id="135"/>
      <w:bookmarkEnd w:id="136"/>
      <w:bookmarkEnd w:id="137"/>
      <w:bookmarkEnd w:id="138"/>
      <w:bookmarkEnd w:id="139"/>
      <w:bookmarkEnd w:id="140"/>
      <w:bookmarkEnd w:id="141"/>
    </w:p>
    <w:p w:rsidR="00201802" w:rsidP="00201802" w:rsidRDefault="00201802" w14:paraId="1A254831" w14:textId="77777777">
      <w:pPr>
        <w:pStyle w:val="Level2Legal"/>
        <w:tabs>
          <w:tab w:val="clear" w:pos="992"/>
          <w:tab w:val="clear" w:pos="1701"/>
          <w:tab w:val="left" w:pos="993"/>
        </w:tabs>
        <w:rPr>
          <w:rFonts w:ascii="Calibri" w:hAnsi="Calibri" w:cs="Arial"/>
          <w:szCs w:val="22"/>
        </w:rPr>
      </w:pPr>
      <w:bookmarkStart w:name="_Toc144831861" w:id="142"/>
      <w:r>
        <w:rPr>
          <w:rFonts w:ascii="Calibri" w:hAnsi="Calibri" w:cs="Arial"/>
          <w:szCs w:val="22"/>
        </w:rPr>
        <w:t>Confidentiality</w:t>
      </w:r>
      <w:bookmarkEnd w:id="142"/>
    </w:p>
    <w:p w:rsidR="00201802" w:rsidP="00201802" w:rsidRDefault="00201802" w14:paraId="234F30E2" w14:textId="3739BBEF">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Pr="1056DFC9" w:rsidR="39E68065">
        <w:rPr>
          <w:rFonts w:ascii="Calibri" w:hAnsi="Calibri"/>
        </w:rPr>
        <w:t>,</w:t>
      </w:r>
      <w:r w:rsidRPr="006D205D" w:rsidR="39E68065">
        <w:rPr>
          <w:rFonts w:ascii="Calibri" w:hAnsi="Calibri"/>
        </w:rPr>
        <w:t xml:space="preserve"> to the extent such information and materials are not publicly available or in the public domain at the time disclosed</w:t>
      </w:r>
      <w:r w:rsidRPr="1056DFC9" w:rsidR="39E68065">
        <w:rPr>
          <w:rFonts w:ascii="Calibri" w:hAnsi="Calibri" w:eastAsia="Calibri" w:cs="Calibri"/>
          <w:color w:val="000000" w:themeColor="text1"/>
        </w:rPr>
        <w:t xml:space="preserve">. </w:t>
      </w:r>
    </w:p>
    <w:p w:rsidRPr="00201802" w:rsidR="00201802" w:rsidP="00201802" w:rsidRDefault="00201802" w14:paraId="0022199A" w14:textId="6E6E2BFE">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rsidRPr="00652509" w:rsidR="002468F6" w:rsidP="002468F6" w:rsidRDefault="002468F6" w14:paraId="78319F9B" w14:textId="4CC0163E">
      <w:pPr>
        <w:pStyle w:val="Level2Legal"/>
        <w:tabs>
          <w:tab w:val="clear" w:pos="992"/>
          <w:tab w:val="clear" w:pos="1701"/>
          <w:tab w:val="left" w:pos="993"/>
        </w:tabs>
        <w:rPr>
          <w:rFonts w:ascii="Calibri" w:hAnsi="Calibri" w:cs="Arial"/>
          <w:szCs w:val="22"/>
        </w:rPr>
      </w:pPr>
      <w:bookmarkStart w:name="_Toc144831862" w:id="143"/>
      <w:r w:rsidRPr="00652509">
        <w:rPr>
          <w:rFonts w:ascii="Calibri" w:hAnsi="Calibri" w:cs="Arial"/>
          <w:szCs w:val="22"/>
        </w:rPr>
        <w:t>Discussion and public statements</w:t>
      </w:r>
      <w:bookmarkEnd w:id="143"/>
    </w:p>
    <w:p w:rsidRPr="00652509" w:rsidR="002468F6" w:rsidP="002468F6" w:rsidRDefault="002468F6" w14:paraId="22C506CE" w14:textId="77777777">
      <w:pPr>
        <w:pStyle w:val="RequestIndent"/>
      </w:pPr>
      <w:bookmarkStart w:name="_Toc9407819" w:id="144"/>
      <w:bookmarkStart w:name="_Toc9408105" w:id="145"/>
      <w:bookmarkStart w:name="_Toc9410900" w:id="146"/>
      <w:bookmarkStart w:name="_Toc9411044" w:id="147"/>
      <w:bookmarkStart w:name="_Toc9411193" w:id="148"/>
      <w:bookmarkStart w:name="_Toc9429575" w:id="149"/>
      <w:bookmarkStart w:name="_Toc16685813" w:id="150"/>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rsidRPr="00652509" w:rsidR="002468F6" w:rsidP="002468F6" w:rsidRDefault="002468F6" w14:paraId="7BA2CC4C" w14:textId="77777777">
      <w:pPr>
        <w:pStyle w:val="RequestIndent"/>
      </w:pPr>
      <w:bookmarkStart w:name="_Toc9407820" w:id="151"/>
      <w:bookmarkStart w:name="_Toc9408106" w:id="152"/>
      <w:bookmarkStart w:name="_Toc9410901" w:id="153"/>
      <w:bookmarkStart w:name="_Toc9411045" w:id="154"/>
      <w:bookmarkStart w:name="_Toc9411194" w:id="155"/>
      <w:bookmarkStart w:name="_Toc9429576" w:id="156"/>
      <w:bookmarkStart w:name="_Toc16685814" w:id="157"/>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rsidRPr="00652509" w:rsidR="002468F6" w:rsidP="002468F6" w:rsidRDefault="002468F6" w14:paraId="2F847A0B" w14:textId="77777777">
      <w:pPr>
        <w:pStyle w:val="Level2Legal"/>
        <w:tabs>
          <w:tab w:val="clear" w:pos="992"/>
          <w:tab w:val="clear" w:pos="1701"/>
          <w:tab w:val="left" w:pos="993"/>
        </w:tabs>
        <w:rPr>
          <w:rFonts w:ascii="Calibri" w:hAnsi="Calibri" w:cs="Arial"/>
          <w:szCs w:val="22"/>
        </w:rPr>
      </w:pPr>
      <w:bookmarkStart w:name="_Toc14086430" w:id="158"/>
      <w:bookmarkStart w:name="_Toc144831863" w:id="159"/>
      <w:r w:rsidRPr="00652509">
        <w:rPr>
          <w:rFonts w:ascii="Calibri" w:hAnsi="Calibri" w:cs="Arial"/>
          <w:szCs w:val="22"/>
        </w:rPr>
        <w:t>Conflict of interest</w:t>
      </w:r>
      <w:bookmarkEnd w:id="158"/>
      <w:bookmarkEnd w:id="159"/>
    </w:p>
    <w:p w:rsidRPr="00652509" w:rsidR="00F244B1" w:rsidP="00F244B1" w:rsidRDefault="00201802" w14:paraId="14DA6A84" w14:textId="6691C3E3">
      <w:pPr>
        <w:pStyle w:val="RequestIndent"/>
      </w:pPr>
      <w:bookmarkStart w:name="_Toc9407822" w:id="160"/>
      <w:bookmarkStart w:name="_Toc9408108" w:id="161"/>
      <w:bookmarkStart w:name="_Toc9410903" w:id="162"/>
      <w:bookmarkStart w:name="_Toc9411047" w:id="163"/>
      <w:bookmarkStart w:name="_Toc9411196" w:id="164"/>
      <w:bookmarkStart w:name="_Toc9429578" w:id="165"/>
      <w:bookmarkStart w:name="_Toc16685816" w:id="16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Pr="00652509" w:rsidR="002468F6">
        <w:t>If an actual</w:t>
      </w:r>
      <w:r w:rsidR="006A3477">
        <w:t>,</w:t>
      </w:r>
      <w:r w:rsidRPr="00652509" w:rsidR="002468F6">
        <w:t xml:space="preserve"> potential </w:t>
      </w:r>
      <w:r w:rsidR="006A3477">
        <w:t xml:space="preserve">or perceived </w:t>
      </w:r>
      <w:r w:rsidRPr="00652509" w:rsidR="002468F6">
        <w:t>conflict of interest arises, the tenderer must immediately notify MLA in writing</w:t>
      </w:r>
      <w:r w:rsidRPr="000A7A43" w:rsidR="000A7A43">
        <w:t xml:space="preserve"> and</w:t>
      </w:r>
      <w:r w:rsidRPr="00652509" w:rsidR="002468F6">
        <w:t xml:space="preserve"> MLA </w:t>
      </w:r>
      <w:r w:rsidR="00CE41E3">
        <w:t>will</w:t>
      </w:r>
      <w:r w:rsidRPr="00652509" w:rsidR="002468F6">
        <w:t>:</w:t>
      </w:r>
      <w:bookmarkEnd w:id="160"/>
      <w:bookmarkEnd w:id="161"/>
      <w:bookmarkEnd w:id="162"/>
      <w:bookmarkEnd w:id="163"/>
      <w:bookmarkEnd w:id="164"/>
      <w:bookmarkEnd w:id="165"/>
      <w:bookmarkEnd w:id="166"/>
    </w:p>
    <w:p w:rsidRPr="00652509" w:rsidR="002468F6" w:rsidP="002468F6" w:rsidRDefault="002468F6" w14:paraId="38415D59" w14:textId="344A43F9">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Pr="000A7A43" w:rsidR="00F244B1">
        <w:t xml:space="preserve">take such steps as </w:t>
      </w:r>
      <w:r w:rsidR="00F244B1">
        <w:t>MLA</w:t>
      </w:r>
      <w:r w:rsidRPr="000A7A43" w:rsidR="00F244B1">
        <w:t xml:space="preserve"> may reasonably require to resolve or otherwise deal with the conflict</w:t>
      </w:r>
      <w:r w:rsidRPr="00652509">
        <w:rPr>
          <w:rFonts w:cs="Arial"/>
          <w:szCs w:val="22"/>
        </w:rPr>
        <w:t xml:space="preserve">; </w:t>
      </w:r>
    </w:p>
    <w:p w:rsidRPr="00652509" w:rsidR="002468F6" w:rsidP="002468F6" w:rsidRDefault="00CE41E3" w14:paraId="3EA6EED5" w14:textId="360254B2">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Pr="00652509" w:rsidR="002468F6">
        <w:rPr>
          <w:rFonts w:cs="Arial"/>
          <w:szCs w:val="22"/>
        </w:rPr>
        <w:t>disregard the tender provided by such a tenderer; or</w:t>
      </w:r>
    </w:p>
    <w:p w:rsidRPr="00CE41E3" w:rsidR="00593CE2" w:rsidP="00A05BC9" w:rsidRDefault="002468F6" w14:paraId="3205460A" w14:textId="2CCF84FE">
      <w:pPr>
        <w:pStyle w:val="Level4Legal"/>
        <w:rPr>
          <w:rFonts w:cs="Arial"/>
          <w:szCs w:val="22"/>
        </w:rPr>
      </w:pPr>
      <w:r w:rsidRPr="00652509">
        <w:rPr>
          <w:rFonts w:cs="Arial"/>
          <w:szCs w:val="22"/>
        </w:rPr>
        <w:t>take any other action it considers appropriate.</w:t>
      </w:r>
    </w:p>
    <w:p w:rsidRPr="00652509" w:rsidR="002468F6" w:rsidP="002468F6" w:rsidRDefault="002468F6" w14:paraId="1EC29783" w14:textId="77777777">
      <w:pPr>
        <w:pStyle w:val="Level2Legal"/>
        <w:tabs>
          <w:tab w:val="clear" w:pos="992"/>
          <w:tab w:val="clear" w:pos="1701"/>
          <w:tab w:val="left" w:pos="993"/>
        </w:tabs>
        <w:rPr>
          <w:rFonts w:ascii="Calibri" w:hAnsi="Calibri" w:cs="Arial"/>
          <w:szCs w:val="22"/>
        </w:rPr>
      </w:pPr>
      <w:bookmarkStart w:name="_Toc14086434" w:id="167"/>
      <w:bookmarkStart w:name="_Toc144831864" w:id="168"/>
      <w:r>
        <w:rPr>
          <w:rFonts w:ascii="Calibri" w:hAnsi="Calibri" w:cs="Arial"/>
          <w:szCs w:val="22"/>
        </w:rPr>
        <w:t>Budget</w:t>
      </w:r>
      <w:r w:rsidRPr="00652509">
        <w:rPr>
          <w:rFonts w:ascii="Calibri" w:hAnsi="Calibri" w:cs="Arial"/>
          <w:szCs w:val="22"/>
        </w:rPr>
        <w:t xml:space="preserve"> information</w:t>
      </w:r>
      <w:bookmarkEnd w:id="167"/>
      <w:bookmarkEnd w:id="168"/>
    </w:p>
    <w:p w:rsidRPr="00652509" w:rsidR="002468F6" w:rsidP="002468F6" w:rsidRDefault="002468F6" w14:paraId="2A3B3D7B" w14:textId="77777777">
      <w:pPr>
        <w:pStyle w:val="RequestIndent"/>
      </w:pPr>
      <w:bookmarkStart w:name="_Toc9407824" w:id="169"/>
      <w:bookmarkStart w:name="_Toc9408110" w:id="170"/>
      <w:bookmarkStart w:name="_Toc9410905" w:id="171"/>
      <w:bookmarkStart w:name="_Toc9411049" w:id="172"/>
      <w:bookmarkStart w:name="_Toc9411198" w:id="173"/>
      <w:bookmarkStart w:name="_Toc9429580" w:id="174"/>
      <w:bookmarkStart w:name="_Toc16685818" w:id="175"/>
      <w:r>
        <w:t>Budget</w:t>
      </w:r>
      <w:r w:rsidRPr="00652509">
        <w:t xml:space="preserve"> information specified in tenders must:</w:t>
      </w:r>
      <w:bookmarkEnd w:id="169"/>
      <w:bookmarkEnd w:id="170"/>
      <w:bookmarkEnd w:id="171"/>
      <w:bookmarkEnd w:id="172"/>
      <w:bookmarkEnd w:id="173"/>
      <w:bookmarkEnd w:id="174"/>
      <w:bookmarkEnd w:id="175"/>
    </w:p>
    <w:p w:rsidRPr="00652509" w:rsidR="002468F6" w:rsidP="002468F6" w:rsidRDefault="002468F6" w14:paraId="3DB256B3" w14:textId="77777777">
      <w:pPr>
        <w:pStyle w:val="Level4Legal"/>
        <w:rPr>
          <w:rFonts w:cs="Arial"/>
          <w:szCs w:val="22"/>
        </w:rPr>
      </w:pPr>
      <w:r w:rsidRPr="00652509">
        <w:rPr>
          <w:rFonts w:cs="Arial"/>
          <w:szCs w:val="22"/>
        </w:rPr>
        <w:t>be expressed in Australian dollars;</w:t>
      </w:r>
    </w:p>
    <w:p w:rsidRPr="00652509" w:rsidR="002468F6" w:rsidP="002468F6" w:rsidRDefault="002468F6" w14:paraId="7DB4E1A6" w14:textId="77777777">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rsidRPr="00652509" w:rsidR="002468F6" w:rsidP="002468F6" w:rsidRDefault="002468F6" w14:paraId="1F41883B" w14:textId="77777777">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rsidRPr="00B9720E" w:rsidR="0008783F" w:rsidP="00B9720E" w:rsidRDefault="002468F6" w14:paraId="2B99D1AD" w14:textId="7A3F0B60">
      <w:pPr>
        <w:pStyle w:val="Level4Legal"/>
      </w:pPr>
      <w:r w:rsidRPr="00652509">
        <w:rPr>
          <w:rFonts w:cs="Arial"/>
          <w:szCs w:val="22"/>
        </w:rPr>
        <w:t>apply for the duration of the provision of the goods and services contemplated by this request for tender.</w:t>
      </w:r>
    </w:p>
    <w:p w:rsidRPr="00B9720E" w:rsidR="0008783F" w:rsidP="0008783F" w:rsidRDefault="0008783F" w14:paraId="77BBCC37" w14:textId="3E5F6D96">
      <w:pPr>
        <w:pStyle w:val="Level2Legal"/>
        <w:tabs>
          <w:tab w:val="clear" w:pos="992"/>
          <w:tab w:val="clear" w:pos="1701"/>
          <w:tab w:val="left" w:pos="993"/>
        </w:tabs>
        <w:rPr>
          <w:rFonts w:ascii="Calibri" w:hAnsi="Calibri" w:cs="Arial"/>
          <w:szCs w:val="22"/>
        </w:rPr>
      </w:pPr>
      <w:bookmarkStart w:name="_Toc144831865" w:id="176"/>
      <w:r w:rsidRPr="00B9720E">
        <w:rPr>
          <w:rFonts w:ascii="Calibri" w:hAnsi="Calibri" w:cs="Arial"/>
          <w:szCs w:val="22"/>
        </w:rPr>
        <w:t>Project Access Fee</w:t>
      </w:r>
      <w:bookmarkEnd w:id="176"/>
    </w:p>
    <w:p w:rsidRPr="00652509" w:rsidR="00DD1C0A" w:rsidP="0008783F" w:rsidRDefault="00DD1C0A" w14:paraId="271DD8A9" w14:textId="432872BF">
      <w:pPr>
        <w:pStyle w:val="RequestIndent"/>
      </w:pPr>
      <w:r w:rsidRPr="00B9720E">
        <w:t xml:space="preserve">The tenderer acknowledges a project access fee is payable in relation to the project if the tenderer is successful as set out in the </w:t>
      </w:r>
      <w:r w:rsidRPr="00B9720E" w:rsidR="00FE06AB">
        <w:t xml:space="preserve">MLA Donor Company (MDC) proposal guidelines and application form which are available on the MDC page </w:t>
      </w:r>
      <w:hyperlink w:history="1" r:id="rId16">
        <w:r w:rsidRPr="00B9720E" w:rsidR="00FE06AB">
          <w:rPr>
            <w:rStyle w:val="Hyperlink"/>
          </w:rPr>
          <w:t>MLA Donor Company | Meat &amp; Livestock Australia</w:t>
        </w:r>
      </w:hyperlink>
      <w:r w:rsidRPr="00B9720E" w:rsidR="00FE06AB">
        <w:t xml:space="preserve"> </w:t>
      </w:r>
      <w:r w:rsidRPr="00B9720E">
        <w:t xml:space="preserve">(or any replacement document).  The </w:t>
      </w:r>
      <w:r w:rsidRPr="00B9720E" w:rsidR="00FE06AB">
        <w:t xml:space="preserve">MDC </w:t>
      </w:r>
      <w:r w:rsidRPr="00B9720E">
        <w:t>project access fee is required to support the management, administration and delivery of the project.</w:t>
      </w:r>
      <w:r>
        <w:t xml:space="preserve"> </w:t>
      </w:r>
    </w:p>
    <w:p w:rsidRPr="00652509" w:rsidR="002468F6" w:rsidP="002468F6" w:rsidRDefault="002468F6" w14:paraId="098598DF" w14:textId="77777777">
      <w:pPr>
        <w:pStyle w:val="Level2Legal"/>
        <w:tabs>
          <w:tab w:val="clear" w:pos="992"/>
          <w:tab w:val="clear" w:pos="1701"/>
          <w:tab w:val="left" w:pos="993"/>
        </w:tabs>
        <w:rPr>
          <w:rFonts w:ascii="Calibri" w:hAnsi="Calibri" w:cs="Arial"/>
          <w:szCs w:val="22"/>
        </w:rPr>
      </w:pPr>
      <w:bookmarkStart w:name="_Toc14086426" w:id="177"/>
      <w:bookmarkStart w:name="_Toc144831866" w:id="178"/>
      <w:bookmarkStart w:name="_Toc14086435" w:id="179"/>
      <w:r w:rsidRPr="00652509">
        <w:rPr>
          <w:rFonts w:ascii="Calibri" w:hAnsi="Calibri" w:cs="Arial"/>
          <w:szCs w:val="22"/>
        </w:rPr>
        <w:t>Tender validity period</w:t>
      </w:r>
      <w:bookmarkEnd w:id="177"/>
      <w:bookmarkEnd w:id="178"/>
    </w:p>
    <w:p w:rsidRPr="00652509" w:rsidR="002468F6" w:rsidP="002468F6" w:rsidRDefault="002468F6" w14:paraId="65464F71" w14:textId="7721C886">
      <w:pPr>
        <w:pStyle w:val="RequestIndent"/>
      </w:pPr>
      <w:bookmarkStart w:name="_Toc9407826" w:id="180"/>
      <w:bookmarkStart w:name="_Toc9408112" w:id="181"/>
      <w:bookmarkStart w:name="_Toc9410907" w:id="182"/>
      <w:bookmarkStart w:name="_Toc9411051" w:id="183"/>
      <w:bookmarkStart w:name="_Toc9411200" w:id="184"/>
      <w:bookmarkStart w:name="_Toc9429582" w:id="185"/>
      <w:bookmarkStart w:name="_Toc16685820" w:id="186"/>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rsidRPr="00652509" w:rsidR="002468F6" w:rsidP="002468F6" w:rsidRDefault="002468F6" w14:paraId="5562973D" w14:textId="77777777">
      <w:pPr>
        <w:pStyle w:val="Level2Legal"/>
        <w:tabs>
          <w:tab w:val="clear" w:pos="992"/>
          <w:tab w:val="clear" w:pos="1701"/>
          <w:tab w:val="left" w:pos="993"/>
        </w:tabs>
        <w:rPr>
          <w:rFonts w:ascii="Calibri" w:hAnsi="Calibri" w:cs="Arial"/>
          <w:szCs w:val="22"/>
        </w:rPr>
      </w:pPr>
      <w:bookmarkStart w:name="_Toc144831867" w:id="187"/>
      <w:r w:rsidRPr="00652509">
        <w:rPr>
          <w:rFonts w:ascii="Calibri" w:hAnsi="Calibri" w:cs="Arial"/>
          <w:szCs w:val="22"/>
        </w:rPr>
        <w:t>Applicable law</w:t>
      </w:r>
      <w:bookmarkEnd w:id="179"/>
      <w:bookmarkEnd w:id="187"/>
    </w:p>
    <w:p w:rsidRPr="00652509" w:rsidR="002468F6" w:rsidP="002468F6" w:rsidRDefault="002468F6" w14:paraId="4250DC4C" w14:textId="3BCF120D">
      <w:pPr>
        <w:pStyle w:val="RequestIndent"/>
      </w:pPr>
      <w:bookmarkStart w:name="_Toc9407828" w:id="188"/>
      <w:bookmarkStart w:name="_Toc9408114" w:id="189"/>
      <w:bookmarkStart w:name="_Toc9410909" w:id="190"/>
      <w:bookmarkStart w:name="_Toc9411053" w:id="191"/>
      <w:bookmarkStart w:name="_Toc9411202" w:id="192"/>
      <w:bookmarkStart w:name="_Toc9429584" w:id="193"/>
      <w:bookmarkStart w:name="_Toc16685822" w:id="194"/>
      <w:r w:rsidRPr="00652509">
        <w:t>The laws of New South Wales apply to this request for tender.</w:t>
      </w:r>
      <w:bookmarkEnd w:id="188"/>
      <w:bookmarkEnd w:id="189"/>
      <w:bookmarkEnd w:id="190"/>
      <w:bookmarkEnd w:id="191"/>
      <w:bookmarkEnd w:id="192"/>
      <w:bookmarkEnd w:id="193"/>
      <w:bookmarkEnd w:id="194"/>
    </w:p>
    <w:p w:rsidRPr="00652509" w:rsidR="002468F6" w:rsidP="002468F6" w:rsidRDefault="002468F6" w14:paraId="332020FC" w14:textId="77777777">
      <w:pPr>
        <w:pStyle w:val="Level2Legal"/>
        <w:tabs>
          <w:tab w:val="clear" w:pos="992"/>
          <w:tab w:val="clear" w:pos="1701"/>
          <w:tab w:val="left" w:pos="993"/>
        </w:tabs>
        <w:rPr>
          <w:rFonts w:ascii="Calibri" w:hAnsi="Calibri" w:cs="Arial"/>
          <w:szCs w:val="22"/>
        </w:rPr>
      </w:pPr>
      <w:bookmarkStart w:name="_Toc144831868" w:id="195"/>
      <w:bookmarkStart w:name="_Toc500918699" w:id="196"/>
      <w:bookmarkStart w:name="_Toc2499874" w:id="197"/>
      <w:bookmarkStart w:name="_Toc14086427" w:id="198"/>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rsidR="008F3120" w:rsidP="008F3120" w:rsidRDefault="002468F6" w14:paraId="3B781515" w14:textId="77777777">
      <w:pPr>
        <w:pStyle w:val="RequestIndent"/>
      </w:pPr>
      <w:bookmarkStart w:name="_Toc9407830" w:id="199"/>
      <w:bookmarkStart w:name="_Toc9408116" w:id="200"/>
      <w:bookmarkStart w:name="_Toc9410911" w:id="201"/>
      <w:bookmarkStart w:name="_Toc9411055" w:id="202"/>
      <w:bookmarkStart w:name="_Toc9411204" w:id="203"/>
      <w:bookmarkStart w:name="_Toc9429586" w:id="204"/>
      <w:bookmarkStart w:name="_Toc16685824" w:id="205"/>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rsidR="004B382D" w:rsidP="002468F6" w:rsidRDefault="00A778D9" w14:paraId="0A68984F" w14:textId="15EDCF43">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including corresponding with you about this tender and evaluating your tender</w:t>
      </w:r>
      <w:r>
        <w:t>.</w:t>
      </w:r>
      <w:r w:rsidR="00B0555D">
        <w:t xml:space="preserve"> If you choose not to provide some or all the required personal information, we may not be able to consider your tender. </w:t>
      </w:r>
    </w:p>
    <w:p w:rsidR="004B382D" w:rsidP="002468F6" w:rsidRDefault="004B382D" w14:paraId="5F350AD0" w14:textId="77158BA3">
      <w:pPr>
        <w:pStyle w:val="RequestIndent"/>
      </w:pPr>
      <w:r>
        <w:t>MLA may disclose your personal information to:</w:t>
      </w:r>
    </w:p>
    <w:p w:rsidRPr="004B382D" w:rsidR="004B382D" w:rsidP="004B382D" w:rsidRDefault="004B382D" w14:paraId="6E113FEA" w14:textId="191268BE">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business only;</w:t>
      </w:r>
    </w:p>
    <w:p w:rsidRPr="00652509" w:rsidR="00A778D9" w:rsidP="008F3120" w:rsidRDefault="00967220" w14:paraId="18AA9D24" w14:textId="05C04334">
      <w:pPr>
        <w:pStyle w:val="RequestIndent"/>
      </w:pPr>
      <w:r>
        <w:t>Please refer to our privacy policy (</w:t>
      </w:r>
      <w:hyperlink w:history="1" r:id="rId17">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rsidRPr="00652509" w:rsidR="002468F6" w:rsidP="002468F6" w:rsidRDefault="002468F6" w14:paraId="37674186" w14:textId="60D25FDC">
      <w:pPr>
        <w:pStyle w:val="Level2Legal"/>
        <w:tabs>
          <w:tab w:val="clear" w:pos="992"/>
          <w:tab w:val="clear" w:pos="1701"/>
          <w:tab w:val="left" w:pos="993"/>
        </w:tabs>
        <w:rPr>
          <w:rFonts w:ascii="Calibri" w:hAnsi="Calibri" w:cs="Arial"/>
          <w:szCs w:val="22"/>
        </w:rPr>
      </w:pPr>
      <w:bookmarkStart w:name="_Toc144831869" w:id="206"/>
      <w:r w:rsidRPr="00652509">
        <w:rPr>
          <w:rFonts w:ascii="Calibri" w:hAnsi="Calibri" w:cs="Arial"/>
          <w:szCs w:val="22"/>
        </w:rPr>
        <w:t>MLA’s rights</w:t>
      </w:r>
      <w:bookmarkEnd w:id="206"/>
    </w:p>
    <w:p w:rsidRPr="00652509" w:rsidR="002468F6" w:rsidP="002468F6" w:rsidRDefault="002468F6" w14:paraId="0F497BF0" w14:textId="77777777">
      <w:pPr>
        <w:pStyle w:val="RequestIndent"/>
      </w:pPr>
      <w:bookmarkStart w:name="_Ref521590514" w:id="207"/>
      <w:bookmarkStart w:name="_Toc9407832" w:id="208"/>
      <w:bookmarkStart w:name="_Toc9408118" w:id="209"/>
      <w:bookmarkStart w:name="_Toc9410913" w:id="210"/>
      <w:bookmarkStart w:name="_Toc9411057" w:id="211"/>
      <w:bookmarkStart w:name="_Toc9411206" w:id="212"/>
      <w:bookmarkStart w:name="_Toc9429588" w:id="213"/>
      <w:bookmarkStart w:name="_Toc16685826" w:id="214"/>
      <w:r w:rsidRPr="00652509">
        <w:t>MLA reserves the right to:</w:t>
      </w:r>
      <w:bookmarkEnd w:id="207"/>
      <w:bookmarkEnd w:id="208"/>
      <w:bookmarkEnd w:id="209"/>
      <w:bookmarkEnd w:id="210"/>
      <w:bookmarkEnd w:id="211"/>
      <w:bookmarkEnd w:id="212"/>
      <w:bookmarkEnd w:id="213"/>
      <w:bookmarkEnd w:id="214"/>
    </w:p>
    <w:p w:rsidRPr="00652509" w:rsidR="002468F6" w:rsidP="002468F6" w:rsidRDefault="002468F6" w14:paraId="112459E4" w14:textId="77777777">
      <w:pPr>
        <w:pStyle w:val="Level4Legal"/>
        <w:rPr>
          <w:rFonts w:cs="Arial"/>
          <w:szCs w:val="22"/>
        </w:rPr>
      </w:pPr>
      <w:r w:rsidRPr="00652509">
        <w:rPr>
          <w:rFonts w:cs="Arial"/>
          <w:szCs w:val="22"/>
        </w:rPr>
        <w:t>reject any tender;</w:t>
      </w:r>
    </w:p>
    <w:p w:rsidRPr="00652509" w:rsidR="002468F6" w:rsidP="002468F6" w:rsidRDefault="002468F6" w14:paraId="3A99400B" w14:textId="77777777">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rsidRPr="00652509" w:rsidR="002468F6" w:rsidP="002468F6" w:rsidRDefault="002468F6" w14:paraId="243AB306" w14:textId="77777777">
      <w:pPr>
        <w:pStyle w:val="Level4Legal"/>
        <w:rPr>
          <w:rFonts w:cs="Arial"/>
          <w:szCs w:val="22"/>
        </w:rPr>
      </w:pPr>
      <w:r w:rsidRPr="00652509">
        <w:rPr>
          <w:rFonts w:cs="Arial"/>
          <w:szCs w:val="22"/>
        </w:rPr>
        <w:t>accept late tenders;</w:t>
      </w:r>
    </w:p>
    <w:p w:rsidRPr="00652509" w:rsidR="002468F6" w:rsidP="002468F6" w:rsidRDefault="002468F6" w14:paraId="7AF2BC87" w14:textId="77777777">
      <w:pPr>
        <w:pStyle w:val="Level4Legal"/>
        <w:rPr>
          <w:rFonts w:cs="Arial"/>
          <w:szCs w:val="22"/>
        </w:rPr>
      </w:pPr>
      <w:r w:rsidRPr="00652509">
        <w:rPr>
          <w:rFonts w:cs="Arial"/>
          <w:szCs w:val="22"/>
        </w:rPr>
        <w:t>accept any tenders which do not otherwise comply with the terms of this request for tender;</w:t>
      </w:r>
    </w:p>
    <w:p w:rsidRPr="00652509" w:rsidR="002468F6" w:rsidP="002468F6" w:rsidRDefault="002468F6" w14:paraId="4D376E98" w14:textId="77777777">
      <w:pPr>
        <w:pStyle w:val="Level4Legal"/>
        <w:rPr>
          <w:rFonts w:cs="Arial"/>
          <w:szCs w:val="22"/>
        </w:rPr>
      </w:pPr>
      <w:r w:rsidRPr="00652509">
        <w:rPr>
          <w:rFonts w:cs="Arial"/>
          <w:szCs w:val="22"/>
        </w:rPr>
        <w:t>accept part tenders;</w:t>
      </w:r>
    </w:p>
    <w:p w:rsidRPr="00652509" w:rsidR="002468F6" w:rsidP="002468F6" w:rsidRDefault="002468F6" w14:paraId="629A9841" w14:textId="77777777">
      <w:pPr>
        <w:pStyle w:val="Level4Legal"/>
        <w:rPr>
          <w:rFonts w:cs="Arial"/>
          <w:szCs w:val="22"/>
        </w:rPr>
      </w:pPr>
      <w:r w:rsidRPr="00652509">
        <w:rPr>
          <w:rFonts w:cs="Arial"/>
          <w:szCs w:val="22"/>
        </w:rPr>
        <w:t xml:space="preserve">withdraw this request for tender or issue a new request for tender; </w:t>
      </w:r>
    </w:p>
    <w:p w:rsidRPr="00652509" w:rsidR="002468F6" w:rsidP="002468F6" w:rsidRDefault="002468F6" w14:paraId="5FCFEA0D" w14:textId="77777777">
      <w:pPr>
        <w:pStyle w:val="Level4Legal"/>
        <w:rPr>
          <w:rFonts w:cs="Arial"/>
          <w:szCs w:val="22"/>
        </w:rPr>
      </w:pPr>
      <w:r w:rsidRPr="00652509">
        <w:rPr>
          <w:rFonts w:cs="Arial"/>
          <w:szCs w:val="22"/>
        </w:rPr>
        <w:t>vary the terms of this request for tender;</w:t>
      </w:r>
    </w:p>
    <w:p w:rsidRPr="00652509" w:rsidR="002468F6" w:rsidP="002468F6" w:rsidRDefault="002468F6" w14:paraId="4652D8E7" w14:textId="77777777">
      <w:pPr>
        <w:pStyle w:val="Level4Legal"/>
        <w:rPr>
          <w:rFonts w:cs="Arial"/>
          <w:szCs w:val="22"/>
        </w:rPr>
      </w:pPr>
      <w:r w:rsidRPr="00652509">
        <w:rPr>
          <w:rFonts w:cs="Arial"/>
          <w:szCs w:val="22"/>
        </w:rPr>
        <w:t xml:space="preserve">negotiate directly with any person before or after the Closing Date; </w:t>
      </w:r>
    </w:p>
    <w:p w:rsidR="008A4780" w:rsidP="002468F6" w:rsidRDefault="002468F6" w14:paraId="33FF448A" w14:textId="77777777">
      <w:pPr>
        <w:pStyle w:val="Level4Legal"/>
        <w:rPr>
          <w:rFonts w:cs="Arial"/>
          <w:szCs w:val="22"/>
        </w:rPr>
      </w:pPr>
      <w:r w:rsidRPr="00652509">
        <w:rPr>
          <w:rFonts w:cs="Arial"/>
          <w:szCs w:val="22"/>
        </w:rPr>
        <w:t xml:space="preserve">discuss with each tenderer details of its tender; </w:t>
      </w:r>
    </w:p>
    <w:p w:rsidRPr="00652509" w:rsidR="002468F6" w:rsidP="002468F6" w:rsidRDefault="008A4780" w14:paraId="7357EA22" w14:textId="1B17901A">
      <w:pPr>
        <w:pStyle w:val="Level4Legal"/>
        <w:rPr>
          <w:rFonts w:cs="Arial"/>
          <w:szCs w:val="22"/>
        </w:rPr>
      </w:pPr>
      <w:r>
        <w:rPr>
          <w:rFonts w:cs="Arial"/>
          <w:szCs w:val="22"/>
        </w:rPr>
        <w:t xml:space="preserve">proceed with the </w:t>
      </w:r>
      <w:r w:rsidR="00F52745">
        <w:rPr>
          <w:rFonts w:cs="Arial"/>
          <w:szCs w:val="22"/>
        </w:rPr>
        <w:t xml:space="preserve">project on the basis of a different scope and performance requirements </w:t>
      </w:r>
      <w:r w:rsidR="0030636D">
        <w:rPr>
          <w:rFonts w:cs="Arial"/>
          <w:szCs w:val="22"/>
        </w:rPr>
        <w:t xml:space="preserve">that differ to those set out in this request for tender; </w:t>
      </w:r>
      <w:r w:rsidRPr="00652509" w:rsidR="002468F6">
        <w:rPr>
          <w:rFonts w:cs="Arial"/>
          <w:szCs w:val="22"/>
        </w:rPr>
        <w:t>and</w:t>
      </w:r>
    </w:p>
    <w:p w:rsidRPr="00652509" w:rsidR="002468F6" w:rsidP="002468F6" w:rsidRDefault="002468F6" w14:paraId="0EBE20DA" w14:textId="77777777">
      <w:pPr>
        <w:pStyle w:val="Level4Legal"/>
        <w:rPr>
          <w:rFonts w:cs="Arial"/>
          <w:szCs w:val="22"/>
        </w:rPr>
      </w:pPr>
      <w:r w:rsidRPr="00652509">
        <w:rPr>
          <w:rFonts w:cs="Arial"/>
          <w:szCs w:val="22"/>
        </w:rPr>
        <w:t>vary the tender selection process set out in this request for tender.</w:t>
      </w:r>
    </w:p>
    <w:p w:rsidR="002468F6" w:rsidP="002468F6" w:rsidRDefault="002468F6" w14:paraId="2EFF0078" w14:textId="5D42E800">
      <w:pPr>
        <w:pStyle w:val="RequestIndent"/>
      </w:pPr>
      <w:bookmarkStart w:name="_Toc9407833" w:id="215"/>
      <w:bookmarkStart w:name="_Toc9408119" w:id="216"/>
      <w:bookmarkStart w:name="_Toc9410914" w:id="217"/>
      <w:bookmarkStart w:name="_Toc9411058" w:id="218"/>
      <w:bookmarkStart w:name="_Toc9411207" w:id="219"/>
      <w:bookmarkStart w:name="_Toc9429589" w:id="220"/>
      <w:bookmarkStart w:name="_Toc16685827" w:id="221"/>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rsidRPr="00652509" w:rsidR="00A640BB" w:rsidP="002468F6" w:rsidRDefault="00A640BB" w14:paraId="67954A36" w14:textId="2431B084">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rsidR="00B43022" w:rsidP="00B43022" w:rsidRDefault="00B43022" w14:paraId="5714937C" w14:textId="77777777">
      <w:pPr>
        <w:pStyle w:val="Level2Legal"/>
        <w:tabs>
          <w:tab w:val="clear" w:pos="992"/>
          <w:tab w:val="clear" w:pos="1701"/>
          <w:tab w:val="left" w:pos="993"/>
        </w:tabs>
        <w:rPr>
          <w:rFonts w:ascii="Calibri" w:hAnsi="Calibri" w:cs="Arial"/>
          <w:szCs w:val="22"/>
        </w:rPr>
      </w:pPr>
      <w:bookmarkStart w:name="_Toc144831870" w:id="222"/>
      <w:bookmarkStart w:name="_Toc9407834" w:id="223"/>
      <w:bookmarkStart w:name="_Toc9408120" w:id="224"/>
      <w:bookmarkStart w:name="_Toc9410915" w:id="225"/>
      <w:bookmarkStart w:name="_Toc9411059" w:id="226"/>
      <w:bookmarkStart w:name="_Toc9411208" w:id="227"/>
      <w:bookmarkStart w:name="_Toc9429590" w:id="228"/>
      <w:bookmarkStart w:name="_Toc16685828" w:id="229"/>
      <w:r>
        <w:rPr>
          <w:rFonts w:ascii="Calibri" w:hAnsi="Calibri" w:cs="Arial"/>
          <w:szCs w:val="22"/>
        </w:rPr>
        <w:t>Tender evaluation</w:t>
      </w:r>
      <w:bookmarkEnd w:id="222"/>
    </w:p>
    <w:p w:rsidR="00B43022" w:rsidP="00B43022" w:rsidRDefault="00B43022" w14:paraId="4B6AE971" w14:textId="634ABA58">
      <w:pPr>
        <w:pStyle w:val="RequestIndent"/>
        <w:rPr>
          <w:rFonts w:ascii="Calibri" w:hAnsi="Calibri" w:cs="Arial"/>
        </w:rPr>
      </w:pPr>
      <w:r>
        <w:rPr>
          <w:rFonts w:ascii="Calibri" w:hAnsi="Calibri" w:cs="Arial"/>
        </w:rPr>
        <w:t xml:space="preserve">The successful tenderer will be selected on the basis of the tender that best meets MLA’s </w:t>
      </w:r>
      <w:r w:rsidR="008D1BEB">
        <w:rPr>
          <w:rFonts w:ascii="Calibri" w:hAnsi="Calibri" w:cs="Arial"/>
        </w:rPr>
        <w:t>S</w:t>
      </w:r>
      <w:r>
        <w:rPr>
          <w:rFonts w:ascii="Calibri" w:hAnsi="Calibri" w:cs="Arial"/>
        </w:rPr>
        <w:t>pecifications, including where relevant:</w:t>
      </w:r>
    </w:p>
    <w:p w:rsidRPr="00E024A4" w:rsidR="00E024A4" w:rsidP="00E024A4" w:rsidRDefault="00E024A4" w14:paraId="5B6A3966" w14:textId="77777777">
      <w:pPr>
        <w:pStyle w:val="Level4Legal"/>
        <w:rPr>
          <w:rFonts w:cs="Arial"/>
          <w:szCs w:val="22"/>
        </w:rPr>
      </w:pPr>
      <w:r w:rsidRPr="00E024A4">
        <w:rPr>
          <w:rFonts w:cs="Arial"/>
          <w:szCs w:val="22"/>
        </w:rPr>
        <w:t>the quality of the goods or services;</w:t>
      </w:r>
    </w:p>
    <w:p w:rsidRPr="00E024A4" w:rsidR="00E024A4" w:rsidP="00E024A4" w:rsidRDefault="00E024A4" w14:paraId="1528F33F" w14:textId="77777777">
      <w:pPr>
        <w:pStyle w:val="Level4Legal"/>
        <w:rPr>
          <w:rFonts w:cs="Arial"/>
          <w:szCs w:val="22"/>
        </w:rPr>
      </w:pPr>
      <w:r w:rsidRPr="00E024A4">
        <w:rPr>
          <w:rFonts w:cs="Arial"/>
          <w:szCs w:val="22"/>
        </w:rPr>
        <w:t>fitness for purpose of the proposal</w:t>
      </w:r>
    </w:p>
    <w:p w:rsidRPr="00E024A4" w:rsidR="00E024A4" w:rsidP="00E024A4" w:rsidRDefault="00E024A4" w14:paraId="5F086EA8" w14:textId="77777777">
      <w:pPr>
        <w:pStyle w:val="Level4Legal"/>
        <w:rPr>
          <w:rFonts w:cs="Arial"/>
          <w:szCs w:val="22"/>
        </w:rPr>
      </w:pPr>
      <w:r w:rsidRPr="00E024A4">
        <w:rPr>
          <w:rFonts w:cs="Arial"/>
          <w:szCs w:val="22"/>
        </w:rPr>
        <w:t>whether the tenderer has the qualifications, experience and resources needed;</w:t>
      </w:r>
    </w:p>
    <w:p w:rsidRPr="00E024A4" w:rsidR="00E024A4" w:rsidP="00E024A4" w:rsidRDefault="00E024A4" w14:paraId="618A1AC4" w14:textId="77777777">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
    <w:p w:rsidRPr="00E024A4" w:rsidR="00E024A4" w:rsidP="00E024A4" w:rsidRDefault="00E024A4" w14:paraId="0A31B516" w14:textId="77777777">
      <w:pPr>
        <w:pStyle w:val="Level4Legal"/>
        <w:rPr>
          <w:rFonts w:cs="Arial"/>
          <w:szCs w:val="22"/>
        </w:rPr>
      </w:pPr>
      <w:r w:rsidRPr="00E024A4">
        <w:rPr>
          <w:rFonts w:cs="Arial"/>
          <w:szCs w:val="22"/>
        </w:rPr>
        <w:t>technical, commercial, financial, legal and other risks particular to a tender;</w:t>
      </w:r>
    </w:p>
    <w:p w:rsidRPr="00E024A4" w:rsidR="00E024A4" w:rsidP="00E024A4" w:rsidRDefault="00E024A4" w14:paraId="2FFCC557" w14:textId="77777777">
      <w:pPr>
        <w:pStyle w:val="Level4Legal"/>
        <w:rPr>
          <w:rFonts w:cs="Arial"/>
          <w:szCs w:val="22"/>
        </w:rPr>
      </w:pPr>
      <w:r w:rsidRPr="00E024A4">
        <w:rPr>
          <w:rFonts w:cs="Arial"/>
          <w:szCs w:val="22"/>
        </w:rPr>
        <w:t>the use of proposed subcontractors;</w:t>
      </w:r>
    </w:p>
    <w:p w:rsidRPr="00E024A4" w:rsidR="00E024A4" w:rsidP="00E024A4" w:rsidRDefault="00E024A4" w14:paraId="0F2B64DD" w14:textId="28F34963">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rsidRPr="00E024A4" w:rsidR="00E024A4" w:rsidP="00E024A4" w:rsidRDefault="00E024A4" w14:paraId="0EC925FD" w14:textId="77777777">
      <w:pPr>
        <w:pStyle w:val="Level4Legal"/>
        <w:rPr>
          <w:rFonts w:cs="Arial"/>
          <w:szCs w:val="22"/>
        </w:rPr>
      </w:pPr>
      <w:r w:rsidRPr="00E024A4">
        <w:rPr>
          <w:rFonts w:cs="Arial"/>
          <w:szCs w:val="22"/>
        </w:rPr>
        <w:t>any other criteria appropriate to the purpose of the request for tender.</w:t>
      </w:r>
    </w:p>
    <w:p w:rsidRPr="00652509" w:rsidR="002468F6" w:rsidP="002468F6" w:rsidRDefault="002468F6" w14:paraId="07C1DB0E" w14:textId="1BC8645E">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rsidR="0030636D" w:rsidP="002468F6" w:rsidRDefault="0030636D" w14:paraId="1588A749" w14:textId="77777777">
      <w:pPr>
        <w:pStyle w:val="RequestIndent"/>
      </w:pPr>
      <w:bookmarkStart w:name="_Toc9407835" w:id="230"/>
      <w:bookmarkStart w:name="_Toc9408121" w:id="231"/>
      <w:bookmarkStart w:name="_Toc9410916" w:id="232"/>
      <w:bookmarkStart w:name="_Toc9411060" w:id="233"/>
      <w:bookmarkStart w:name="_Toc9411209" w:id="234"/>
      <w:bookmarkStart w:name="_Toc9429591" w:id="235"/>
      <w:bookmarkStart w:name="_Toc16685829" w:id="236"/>
      <w:r>
        <w:t xml:space="preserve">In the evaluation of tenders, MLA may: </w:t>
      </w:r>
    </w:p>
    <w:p w:rsidR="0030636D" w:rsidP="00994FA5" w:rsidRDefault="0030636D" w14:paraId="29E36387" w14:textId="45BD1B03">
      <w:pPr>
        <w:pStyle w:val="Level4Legal"/>
        <w:numPr>
          <w:ilvl w:val="4"/>
          <w:numId w:val="25"/>
        </w:numPr>
      </w:pPr>
      <w:r>
        <w:t>have regard to knowledge and previous experience and dealings with a tenderer;</w:t>
      </w:r>
    </w:p>
    <w:p w:rsidR="0030636D" w:rsidP="0030636D" w:rsidRDefault="0030636D" w14:paraId="02C20D19" w14:textId="2F92F8E0">
      <w:pPr>
        <w:pStyle w:val="Level4Legal"/>
      </w:pPr>
      <w:r>
        <w:t>have regard to information about past and current performance of a tenderer</w:t>
      </w:r>
      <w:r w:rsidR="002B3BD2">
        <w:t>, including under any contract, arrangement or dealing with the tenderer; and</w:t>
      </w:r>
    </w:p>
    <w:p w:rsidR="002B3BD2" w:rsidP="0030636D" w:rsidRDefault="002B3BD2" w14:paraId="34627E92" w14:textId="45C5BB27">
      <w:pPr>
        <w:pStyle w:val="Level4Legal"/>
      </w:pPr>
      <w:r>
        <w:t xml:space="preserve">obtain and rely upon advice from any third party in respect of any legal, technical or financial matter. </w:t>
      </w:r>
    </w:p>
    <w:p w:rsidRPr="00652509" w:rsidR="002468F6" w:rsidP="002468F6" w:rsidRDefault="002468F6" w14:paraId="32FD6B4C" w14:textId="3CC698DE">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rsidRPr="00652509" w:rsidR="002468F6" w:rsidP="002468F6" w:rsidRDefault="002468F6" w14:paraId="3F0A19D4" w14:textId="77777777">
      <w:pPr>
        <w:pStyle w:val="RequestIndent"/>
      </w:pPr>
      <w:bookmarkStart w:name="_Toc9407836" w:id="237"/>
      <w:bookmarkStart w:name="_Toc9408122" w:id="238"/>
      <w:bookmarkStart w:name="_Toc9410917" w:id="239"/>
      <w:bookmarkStart w:name="_Toc9411061" w:id="240"/>
      <w:bookmarkStart w:name="_Toc9411210" w:id="241"/>
      <w:bookmarkStart w:name="_Toc9429592" w:id="242"/>
      <w:bookmarkStart w:name="_Toc16685830" w:id="243"/>
      <w:r w:rsidRPr="00652509">
        <w:t>MLA may require a tenderer to provide such further information as MLA requires in order to consider the tenderer’s tender and, if so required, the tenderer must promptly provide such information.</w:t>
      </w:r>
      <w:bookmarkEnd w:id="237"/>
      <w:bookmarkEnd w:id="238"/>
      <w:bookmarkEnd w:id="239"/>
      <w:bookmarkEnd w:id="240"/>
      <w:bookmarkEnd w:id="241"/>
      <w:bookmarkEnd w:id="242"/>
      <w:bookmarkEnd w:id="243"/>
    </w:p>
    <w:p w:rsidRPr="00652509" w:rsidR="002468F6" w:rsidP="002468F6" w:rsidRDefault="002468F6" w14:paraId="018D9DFB" w14:textId="77777777">
      <w:pPr>
        <w:pStyle w:val="Level2Legal"/>
        <w:tabs>
          <w:tab w:val="clear" w:pos="992"/>
          <w:tab w:val="clear" w:pos="1701"/>
          <w:tab w:val="left" w:pos="993"/>
        </w:tabs>
        <w:rPr>
          <w:rFonts w:ascii="Calibri" w:hAnsi="Calibri" w:cs="Arial"/>
          <w:szCs w:val="22"/>
        </w:rPr>
      </w:pPr>
      <w:bookmarkStart w:name="_Toc144831871" w:id="244"/>
      <w:r w:rsidRPr="00652509">
        <w:rPr>
          <w:rFonts w:ascii="Calibri" w:hAnsi="Calibri" w:cs="Arial"/>
          <w:szCs w:val="22"/>
        </w:rPr>
        <w:t>Costs</w:t>
      </w:r>
      <w:bookmarkEnd w:id="244"/>
    </w:p>
    <w:p w:rsidRPr="00652509" w:rsidR="002468F6" w:rsidP="002468F6" w:rsidRDefault="002468F6" w14:paraId="30F24FFF" w14:textId="15039422">
      <w:pPr>
        <w:pStyle w:val="RequestIndent"/>
      </w:pPr>
      <w:bookmarkStart w:name="_Toc9407838" w:id="245"/>
      <w:bookmarkStart w:name="_Toc9408124" w:id="246"/>
      <w:bookmarkStart w:name="_Toc9410919" w:id="247"/>
      <w:bookmarkStart w:name="_Toc9411063" w:id="248"/>
      <w:bookmarkStart w:name="_Toc9411212" w:id="249"/>
      <w:bookmarkStart w:name="_Toc9429594" w:id="250"/>
      <w:bookmarkStart w:name="_Toc16685832" w:id="251"/>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rsidRPr="00652509" w:rsidR="002468F6" w:rsidP="002468F6" w:rsidRDefault="002468F6" w14:paraId="5AF3AAC0" w14:textId="77777777">
      <w:pPr>
        <w:pStyle w:val="Level2Legal"/>
        <w:tabs>
          <w:tab w:val="clear" w:pos="992"/>
          <w:tab w:val="clear" w:pos="1701"/>
          <w:tab w:val="left" w:pos="993"/>
        </w:tabs>
        <w:rPr>
          <w:rFonts w:ascii="Calibri" w:hAnsi="Calibri" w:cs="Arial"/>
          <w:szCs w:val="22"/>
        </w:rPr>
      </w:pPr>
      <w:bookmarkStart w:name="_Toc144831872" w:id="252"/>
      <w:r w:rsidRPr="00652509">
        <w:rPr>
          <w:rFonts w:ascii="Calibri" w:hAnsi="Calibri" w:cs="Arial"/>
          <w:szCs w:val="22"/>
        </w:rPr>
        <w:t>Binding agreement</w:t>
      </w:r>
      <w:bookmarkEnd w:id="252"/>
    </w:p>
    <w:p w:rsidRPr="00652509" w:rsidR="002468F6" w:rsidP="002468F6" w:rsidRDefault="002468F6" w14:paraId="50EA672C" w14:textId="72FECC2D">
      <w:pPr>
        <w:pStyle w:val="RequestIndent"/>
      </w:pPr>
      <w:bookmarkStart w:name="_Toc9407840" w:id="253"/>
      <w:bookmarkStart w:name="_Toc9408126" w:id="254"/>
      <w:bookmarkStart w:name="_Toc9410921" w:id="255"/>
      <w:bookmarkStart w:name="_Toc9411065" w:id="256"/>
      <w:bookmarkStart w:name="_Toc9411214" w:id="257"/>
      <w:bookmarkStart w:name="_Toc9429596" w:id="258"/>
      <w:bookmarkStart w:name="_Toc16685834" w:id="259"/>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rsidRPr="00652509" w:rsidR="002468F6" w:rsidP="002468F6" w:rsidRDefault="002468F6" w14:paraId="4B84D5DB" w14:textId="784B5516">
      <w:pPr>
        <w:pStyle w:val="Level2Legal"/>
        <w:tabs>
          <w:tab w:val="clear" w:pos="992"/>
          <w:tab w:val="clear" w:pos="1701"/>
          <w:tab w:val="left" w:pos="993"/>
        </w:tabs>
        <w:rPr>
          <w:rFonts w:ascii="Calibri" w:hAnsi="Calibri" w:cs="Arial"/>
          <w:szCs w:val="22"/>
        </w:rPr>
      </w:pPr>
      <w:bookmarkStart w:name="_Toc144831873" w:id="260"/>
      <w:r w:rsidRPr="00652509">
        <w:rPr>
          <w:rFonts w:ascii="Calibri" w:hAnsi="Calibri" w:cs="Arial"/>
          <w:szCs w:val="22"/>
        </w:rPr>
        <w:t>Selection process</w:t>
      </w:r>
      <w:bookmarkEnd w:id="260"/>
    </w:p>
    <w:p w:rsidRPr="00652509" w:rsidR="00737B50" w:rsidP="000F5A16" w:rsidRDefault="002468F6" w14:paraId="3E161DAA" w14:textId="31901C49">
      <w:pPr>
        <w:pStyle w:val="RequestIndent"/>
      </w:pPr>
      <w:bookmarkStart w:name="_Toc9407842" w:id="261"/>
      <w:bookmarkStart w:name="_Toc9408128" w:id="262"/>
      <w:bookmarkStart w:name="_Toc9410923" w:id="263"/>
      <w:bookmarkStart w:name="_Toc9411067" w:id="264"/>
      <w:bookmarkStart w:name="_Toc9411216" w:id="265"/>
      <w:bookmarkStart w:name="_Toc9429598" w:id="266"/>
      <w:bookmarkStart w:name="_Toc16685836" w:id="267"/>
      <w:r w:rsidRPr="00652509">
        <w:t xml:space="preserve">MLA will review each tender and may select a short list of tenderers. Any such short listed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rsidR="00465A53" w:rsidRDefault="00465A53" w14:paraId="651A7406" w14:textId="77777777">
      <w:pPr>
        <w:rPr>
          <w:rFonts w:ascii="Calibri" w:hAnsi="Calibri" w:eastAsia="Times"/>
          <w:b/>
          <w:sz w:val="22"/>
          <w:szCs w:val="22"/>
        </w:rPr>
      </w:pPr>
      <w:bookmarkStart w:name="_Toc520700794" w:id="268"/>
      <w:bookmarkStart w:name="_Toc520701043" w:id="269"/>
      <w:r>
        <w:rPr>
          <w:rFonts w:ascii="Calibri" w:hAnsi="Calibri"/>
          <w:szCs w:val="22"/>
        </w:rPr>
        <w:br w:type="page"/>
      </w:r>
    </w:p>
    <w:p w:rsidRPr="00A918FA" w:rsidR="002468F6" w:rsidP="002468F6" w:rsidRDefault="002468F6" w14:paraId="09063DB7" w14:textId="4B5B2B0D">
      <w:pPr>
        <w:pStyle w:val="Level1Legal"/>
        <w:numPr>
          <w:ilvl w:val="0"/>
          <w:numId w:val="0"/>
        </w:numPr>
        <w:ind w:left="992" w:hanging="992"/>
        <w:jc w:val="center"/>
        <w:rPr>
          <w:rFonts w:ascii="Calibri" w:hAnsi="Calibri" w:cs="Arial"/>
          <w:szCs w:val="22"/>
        </w:rPr>
      </w:pPr>
      <w:bookmarkStart w:name="_Toc144831874" w:id="270"/>
      <w:r w:rsidRPr="00A918FA">
        <w:rPr>
          <w:rFonts w:ascii="Calibri" w:hAnsi="Calibri" w:cs="Arial"/>
          <w:szCs w:val="22"/>
        </w:rPr>
        <w:t>SECTION 2</w:t>
      </w:r>
      <w:bookmarkEnd w:id="270"/>
      <w:r w:rsidR="00D51860">
        <w:rPr>
          <w:rFonts w:ascii="Calibri" w:hAnsi="Calibri" w:cs="Arial"/>
          <w:szCs w:val="22"/>
        </w:rPr>
        <w:t xml:space="preserve">   </w:t>
      </w:r>
    </w:p>
    <w:p w:rsidRPr="0008783F" w:rsidR="003D0A15" w:rsidP="0008783F" w:rsidRDefault="003D0A15" w14:paraId="3883F0A9" w14:textId="1D92FD8B">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rsidRPr="00612B82" w:rsidR="002468F6" w:rsidP="00994FA5" w:rsidRDefault="002468F6" w14:paraId="20173EA5" w14:textId="77777777">
      <w:pPr>
        <w:pStyle w:val="Level2Legal"/>
        <w:numPr>
          <w:ilvl w:val="2"/>
          <w:numId w:val="26"/>
        </w:numPr>
        <w:tabs>
          <w:tab w:val="clear" w:pos="992"/>
          <w:tab w:val="clear" w:pos="1701"/>
          <w:tab w:val="left" w:pos="993"/>
        </w:tabs>
        <w:rPr>
          <w:rFonts w:ascii="Calibri" w:hAnsi="Calibri" w:cs="Arial"/>
          <w:szCs w:val="22"/>
        </w:rPr>
      </w:pPr>
      <w:bookmarkStart w:name="_Toc520700795" w:id="271"/>
      <w:bookmarkStart w:name="_Toc520701044" w:id="272"/>
      <w:bookmarkStart w:name="_Toc144831875" w:id="273"/>
      <w:bookmarkEnd w:id="268"/>
      <w:bookmarkEnd w:id="269"/>
      <w:r w:rsidRPr="00612B82">
        <w:rPr>
          <w:rFonts w:ascii="Calibri" w:hAnsi="Calibri" w:cs="Arial"/>
          <w:szCs w:val="22"/>
        </w:rPr>
        <w:t>Details of tenderer</w:t>
      </w:r>
      <w:bookmarkEnd w:id="271"/>
      <w:bookmarkEnd w:id="272"/>
      <w:bookmarkEnd w:id="273"/>
    </w:p>
    <w:p w:rsidR="002468F6" w:rsidP="002468F6" w:rsidRDefault="002468F6" w14:paraId="36CB0A0C" w14:textId="7A0D37A3">
      <w:pPr>
        <w:pStyle w:val="RequestIndent"/>
      </w:pPr>
      <w:bookmarkStart w:name="_Toc9407845" w:id="274"/>
      <w:bookmarkStart w:name="_Toc9408131" w:id="275"/>
      <w:bookmarkStart w:name="_Toc9410926" w:id="276"/>
      <w:bookmarkStart w:name="_Toc9411070" w:id="277"/>
      <w:bookmarkStart w:name="_Toc9411220" w:id="278"/>
      <w:bookmarkStart w:name="_Toc9429602" w:id="279"/>
      <w:bookmarkStart w:name="_Toc16685840" w:id="280"/>
      <w:r w:rsidRPr="00652509">
        <w:t>Name</w:t>
      </w:r>
      <w:r w:rsidR="004C7FDC">
        <w:t>:</w:t>
      </w:r>
      <w:r w:rsidRPr="00652509">
        <w:t xml:space="preserve"> </w:t>
      </w:r>
      <w:r w:rsidR="004C7FDC">
        <w:t>[</w:t>
      </w:r>
      <w:r w:rsidRPr="004C7FDC" w:rsidR="004C7FDC">
        <w:rPr>
          <w:highlight w:val="yellow"/>
        </w:rPr>
        <w:t xml:space="preserve">insert name </w:t>
      </w:r>
      <w:r w:rsidRPr="004C7FDC">
        <w:rPr>
          <w:highlight w:val="yellow"/>
        </w:rPr>
        <w:t xml:space="preserve">of the company or individual </w:t>
      </w:r>
      <w:r w:rsidR="004C7FDC">
        <w:rPr>
          <w:highlight w:val="yellow"/>
        </w:rPr>
        <w:t>responding to</w:t>
      </w:r>
      <w:r w:rsidRPr="004C7FDC" w:rsid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rsidR="00D90FA0" w:rsidP="00D90FA0" w:rsidRDefault="00D90FA0" w14:paraId="6CD3CBE3" w14:textId="20AD3D5A">
      <w:pPr>
        <w:pStyle w:val="RequestIndent"/>
      </w:pPr>
      <w:r w:rsidRPr="00652509">
        <w:t>Australian Business Number (ABN)</w:t>
      </w:r>
      <w:r>
        <w:t>: [</w:t>
      </w:r>
      <w:r w:rsidRPr="002D30FD">
        <w:rPr>
          <w:highlight w:val="yellow"/>
        </w:rPr>
        <w:t>insert</w:t>
      </w:r>
      <w:r>
        <w:t>]</w:t>
      </w:r>
    </w:p>
    <w:p w:rsidRPr="00652509" w:rsidR="004C7FDC" w:rsidP="002468F6" w:rsidRDefault="004C7FDC" w14:paraId="28739FDF" w14:textId="13AC2014">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rsidRPr="00652509" w:rsidR="002468F6" w:rsidP="002468F6" w:rsidRDefault="002D30FD" w14:paraId="264D3A7D" w14:textId="4BECEAB0">
      <w:pPr>
        <w:pStyle w:val="RequestIndent"/>
      </w:pPr>
      <w:bookmarkStart w:name="_Toc9407846" w:id="281"/>
      <w:bookmarkStart w:name="_Toc9408132" w:id="282"/>
      <w:bookmarkStart w:name="_Toc9410927" w:id="283"/>
      <w:bookmarkStart w:name="_Toc9411071" w:id="284"/>
      <w:bookmarkStart w:name="_Toc9411221" w:id="285"/>
      <w:bookmarkStart w:name="_Toc9429603" w:id="286"/>
      <w:bookmarkStart w:name="_Toc16685841" w:id="287"/>
      <w:r>
        <w:t>Contact n</w:t>
      </w:r>
      <w:r w:rsidRPr="00652509" w:rsidR="002468F6">
        <w:t xml:space="preserve">ame </w:t>
      </w:r>
      <w:r>
        <w:t>[</w:t>
      </w:r>
      <w:r w:rsidRPr="002D30FD">
        <w:rPr>
          <w:highlight w:val="yellow"/>
        </w:rPr>
        <w:t xml:space="preserve">insert name </w:t>
      </w:r>
      <w:r w:rsidRPr="002D30FD" w:rsidR="002468F6">
        <w:rPr>
          <w:highlight w:val="yellow"/>
        </w:rPr>
        <w:t>of the person who may be contacted for further information</w:t>
      </w:r>
      <w:r>
        <w:t>]</w:t>
      </w:r>
      <w:bookmarkEnd w:id="281"/>
      <w:bookmarkEnd w:id="282"/>
      <w:bookmarkEnd w:id="283"/>
      <w:bookmarkEnd w:id="284"/>
      <w:bookmarkEnd w:id="285"/>
      <w:bookmarkEnd w:id="286"/>
      <w:bookmarkEnd w:id="287"/>
    </w:p>
    <w:p w:rsidRPr="00652509" w:rsidR="002468F6" w:rsidP="002468F6" w:rsidRDefault="002468F6" w14:paraId="7BC995DD" w14:textId="4D6EF97B">
      <w:pPr>
        <w:pStyle w:val="RequestIndent"/>
      </w:pPr>
      <w:bookmarkStart w:name="_Toc9407847" w:id="288"/>
      <w:bookmarkStart w:name="_Toc9408133" w:id="289"/>
      <w:bookmarkStart w:name="_Toc9410928" w:id="290"/>
      <w:bookmarkStart w:name="_Toc9411072" w:id="291"/>
      <w:bookmarkStart w:name="_Toc9411222" w:id="292"/>
      <w:bookmarkStart w:name="_Toc9429604" w:id="293"/>
      <w:bookmarkStart w:name="_Toc16685842" w:id="294"/>
      <w:r w:rsidRPr="00652509">
        <w:t>Telephone number</w:t>
      </w:r>
      <w:r w:rsidR="002D30FD">
        <w:t>: [</w:t>
      </w:r>
      <w:r w:rsidRPr="002D30FD" w:rsidR="002D30FD">
        <w:rPr>
          <w:highlight w:val="yellow"/>
        </w:rPr>
        <w:t>insert</w:t>
      </w:r>
      <w:r w:rsidR="002D30FD">
        <w:t>]</w:t>
      </w:r>
      <w:bookmarkEnd w:id="288"/>
      <w:bookmarkEnd w:id="289"/>
      <w:bookmarkEnd w:id="290"/>
      <w:bookmarkEnd w:id="291"/>
      <w:bookmarkEnd w:id="292"/>
      <w:bookmarkEnd w:id="293"/>
      <w:bookmarkEnd w:id="294"/>
    </w:p>
    <w:p w:rsidRPr="00652509" w:rsidR="002468F6" w:rsidP="002468F6" w:rsidRDefault="00796BE3" w14:paraId="7F8731EC" w14:textId="33BBB12A">
      <w:pPr>
        <w:pStyle w:val="RequestIndent"/>
      </w:pPr>
      <w:bookmarkStart w:name="_Toc9407848" w:id="295"/>
      <w:bookmarkStart w:name="_Toc9408134" w:id="296"/>
      <w:bookmarkStart w:name="_Toc9410929" w:id="297"/>
      <w:bookmarkStart w:name="_Toc9411073" w:id="298"/>
      <w:bookmarkStart w:name="_Toc9411223" w:id="299"/>
      <w:bookmarkStart w:name="_Toc9429605" w:id="300"/>
      <w:bookmarkStart w:name="_Toc16685843" w:id="301"/>
      <w:r>
        <w:t>Email address</w:t>
      </w:r>
      <w:r w:rsidR="002D30FD">
        <w:t>:</w:t>
      </w:r>
      <w:r w:rsidRPr="00652509" w:rsidR="002468F6">
        <w:t xml:space="preserve"> </w:t>
      </w:r>
      <w:r w:rsidR="002D30FD">
        <w:t>[</w:t>
      </w:r>
      <w:r w:rsidRPr="004C7FDC" w:rsidR="002D30FD">
        <w:rPr>
          <w:highlight w:val="yellow"/>
        </w:rPr>
        <w:t>insert</w:t>
      </w:r>
      <w:r w:rsidR="002D30FD">
        <w:t>]</w:t>
      </w:r>
      <w:bookmarkEnd w:id="295"/>
      <w:bookmarkEnd w:id="296"/>
      <w:bookmarkEnd w:id="297"/>
      <w:bookmarkEnd w:id="298"/>
      <w:bookmarkEnd w:id="299"/>
      <w:bookmarkEnd w:id="300"/>
      <w:bookmarkEnd w:id="301"/>
    </w:p>
    <w:p w:rsidRPr="003B4198" w:rsidR="0008783F" w:rsidP="003B4198" w:rsidRDefault="0008783F" w14:paraId="51CC5305" w14:textId="379AB916">
      <w:pPr>
        <w:pStyle w:val="RequestIndent"/>
        <w:ind w:left="0"/>
      </w:pPr>
      <w:bookmarkStart w:name="_Toc86826685" w:id="302"/>
      <w:bookmarkStart w:name="_Toc520700796" w:id="303"/>
      <w:bookmarkStart w:name="_Toc520701045" w:id="304"/>
      <w:r w:rsidRPr="003B4198">
        <w:t>[</w:t>
      </w:r>
      <w:r w:rsidRPr="00E4283B" w:rsidR="00E4283B">
        <w:rPr>
          <w:rFonts w:ascii="Calibri" w:hAnsi="Calibri" w:eastAsia="Times" w:cs="Arial"/>
          <w:highlight w:val="yellow"/>
        </w:rPr>
        <w:t xml:space="preserve">MLA to </w:t>
      </w:r>
      <w:r w:rsidRPr="00E4283B">
        <w:rPr>
          <w:rFonts w:ascii="Calibri" w:hAnsi="Calibri" w:eastAsia="Times" w:cs="Arial"/>
          <w:highlight w:val="yellow"/>
        </w:rPr>
        <w:t>i</w:t>
      </w:r>
      <w:r w:rsidRPr="003B4198">
        <w:rPr>
          <w:highlight w:val="yellow"/>
        </w:rPr>
        <w:t>nsert the following if MDC is involved:</w:t>
      </w:r>
    </w:p>
    <w:p w:rsidRPr="0008783F" w:rsidR="0008783F" w:rsidP="0008783F" w:rsidRDefault="0008783F" w14:paraId="248BB6B9" w14:textId="38207F9C">
      <w:pPr>
        <w:pStyle w:val="Level2Legal"/>
        <w:tabs>
          <w:tab w:val="clear" w:pos="992"/>
          <w:tab w:val="clear" w:pos="1701"/>
          <w:tab w:val="left" w:pos="993"/>
        </w:tabs>
        <w:rPr>
          <w:rFonts w:ascii="Calibri" w:hAnsi="Calibri" w:cs="Arial"/>
          <w:szCs w:val="22"/>
          <w:highlight w:val="yellow"/>
        </w:rPr>
      </w:pPr>
      <w:bookmarkStart w:name="_Toc144831876" w:id="305"/>
      <w:r w:rsidRPr="0008783F">
        <w:rPr>
          <w:rFonts w:ascii="Calibri" w:hAnsi="Calibri" w:cs="Arial"/>
          <w:szCs w:val="22"/>
          <w:highlight w:val="yellow"/>
        </w:rPr>
        <w:t>Funding eligibility</w:t>
      </w:r>
      <w:bookmarkEnd w:id="302"/>
      <w:bookmarkEnd w:id="305"/>
      <w:r w:rsidRPr="0008783F">
        <w:rPr>
          <w:rFonts w:ascii="Calibri" w:hAnsi="Calibri" w:cs="Arial"/>
          <w:szCs w:val="22"/>
          <w:highlight w:val="yellow"/>
        </w:rPr>
        <w:t xml:space="preserve"> </w:t>
      </w:r>
    </w:p>
    <w:p w:rsidRPr="00652509" w:rsidR="0008783F" w:rsidP="0008783F" w:rsidRDefault="0008783F" w14:paraId="1EEDA3B6" w14:textId="48C1138D">
      <w:pPr>
        <w:pStyle w:val="RequestIndent"/>
      </w:pPr>
      <w:r w:rsidRPr="0008783F">
        <w:rPr>
          <w:highlight w:val="yellow"/>
        </w:rPr>
        <w:t xml:space="preserve">Tenderers are to provide details regarding the source of monetary amounts which are proposed to be contributed and confirm the source is an eligible funding source as set out in the </w:t>
      </w:r>
      <w:r w:rsidRPr="00915C73" w:rsidR="00FE06AB">
        <w:rPr>
          <w:highlight w:val="yellow"/>
        </w:rPr>
        <w:t xml:space="preserve">MLA Donor Company (MDC) </w:t>
      </w:r>
      <w:r w:rsidR="00FE06AB">
        <w:rPr>
          <w:highlight w:val="yellow"/>
        </w:rPr>
        <w:t xml:space="preserve">proposal </w:t>
      </w:r>
      <w:r w:rsidRPr="00362BB4" w:rsidR="00FE06AB">
        <w:rPr>
          <w:highlight w:val="yellow"/>
        </w:rPr>
        <w:t xml:space="preserve">guidelines and application form which are available on the MDC page </w:t>
      </w:r>
      <w:hyperlink w:history="1" r:id="rId18">
        <w:r w:rsidRPr="00362BB4" w:rsidR="00FE06AB">
          <w:rPr>
            <w:rStyle w:val="Hyperlink"/>
            <w:highlight w:val="yellow"/>
          </w:rPr>
          <w:t>MLA Donor Company | Meat &amp; Livestock Australia</w:t>
        </w:r>
      </w:hyperlink>
      <w:r w:rsidRPr="00362BB4" w:rsidR="00FE06AB">
        <w:rPr>
          <w:highlight w:val="yellow"/>
        </w:rPr>
        <w:t xml:space="preserve"> (</w:t>
      </w:r>
      <w:r w:rsidRPr="00915C73" w:rsidR="00FE06AB">
        <w:rPr>
          <w:highlight w:val="yellow"/>
        </w:rPr>
        <w:t>or any replacement document)</w:t>
      </w:r>
      <w:r w:rsidR="00FE06AB">
        <w:rPr>
          <w:highlight w:val="yellow"/>
        </w:rPr>
        <w:t>.</w:t>
      </w:r>
      <w:r w:rsidR="00E4283B">
        <w:t>]</w:t>
      </w:r>
    </w:p>
    <w:p w:rsidRPr="00652509" w:rsidR="002468F6" w:rsidP="002468F6" w:rsidRDefault="002468F6" w14:paraId="286490A0" w14:textId="299A9B8E">
      <w:pPr>
        <w:pStyle w:val="Level2Legal"/>
        <w:tabs>
          <w:tab w:val="clear" w:pos="992"/>
          <w:tab w:val="clear" w:pos="1701"/>
          <w:tab w:val="left" w:pos="993"/>
        </w:tabs>
        <w:rPr>
          <w:rFonts w:ascii="Calibri" w:hAnsi="Calibri" w:cs="Arial"/>
          <w:szCs w:val="22"/>
        </w:rPr>
      </w:pPr>
      <w:bookmarkStart w:name="_Toc144831877" w:id="306"/>
      <w:r w:rsidRPr="00652509">
        <w:rPr>
          <w:rFonts w:ascii="Calibri" w:hAnsi="Calibri" w:cs="Arial"/>
          <w:szCs w:val="22"/>
        </w:rPr>
        <w:t>Pricing</w:t>
      </w:r>
      <w:bookmarkEnd w:id="306"/>
    </w:p>
    <w:p w:rsidRPr="00652509" w:rsidR="002468F6" w:rsidP="002468F6" w:rsidRDefault="002468F6" w14:paraId="350D1FFF" w14:textId="77777777">
      <w:pPr>
        <w:pStyle w:val="RequestIndent"/>
      </w:pPr>
      <w:bookmarkStart w:name="_Toc9407851" w:id="307"/>
      <w:bookmarkStart w:name="_Toc9408137" w:id="308"/>
      <w:bookmarkStart w:name="_Toc9410932" w:id="309"/>
      <w:bookmarkStart w:name="_Toc9411076" w:id="310"/>
      <w:bookmarkStart w:name="_Toc9411226" w:id="311"/>
      <w:bookmarkStart w:name="_Toc9429608" w:id="312"/>
      <w:bookmarkStart w:name="_Toc16685846" w:id="313"/>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7"/>
      <w:bookmarkEnd w:id="308"/>
      <w:bookmarkEnd w:id="309"/>
      <w:bookmarkEnd w:id="310"/>
      <w:bookmarkEnd w:id="311"/>
      <w:bookmarkEnd w:id="312"/>
      <w:bookmarkEnd w:id="313"/>
    </w:p>
    <w:p w:rsidRPr="00652509" w:rsidR="002468F6" w:rsidP="002468F6" w:rsidRDefault="002468F6" w14:paraId="53913EC2" w14:textId="77777777">
      <w:pPr>
        <w:pStyle w:val="Level2Legal"/>
        <w:tabs>
          <w:tab w:val="clear" w:pos="992"/>
          <w:tab w:val="clear" w:pos="1701"/>
          <w:tab w:val="left" w:pos="993"/>
        </w:tabs>
        <w:rPr>
          <w:rFonts w:ascii="Calibri" w:hAnsi="Calibri" w:cs="Arial"/>
          <w:szCs w:val="22"/>
        </w:rPr>
      </w:pPr>
      <w:bookmarkStart w:name="_Toc144831878" w:id="314"/>
      <w:r w:rsidRPr="00652509">
        <w:rPr>
          <w:rFonts w:ascii="Calibri" w:hAnsi="Calibri" w:cs="Arial"/>
          <w:szCs w:val="22"/>
        </w:rPr>
        <w:t>Proposed subcontractors and suppliers</w:t>
      </w:r>
      <w:bookmarkEnd w:id="303"/>
      <w:bookmarkEnd w:id="304"/>
      <w:bookmarkEnd w:id="314"/>
    </w:p>
    <w:p w:rsidRPr="00652509" w:rsidR="002468F6" w:rsidP="002468F6" w:rsidRDefault="002468F6" w14:paraId="062174C1" w14:textId="77777777">
      <w:pPr>
        <w:pStyle w:val="RequestIndent"/>
      </w:pPr>
      <w:bookmarkStart w:name="_Toc9407853" w:id="315"/>
      <w:bookmarkStart w:name="_Toc9408139" w:id="316"/>
      <w:bookmarkStart w:name="_Toc9410934" w:id="317"/>
      <w:bookmarkStart w:name="_Toc9411078" w:id="318"/>
      <w:bookmarkStart w:name="_Toc9411228" w:id="319"/>
      <w:bookmarkStart w:name="_Toc9429610" w:id="320"/>
      <w:bookmarkStart w:name="_Toc16685848" w:id="321"/>
      <w:r w:rsidRPr="00652509">
        <w:t>The tenderer must list all proposed subcontractors and suppliers that the tenderer intends to engage in providing goods or services to MLA:</w:t>
      </w:r>
      <w:bookmarkEnd w:id="315"/>
      <w:bookmarkEnd w:id="316"/>
      <w:bookmarkEnd w:id="317"/>
      <w:bookmarkEnd w:id="318"/>
      <w:bookmarkEnd w:id="319"/>
      <w:bookmarkEnd w:id="320"/>
      <w:bookmarkEnd w:id="321"/>
    </w:p>
    <w:tbl>
      <w:tblPr>
        <w:tblW w:w="8191"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9"/>
        <w:gridCol w:w="4222"/>
      </w:tblGrid>
      <w:tr w:rsidRPr="00652509" w:rsidR="002468F6" w:rsidTr="00865075" w14:paraId="0EF3B8D4" w14:textId="77777777">
        <w:tc>
          <w:tcPr>
            <w:tcW w:w="3969" w:type="dxa"/>
          </w:tcPr>
          <w:p w:rsidRPr="00652509" w:rsidR="002468F6" w:rsidP="00865075" w:rsidRDefault="002468F6" w14:paraId="4C88CADB" w14:textId="77777777">
            <w:pPr>
              <w:keepNext/>
              <w:rPr>
                <w:rFonts w:ascii="Calibri" w:hAnsi="Calibri"/>
                <w:b/>
                <w:sz w:val="22"/>
                <w:szCs w:val="22"/>
              </w:rPr>
            </w:pPr>
            <w:r w:rsidRPr="00652509">
              <w:rPr>
                <w:rFonts w:ascii="Calibri" w:hAnsi="Calibri"/>
                <w:b/>
                <w:sz w:val="22"/>
                <w:szCs w:val="22"/>
              </w:rPr>
              <w:t>Description of goods or services</w:t>
            </w:r>
          </w:p>
        </w:tc>
        <w:tc>
          <w:tcPr>
            <w:tcW w:w="4222" w:type="dxa"/>
          </w:tcPr>
          <w:p w:rsidRPr="00652509" w:rsidR="002468F6" w:rsidP="00865075" w:rsidRDefault="002468F6" w14:paraId="36DB1CFC" w14:textId="0F0F9BEF">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Pr="00652509" w:rsidR="002468F6" w:rsidTr="00865075" w14:paraId="5868A0F9" w14:textId="77777777">
        <w:tc>
          <w:tcPr>
            <w:tcW w:w="3969" w:type="dxa"/>
          </w:tcPr>
          <w:p w:rsidRPr="00652509" w:rsidR="002468F6" w:rsidP="00BF3C87" w:rsidRDefault="00D4029D" w14:paraId="0BFF58C5" w14:textId="5C50DA1F">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52509" w:rsidR="002468F6" w:rsidP="00BF3C87" w:rsidRDefault="00D4029D" w14:paraId="5DFD45B9" w14:textId="33743FF3">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BF3C87" w:rsidTr="00865075" w14:paraId="7F809270" w14:textId="77777777">
        <w:tc>
          <w:tcPr>
            <w:tcW w:w="3969" w:type="dxa"/>
          </w:tcPr>
          <w:p w:rsidRPr="00652509" w:rsidR="00BF3C87" w:rsidP="00BF3C87" w:rsidRDefault="00BF3C87" w14:paraId="78C740C6" w14:textId="4638C04A">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52509" w:rsidR="00BF3C87" w:rsidP="00BF3C87" w:rsidRDefault="00BF3C87" w14:paraId="0F0CF786" w14:textId="163C6AF9">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891E48" w:rsidTr="00865075" w14:paraId="2B2F2676" w14:textId="77777777">
        <w:tc>
          <w:tcPr>
            <w:tcW w:w="3969" w:type="dxa"/>
          </w:tcPr>
          <w:p w:rsidRPr="006034EF" w:rsidR="00891E48" w:rsidP="00891E48" w:rsidRDefault="00891E48" w14:paraId="1533AC4D" w14:textId="0B8B2D3B">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034EF" w:rsidR="00891E48" w:rsidP="00891E48" w:rsidRDefault="00891E48" w14:paraId="7A65B71F" w14:textId="7552F2F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891E48" w:rsidTr="00865075" w14:paraId="59AEFD23" w14:textId="77777777">
        <w:tc>
          <w:tcPr>
            <w:tcW w:w="3969" w:type="dxa"/>
          </w:tcPr>
          <w:p w:rsidRPr="006034EF" w:rsidR="00891E48" w:rsidP="00891E48" w:rsidRDefault="00891E48" w14:paraId="4F7B4E80" w14:textId="0A3FF953">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034EF" w:rsidR="00891E48" w:rsidP="00891E48" w:rsidRDefault="00891E48" w14:paraId="487F60BD" w14:textId="534CA7EA">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rsidRPr="00652509" w:rsidR="002468F6" w:rsidP="002468F6" w:rsidRDefault="002468F6" w14:paraId="55847120" w14:textId="77777777">
      <w:pPr>
        <w:pStyle w:val="Level2Legal"/>
        <w:tabs>
          <w:tab w:val="clear" w:pos="992"/>
          <w:tab w:val="clear" w:pos="1701"/>
          <w:tab w:val="left" w:pos="993"/>
        </w:tabs>
        <w:rPr>
          <w:rFonts w:ascii="Calibri" w:hAnsi="Calibri" w:cs="Arial"/>
          <w:szCs w:val="22"/>
        </w:rPr>
      </w:pPr>
      <w:bookmarkStart w:name="_Toc141962260" w:id="322"/>
      <w:bookmarkStart w:name="_Toc144831879" w:id="323"/>
      <w:bookmarkEnd w:id="322"/>
      <w:r w:rsidRPr="00652509">
        <w:rPr>
          <w:rFonts w:ascii="Calibri" w:hAnsi="Calibri" w:cs="Arial"/>
          <w:szCs w:val="22"/>
        </w:rPr>
        <w:t>Insurance</w:t>
      </w:r>
      <w:bookmarkEnd w:id="323"/>
    </w:p>
    <w:p w:rsidR="002468F6" w:rsidP="002468F6" w:rsidRDefault="002468F6" w14:paraId="54F4B47D" w14:textId="13C20948">
      <w:pPr>
        <w:pStyle w:val="RequestIndent"/>
      </w:pPr>
      <w:bookmarkStart w:name="_Toc9407855" w:id="324"/>
      <w:bookmarkStart w:name="_Toc9408141" w:id="325"/>
      <w:bookmarkStart w:name="_Toc9410936" w:id="326"/>
      <w:bookmarkStart w:name="_Toc9411080" w:id="327"/>
      <w:bookmarkStart w:name="_Toc9411230" w:id="328"/>
      <w:bookmarkStart w:name="_Toc9429612" w:id="329"/>
      <w:bookmarkStart w:name="_Toc16685850" w:id="33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p w:rsidRPr="00362BB4" w:rsidR="00362BB4" w:rsidP="002468F6" w:rsidRDefault="00362BB4" w14:paraId="15EAD478" w14:textId="5A3BC9BF">
      <w:pPr>
        <w:pStyle w:val="RequestIndent"/>
        <w:rPr>
          <w:b/>
          <w:bCs/>
        </w:rPr>
      </w:pPr>
      <w:r w:rsidRPr="00362BB4">
        <w:rPr>
          <w:b/>
          <w:bCs/>
        </w:rPr>
        <w:t>Tenderer’s Insurance</w:t>
      </w:r>
    </w:p>
    <w:tbl>
      <w:tblPr>
        <w:tblW w:w="8190"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28"/>
        <w:gridCol w:w="1616"/>
        <w:gridCol w:w="1616"/>
        <w:gridCol w:w="1615"/>
        <w:gridCol w:w="1615"/>
      </w:tblGrid>
      <w:tr w:rsidRPr="00652509" w:rsidR="002468F6" w:rsidTr="00165B4D" w14:paraId="22618630" w14:textId="77777777">
        <w:tc>
          <w:tcPr>
            <w:tcW w:w="1728" w:type="dxa"/>
          </w:tcPr>
          <w:p w:rsidRPr="00652509" w:rsidR="002468F6" w:rsidP="00865075" w:rsidRDefault="002468F6" w14:paraId="4ABD046A" w14:textId="77777777">
            <w:pPr>
              <w:keepNext/>
              <w:spacing w:before="120" w:after="240"/>
              <w:rPr>
                <w:rFonts w:ascii="Calibri" w:hAnsi="Calibri"/>
                <w:b/>
                <w:sz w:val="22"/>
                <w:szCs w:val="22"/>
              </w:rPr>
            </w:pPr>
            <w:bookmarkStart w:name="_Toc520700798" w:id="331"/>
            <w:r w:rsidRPr="00652509">
              <w:rPr>
                <w:rFonts w:ascii="Calibri" w:hAnsi="Calibri"/>
                <w:b/>
                <w:sz w:val="22"/>
                <w:szCs w:val="22"/>
              </w:rPr>
              <w:t>Insurance type</w:t>
            </w:r>
            <w:bookmarkEnd w:id="331"/>
          </w:p>
        </w:tc>
        <w:tc>
          <w:tcPr>
            <w:tcW w:w="1616" w:type="dxa"/>
          </w:tcPr>
          <w:p w:rsidRPr="00652509" w:rsidR="002468F6" w:rsidP="00865075" w:rsidRDefault="002468F6" w14:paraId="505F2AA7" w14:textId="77777777">
            <w:pPr>
              <w:keepNext/>
              <w:spacing w:before="120" w:after="240"/>
              <w:rPr>
                <w:rFonts w:ascii="Calibri" w:hAnsi="Calibri"/>
                <w:b/>
                <w:sz w:val="22"/>
                <w:szCs w:val="22"/>
              </w:rPr>
            </w:pPr>
            <w:bookmarkStart w:name="_Toc520700799" w:id="332"/>
            <w:r w:rsidRPr="00652509">
              <w:rPr>
                <w:rFonts w:ascii="Calibri" w:hAnsi="Calibri"/>
                <w:b/>
                <w:sz w:val="22"/>
                <w:szCs w:val="22"/>
              </w:rPr>
              <w:t>Policy number</w:t>
            </w:r>
            <w:bookmarkEnd w:id="332"/>
          </w:p>
        </w:tc>
        <w:tc>
          <w:tcPr>
            <w:tcW w:w="1616" w:type="dxa"/>
          </w:tcPr>
          <w:p w:rsidRPr="00652509" w:rsidR="002468F6" w:rsidP="00865075" w:rsidRDefault="002468F6" w14:paraId="6DF421D5" w14:textId="77777777">
            <w:pPr>
              <w:keepNext/>
              <w:spacing w:before="120" w:after="240"/>
              <w:rPr>
                <w:rFonts w:ascii="Calibri" w:hAnsi="Calibri"/>
                <w:b/>
                <w:sz w:val="22"/>
                <w:szCs w:val="22"/>
              </w:rPr>
            </w:pPr>
            <w:bookmarkStart w:name="_Toc520700800" w:id="333"/>
            <w:r w:rsidRPr="00652509">
              <w:rPr>
                <w:rFonts w:ascii="Calibri" w:hAnsi="Calibri"/>
                <w:b/>
                <w:sz w:val="22"/>
                <w:szCs w:val="22"/>
              </w:rPr>
              <w:t>Extent of cover: per incident</w:t>
            </w:r>
            <w:bookmarkEnd w:id="333"/>
          </w:p>
        </w:tc>
        <w:tc>
          <w:tcPr>
            <w:tcW w:w="1615" w:type="dxa"/>
          </w:tcPr>
          <w:p w:rsidRPr="00652509" w:rsidR="002468F6" w:rsidP="00865075" w:rsidRDefault="002468F6" w14:paraId="49C2C810" w14:textId="77777777">
            <w:pPr>
              <w:keepNext/>
              <w:spacing w:before="120" w:after="240"/>
              <w:rPr>
                <w:rFonts w:ascii="Calibri" w:hAnsi="Calibri"/>
                <w:b/>
                <w:sz w:val="22"/>
                <w:szCs w:val="22"/>
              </w:rPr>
            </w:pPr>
            <w:bookmarkStart w:name="_Toc520700801" w:id="334"/>
            <w:r w:rsidRPr="00652509">
              <w:rPr>
                <w:rFonts w:ascii="Calibri" w:hAnsi="Calibri"/>
                <w:b/>
                <w:sz w:val="22"/>
                <w:szCs w:val="22"/>
              </w:rPr>
              <w:t>Extent of cover: in aggregate</w:t>
            </w:r>
            <w:bookmarkEnd w:id="334"/>
          </w:p>
        </w:tc>
        <w:tc>
          <w:tcPr>
            <w:tcW w:w="1615" w:type="dxa"/>
          </w:tcPr>
          <w:p w:rsidRPr="00652509" w:rsidR="002468F6" w:rsidP="00865075" w:rsidRDefault="002468F6" w14:paraId="5081E601" w14:textId="77777777">
            <w:pPr>
              <w:keepNext/>
              <w:spacing w:before="120" w:after="240"/>
              <w:rPr>
                <w:rFonts w:ascii="Calibri" w:hAnsi="Calibri"/>
                <w:b/>
                <w:sz w:val="22"/>
                <w:szCs w:val="22"/>
              </w:rPr>
            </w:pPr>
            <w:r w:rsidRPr="00652509">
              <w:rPr>
                <w:rFonts w:ascii="Calibri" w:hAnsi="Calibri"/>
                <w:b/>
                <w:sz w:val="22"/>
                <w:szCs w:val="22"/>
              </w:rPr>
              <w:t>Expiry date</w:t>
            </w:r>
          </w:p>
        </w:tc>
      </w:tr>
      <w:tr w:rsidRPr="00652509" w:rsidR="002468F6" w:rsidTr="00165B4D" w14:paraId="2A3BDAE0" w14:textId="77777777">
        <w:tc>
          <w:tcPr>
            <w:tcW w:w="1728" w:type="dxa"/>
          </w:tcPr>
          <w:p w:rsidRPr="00652509" w:rsidR="002468F6" w:rsidP="00865075" w:rsidRDefault="002468F6" w14:paraId="1265A067" w14:textId="77777777">
            <w:pPr>
              <w:spacing w:before="120" w:after="240"/>
              <w:rPr>
                <w:rFonts w:ascii="Calibri" w:hAnsi="Calibri"/>
                <w:sz w:val="22"/>
                <w:szCs w:val="22"/>
              </w:rPr>
            </w:pPr>
            <w:bookmarkStart w:name="_Toc520700802" w:id="335"/>
            <w:r w:rsidRPr="00652509">
              <w:rPr>
                <w:rFonts w:ascii="Calibri" w:hAnsi="Calibri"/>
                <w:sz w:val="22"/>
                <w:szCs w:val="22"/>
              </w:rPr>
              <w:t>Professional indemnity</w:t>
            </w:r>
            <w:bookmarkEnd w:id="335"/>
          </w:p>
        </w:tc>
        <w:tc>
          <w:tcPr>
            <w:tcW w:w="1616" w:type="dxa"/>
          </w:tcPr>
          <w:p w:rsidRPr="00652509" w:rsidR="002468F6" w:rsidP="00865075" w:rsidRDefault="00CA6F8E" w14:paraId="5FC75566" w14:textId="7F8FD8A1">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2468F6" w:rsidP="00865075" w:rsidRDefault="00CA6F8E" w14:paraId="7D241CEB" w14:textId="636D718E">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2468F6" w:rsidP="00865075" w:rsidRDefault="00CA6F8E" w14:paraId="6D764EAA" w14:textId="25FC3E7C">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2468F6" w:rsidP="00865075" w:rsidRDefault="00CA6F8E" w14:paraId="6EB4D427" w14:textId="4B277D80">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165B4D" w:rsidTr="00165B4D" w14:paraId="4ADAFD57" w14:textId="77777777">
        <w:tc>
          <w:tcPr>
            <w:tcW w:w="1728" w:type="dxa"/>
          </w:tcPr>
          <w:p w:rsidRPr="00652509" w:rsidR="00165B4D" w:rsidP="00165B4D" w:rsidRDefault="00165B4D" w14:paraId="55487CD8" w14:textId="77777777">
            <w:pPr>
              <w:spacing w:before="120" w:after="240"/>
              <w:rPr>
                <w:rFonts w:ascii="Calibri" w:hAnsi="Calibri"/>
                <w:sz w:val="22"/>
                <w:szCs w:val="22"/>
              </w:rPr>
            </w:pPr>
            <w:bookmarkStart w:name="_Toc520700803" w:id="336"/>
            <w:r w:rsidRPr="00652509">
              <w:rPr>
                <w:rFonts w:ascii="Calibri" w:hAnsi="Calibri"/>
                <w:sz w:val="22"/>
                <w:szCs w:val="22"/>
              </w:rPr>
              <w:t>Public liability</w:t>
            </w:r>
            <w:bookmarkEnd w:id="336"/>
          </w:p>
        </w:tc>
        <w:tc>
          <w:tcPr>
            <w:tcW w:w="1616" w:type="dxa"/>
          </w:tcPr>
          <w:p w:rsidRPr="00652509" w:rsidR="00165B4D" w:rsidP="00165B4D" w:rsidRDefault="00165B4D" w14:paraId="58EA5085" w14:textId="1E78B9C2">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165B4D" w:rsidP="00165B4D" w:rsidRDefault="00165B4D" w14:paraId="301FE74B" w14:textId="7B44BA82">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52F8EE14" w14:textId="5A337DD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32D25A32" w14:textId="234C3CBB">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165B4D" w:rsidTr="00165B4D" w14:paraId="32E3346D" w14:textId="77777777">
        <w:tc>
          <w:tcPr>
            <w:tcW w:w="1728" w:type="dxa"/>
          </w:tcPr>
          <w:p w:rsidRPr="00652509" w:rsidR="00165B4D" w:rsidP="00165B4D" w:rsidRDefault="00165B4D" w14:paraId="4E35CFE4" w14:textId="77777777">
            <w:pPr>
              <w:spacing w:before="120" w:after="240"/>
              <w:rPr>
                <w:rFonts w:ascii="Calibri" w:hAnsi="Calibri"/>
                <w:sz w:val="22"/>
                <w:szCs w:val="22"/>
              </w:rPr>
            </w:pPr>
            <w:bookmarkStart w:name="_Toc520700804" w:id="337"/>
            <w:r w:rsidRPr="00652509">
              <w:rPr>
                <w:rFonts w:ascii="Calibri" w:hAnsi="Calibri"/>
                <w:sz w:val="22"/>
                <w:szCs w:val="22"/>
              </w:rPr>
              <w:t>Workers’ compensation</w:t>
            </w:r>
            <w:bookmarkEnd w:id="337"/>
          </w:p>
        </w:tc>
        <w:tc>
          <w:tcPr>
            <w:tcW w:w="1616" w:type="dxa"/>
          </w:tcPr>
          <w:p w:rsidRPr="00652509" w:rsidR="00165B4D" w:rsidP="00165B4D" w:rsidRDefault="00165B4D" w14:paraId="01753D24" w14:textId="12481F1F">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165B4D" w:rsidP="00165B4D" w:rsidRDefault="00165B4D" w14:paraId="09B7435B" w14:textId="28D73E4C">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569FB327" w14:textId="47062C3B">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47A8D43E" w14:textId="2BD04BE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rsidR="002843C9" w:rsidP="002843C9" w:rsidRDefault="002843C9" w14:paraId="60EE6A56" w14:textId="77777777">
      <w:pPr>
        <w:pStyle w:val="RequestIndent"/>
      </w:pPr>
    </w:p>
    <w:p w:rsidR="00E4283B" w:rsidP="002843C9" w:rsidRDefault="002843C9" w14:paraId="0349A112" w14:textId="0A93BE0B">
      <w:pPr>
        <w:pStyle w:val="RequestIndent"/>
      </w:pPr>
      <w:r>
        <w:t>[</w:t>
      </w:r>
      <w:r w:rsidRPr="002843C9">
        <w:rPr>
          <w:highlight w:val="yellow"/>
        </w:rPr>
        <w:t>If subcontractors or suppliers are involved, duplicate the above table and complete for each subcontractor or supplier</w:t>
      </w:r>
      <w:r>
        <w:t>]</w:t>
      </w:r>
    </w:p>
    <w:p w:rsidR="00B32A9B" w:rsidP="002468F6" w:rsidRDefault="00B32A9B" w14:paraId="145F19C9" w14:textId="003B7023">
      <w:pPr>
        <w:pStyle w:val="Level2Legal"/>
        <w:rPr>
          <w:rFonts w:asciiTheme="minorHAnsi" w:hAnsiTheme="minorHAnsi" w:cstheme="minorHAnsi"/>
        </w:rPr>
      </w:pPr>
      <w:bookmarkStart w:name="_Toc144831880" w:id="338"/>
      <w:r>
        <w:rPr>
          <w:rFonts w:asciiTheme="minorHAnsi" w:hAnsiTheme="minorHAnsi" w:cstheme="minorHAnsi"/>
        </w:rPr>
        <w:t>Corporate Governance</w:t>
      </w:r>
      <w:bookmarkEnd w:id="338"/>
    </w:p>
    <w:p w:rsidR="000C1A77" w:rsidP="00724B0A" w:rsidRDefault="00B32A9B" w14:paraId="6B818048" w14:textId="77777777">
      <w:pPr>
        <w:pStyle w:val="RequestIndent"/>
        <w:rPr>
          <w:b/>
          <w:bCs/>
        </w:rPr>
      </w:pPr>
      <w:r w:rsidRPr="003C07DF">
        <w:rPr>
          <w:b/>
          <w:bCs/>
        </w:rPr>
        <w:t xml:space="preserve">Modern </w:t>
      </w:r>
      <w:r w:rsidRPr="003C07DF" w:rsidR="00B73459">
        <w:rPr>
          <w:b/>
          <w:bCs/>
        </w:rPr>
        <w:t>s</w:t>
      </w:r>
      <w:r w:rsidRPr="003C07DF">
        <w:rPr>
          <w:b/>
          <w:bCs/>
        </w:rPr>
        <w:t>lavery</w:t>
      </w:r>
      <w:r w:rsidRPr="003C07DF" w:rsidR="00724B0A">
        <w:rPr>
          <w:b/>
          <w:bCs/>
        </w:rPr>
        <w:t>:</w:t>
      </w:r>
      <w:r w:rsidR="00557201">
        <w:rPr>
          <w:b/>
          <w:bCs/>
        </w:rPr>
        <w:t xml:space="preserve"> </w:t>
      </w:r>
    </w:p>
    <w:p w:rsidR="00F75414" w:rsidP="00724B0A" w:rsidRDefault="00557201" w14:paraId="6F5736F2" w14:textId="501ADED1">
      <w:pPr>
        <w:pStyle w:val="RequestIndent"/>
      </w:pPr>
      <w:r w:rsidRPr="00F75414">
        <w:t xml:space="preserve">Please see </w:t>
      </w:r>
      <w:r w:rsidRPr="00F75414" w:rsidR="00013061">
        <w:t>MLA’s</w:t>
      </w:r>
      <w:r w:rsidRPr="00F75414" w:rsidR="00724B0A">
        <w:t xml:space="preserve"> </w:t>
      </w:r>
      <w:r w:rsidRPr="00F75414" w:rsidR="00F75414">
        <w:t>Mod</w:t>
      </w:r>
      <w:r w:rsidR="00F75414">
        <w:t xml:space="preserve">ern Slavery questionnaire at </w:t>
      </w:r>
      <w:r w:rsidR="00B5615E">
        <w:rPr>
          <w:b/>
          <w:bCs/>
        </w:rPr>
        <w:t>Section 7</w:t>
      </w:r>
      <w:r w:rsidR="000C1A77">
        <w:rPr>
          <w:b/>
          <w:bCs/>
        </w:rPr>
        <w:t xml:space="preserve"> </w:t>
      </w:r>
      <w:r w:rsidRPr="000C1A77" w:rsidR="000C1A77">
        <w:t>which must be completed by all MLA vendors.</w:t>
      </w:r>
    </w:p>
    <w:p w:rsidRPr="003C07DF" w:rsidR="00B32A9B" w:rsidP="00B32A9B" w:rsidRDefault="00B32A9B" w14:paraId="2C84E896" w14:textId="107EAFA3">
      <w:pPr>
        <w:pStyle w:val="RequestIndent"/>
        <w:rPr>
          <w:b/>
          <w:bCs/>
        </w:rPr>
      </w:pPr>
      <w:r w:rsidRPr="003C07DF">
        <w:rPr>
          <w:b/>
          <w:bCs/>
        </w:rPr>
        <w:t xml:space="preserve">Conflicts of </w:t>
      </w:r>
      <w:r w:rsidRPr="003C07DF" w:rsidR="00B73459">
        <w:rPr>
          <w:b/>
          <w:bCs/>
        </w:rPr>
        <w:t>i</w:t>
      </w:r>
      <w:r w:rsidRPr="003C07DF">
        <w:rPr>
          <w:b/>
          <w:bCs/>
        </w:rPr>
        <w:t>nterest</w:t>
      </w:r>
      <w:r w:rsidRPr="003C07DF" w:rsidR="009D721F">
        <w:rPr>
          <w:b/>
          <w:bCs/>
        </w:rPr>
        <w:t>:</w:t>
      </w:r>
    </w:p>
    <w:p w:rsidR="009D721F" w:rsidP="00B32A9B" w:rsidRDefault="009D778E" w14:paraId="6724AB85" w14:textId="43D2474E">
      <w:pPr>
        <w:pStyle w:val="RequestIndent"/>
      </w:pPr>
      <w:r>
        <w:rPr>
          <w:rFonts w:hint="eastAsia" w:ascii="MS Gothic" w:hAnsi="MS Gothic" w:eastAsia="MS Gothic"/>
        </w:rPr>
        <w:t>☐</w:t>
      </w:r>
      <w:r>
        <w:t xml:space="preserve"> tenderer confirms that there are no actual, potential or perceived conflict of interest between its interests and the interests of MLA in connection with this request for tender</w:t>
      </w:r>
    </w:p>
    <w:p w:rsidR="009D778E" w:rsidP="00B32A9B" w:rsidRDefault="009D778E" w14:paraId="5E97D64C" w14:textId="093F4F4F">
      <w:pPr>
        <w:pStyle w:val="RequestIndent"/>
      </w:pPr>
      <w:r>
        <w:t>OR</w:t>
      </w:r>
    </w:p>
    <w:p w:rsidR="009D778E" w:rsidP="00B32A9B" w:rsidRDefault="009D778E" w14:paraId="5CD2378E" w14:textId="204F613F">
      <w:pPr>
        <w:pStyle w:val="RequestIndent"/>
      </w:pPr>
      <w:r>
        <w:rPr>
          <w:rFonts w:hint="eastAsia" w:ascii="MS Gothic" w:hAnsi="MS Gothic" w:eastAsia="MS Gothic"/>
        </w:rPr>
        <w:t>☐</w:t>
      </w:r>
      <w:r>
        <w:t xml:space="preserve"> tenderer has declared </w:t>
      </w:r>
      <w:r w:rsidR="0006654D">
        <w:t xml:space="preserve">any </w:t>
      </w:r>
      <w:r>
        <w:t>actual, potential or perceived conflict of interest(s)</w:t>
      </w:r>
      <w:r w:rsidR="0006654D">
        <w:t xml:space="preserve"> in Section 6</w:t>
      </w:r>
    </w:p>
    <w:p w:rsidRPr="003C07DF" w:rsidR="00B73459" w:rsidP="00B32A9B" w:rsidRDefault="00B23826" w14:paraId="70C72FFD" w14:textId="19272C62">
      <w:pPr>
        <w:pStyle w:val="RequestIndent"/>
        <w:rPr>
          <w:b/>
          <w:bCs/>
        </w:rPr>
      </w:pPr>
      <w:r>
        <w:rPr>
          <w:b/>
          <w:bCs/>
        </w:rPr>
        <w:t>Gifts or hospitality</w:t>
      </w:r>
      <w:r w:rsidRPr="003C07DF" w:rsidR="009D721F">
        <w:rPr>
          <w:b/>
          <w:bCs/>
        </w:rPr>
        <w:t>:</w:t>
      </w:r>
    </w:p>
    <w:p w:rsidR="00DC4FB0" w:rsidP="00B23826" w:rsidRDefault="00DC4FB0" w14:paraId="5686CAFD" w14:textId="2052778B">
      <w:pPr>
        <w:pStyle w:val="RequestIndent"/>
      </w:pPr>
      <w:r>
        <w:rPr>
          <w:rFonts w:hint="eastAsia" w:ascii="MS Gothic" w:hAnsi="MS Gothic" w:eastAsia="MS Gothic"/>
        </w:rPr>
        <w:t>☐</w:t>
      </w:r>
      <w:r>
        <w:t xml:space="preserve"> tenderer confirms that it has not</w:t>
      </w:r>
      <w:r w:rsidR="00B23826">
        <w:t xml:space="preserve"> </w:t>
      </w:r>
      <w:r>
        <w:t>provided any gifts or hospitality to MLA during the request for tender</w:t>
      </w:r>
    </w:p>
    <w:p w:rsidR="00DC4FB0" w:rsidP="00DC4FB0" w:rsidRDefault="00DC4FB0" w14:paraId="46434984" w14:textId="77777777">
      <w:pPr>
        <w:pStyle w:val="RequestIndent"/>
      </w:pPr>
      <w:r>
        <w:t>OR</w:t>
      </w:r>
    </w:p>
    <w:p w:rsidR="00DC4FB0" w:rsidP="00DC4FB0" w:rsidRDefault="00DC4FB0" w14:paraId="1E68376E" w14:textId="400A83CF">
      <w:pPr>
        <w:pStyle w:val="RequestIndent"/>
      </w:pPr>
      <w:r>
        <w:rPr>
          <w:rFonts w:hint="eastAsia" w:ascii="MS Gothic" w:hAnsi="MS Gothic" w:eastAsia="MS Gothic"/>
        </w:rPr>
        <w:t>☐</w:t>
      </w:r>
      <w:r>
        <w:t xml:space="preserve"> </w:t>
      </w:r>
      <w:r w:rsidR="00D46589">
        <w:t>tenderer has provided the gifts and hospitality to MLA</w:t>
      </w:r>
      <w:r w:rsidR="0095229D">
        <w:t xml:space="preserve"> declared in Section 6</w:t>
      </w:r>
    </w:p>
    <w:p w:rsidR="00B23826" w:rsidP="00B23826" w:rsidRDefault="00B23826" w14:paraId="31AD548B" w14:textId="6D089D90">
      <w:pPr>
        <w:pStyle w:val="RequestIndent"/>
        <w:rPr>
          <w:b/>
          <w:bCs/>
        </w:rPr>
      </w:pPr>
      <w:r>
        <w:rPr>
          <w:b/>
          <w:bCs/>
        </w:rPr>
        <w:t>Anti-bribery or corruption</w:t>
      </w:r>
      <w:r w:rsidRPr="003C07DF">
        <w:rPr>
          <w:b/>
          <w:bCs/>
        </w:rPr>
        <w:t>:</w:t>
      </w:r>
    </w:p>
    <w:p w:rsidR="00B23826" w:rsidP="00B23826" w:rsidRDefault="00B23826" w14:paraId="3D01A1FD" w14:textId="103A82F1">
      <w:pPr>
        <w:pStyle w:val="RequestIndent"/>
      </w:pPr>
      <w:r>
        <w:rPr>
          <w:rFonts w:hint="eastAsia" w:ascii="MS Gothic" w:hAnsi="MS Gothic" w:eastAsia="MS Gothic"/>
        </w:rPr>
        <w:t>☐</w:t>
      </w:r>
      <w:r>
        <w:t xml:space="preserve"> tenderer confirms that has not been convicted of or subject to formal investigations into any anti-bribery and corruption offences; </w:t>
      </w:r>
    </w:p>
    <w:p w:rsidR="00B23826" w:rsidP="00B23826" w:rsidRDefault="00B23826" w14:paraId="02B02C26" w14:textId="77777777">
      <w:pPr>
        <w:pStyle w:val="RequestIndent"/>
      </w:pPr>
      <w:r>
        <w:t>OR</w:t>
      </w:r>
    </w:p>
    <w:p w:rsidRPr="00B23826" w:rsidR="00B23826" w:rsidP="00B23826" w:rsidRDefault="00B23826" w14:paraId="7E919678" w14:textId="3CAE1AEF">
      <w:pPr>
        <w:pStyle w:val="RequestIndent"/>
      </w:pPr>
      <w:r>
        <w:rPr>
          <w:rFonts w:hint="eastAsia" w:ascii="MS Gothic" w:hAnsi="MS Gothic" w:eastAsia="MS Gothic"/>
        </w:rPr>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rsidRPr="0076034D" w:rsidR="002468F6" w:rsidP="002468F6" w:rsidRDefault="002468F6" w14:paraId="515F14A3" w14:textId="41311E2A">
      <w:pPr>
        <w:pStyle w:val="Level2Legal"/>
        <w:rPr>
          <w:rFonts w:asciiTheme="minorHAnsi" w:hAnsiTheme="minorHAnsi" w:cstheme="minorHAnsi"/>
        </w:rPr>
      </w:pPr>
      <w:bookmarkStart w:name="_Toc144831881" w:id="339"/>
      <w:r w:rsidRPr="0076034D">
        <w:rPr>
          <w:rFonts w:asciiTheme="minorHAnsi" w:hAnsiTheme="minorHAnsi" w:cstheme="minorHAnsi"/>
        </w:rPr>
        <w:t>References</w:t>
      </w:r>
      <w:bookmarkEnd w:id="339"/>
    </w:p>
    <w:p w:rsidR="002468F6" w:rsidP="002468F6" w:rsidRDefault="002468F6" w14:paraId="47A77F4A" w14:textId="7BC93D22">
      <w:pPr>
        <w:pStyle w:val="RequestIndent"/>
      </w:pPr>
      <w:bookmarkStart w:name="_Toc16685852" w:id="340"/>
      <w:r>
        <w:t>The tenderer must provide details</w:t>
      </w:r>
      <w:r w:rsidR="000F7458">
        <w:t xml:space="preserve"> (including the relevant contact)</w:t>
      </w:r>
      <w:r>
        <w:t xml:space="preserve"> of the last 3 agreements entered into for the provision of goods or services comparable to those set out in this Request for Tender:</w:t>
      </w:r>
      <w:bookmarkEnd w:id="340"/>
    </w:p>
    <w:p w:rsidR="002468F6" w:rsidP="002468F6" w:rsidRDefault="000F7458" w14:paraId="7FCB1E0F" w14:textId="16233157">
      <w:pPr>
        <w:pStyle w:val="Level4Legal"/>
      </w:pPr>
      <w:bookmarkStart w:name="_Toc16685853" w:id="341"/>
      <w:r>
        <w:t>Organisation n</w:t>
      </w:r>
      <w:r w:rsidR="002468F6">
        <w:t>ame:</w:t>
      </w:r>
      <w:bookmarkEnd w:id="341"/>
      <w:r w:rsidR="00977CEF">
        <w:t xml:space="preserve"> </w:t>
      </w:r>
      <w:r w:rsidR="006B3A01">
        <w:t>[</w:t>
      </w:r>
      <w:r w:rsidRPr="00A02E26" w:rsidR="006B3A01">
        <w:rPr>
          <w:highlight w:val="yellow"/>
        </w:rPr>
        <w:t>insert</w:t>
      </w:r>
      <w:r w:rsidR="006B3A01">
        <w:t>]</w:t>
      </w:r>
    </w:p>
    <w:p w:rsidR="002468F6" w:rsidP="002468F6" w:rsidRDefault="002468F6" w14:paraId="2E4D2009" w14:textId="3570649F">
      <w:pPr>
        <w:pStyle w:val="RequestIndent"/>
        <w:ind w:left="1701"/>
      </w:pPr>
      <w:bookmarkStart w:name="_Toc16685854" w:id="342"/>
      <w:r>
        <w:t>Telephone number:</w:t>
      </w:r>
      <w:bookmarkEnd w:id="342"/>
      <w:r w:rsidR="00977CEF">
        <w:t xml:space="preserve"> </w:t>
      </w:r>
      <w:r w:rsidR="006B3A01">
        <w:t>[</w:t>
      </w:r>
      <w:r w:rsidRPr="00A02E26" w:rsidR="006B3A01">
        <w:rPr>
          <w:highlight w:val="yellow"/>
        </w:rPr>
        <w:t>insert</w:t>
      </w:r>
      <w:r w:rsidR="006B3A01">
        <w:t>]</w:t>
      </w:r>
    </w:p>
    <w:p w:rsidR="002468F6" w:rsidP="002468F6" w:rsidRDefault="002468F6" w14:paraId="5FD2B30A" w14:textId="1E1A78FE">
      <w:pPr>
        <w:pStyle w:val="RequestIndent"/>
        <w:ind w:left="1701"/>
      </w:pPr>
      <w:bookmarkStart w:name="_Toc16685855" w:id="343"/>
      <w:r>
        <w:t>Contact</w:t>
      </w:r>
      <w:r w:rsidR="007A6C6A">
        <w:t xml:space="preserve"> name</w:t>
      </w:r>
      <w:r>
        <w:t>:</w:t>
      </w:r>
      <w:bookmarkEnd w:id="343"/>
      <w:r w:rsidR="00977CEF">
        <w:t xml:space="preserve"> </w:t>
      </w:r>
      <w:r w:rsidR="006B3A01">
        <w:t>[</w:t>
      </w:r>
      <w:r w:rsidRPr="00A02E26" w:rsidR="006B3A01">
        <w:rPr>
          <w:highlight w:val="yellow"/>
        </w:rPr>
        <w:t>insert</w:t>
      </w:r>
      <w:r w:rsidR="006B3A01">
        <w:t>]</w:t>
      </w:r>
    </w:p>
    <w:p w:rsidR="002468F6" w:rsidP="002468F6" w:rsidRDefault="002468F6" w14:paraId="312B6232" w14:textId="6456D4D4">
      <w:pPr>
        <w:pStyle w:val="RequestIndent"/>
        <w:ind w:left="1701"/>
      </w:pPr>
      <w:bookmarkStart w:name="_Toc16685856" w:id="344"/>
      <w:r>
        <w:t>Goods or services provided:</w:t>
      </w:r>
      <w:bookmarkEnd w:id="344"/>
      <w:r w:rsidR="00977CEF">
        <w:t xml:space="preserve"> </w:t>
      </w:r>
      <w:r w:rsidR="00610897">
        <w:t>[</w:t>
      </w:r>
      <w:r w:rsidRPr="00A02E26" w:rsidR="00610897">
        <w:rPr>
          <w:highlight w:val="yellow"/>
        </w:rPr>
        <w:t>insert</w:t>
      </w:r>
      <w:r w:rsidR="00610897">
        <w:t>]</w:t>
      </w:r>
    </w:p>
    <w:p w:rsidR="002468F6" w:rsidP="002468F6" w:rsidRDefault="002468F6" w14:paraId="6862F0A7" w14:textId="74F97098">
      <w:pPr>
        <w:pStyle w:val="RequestIndent"/>
        <w:ind w:left="1701"/>
      </w:pPr>
      <w:bookmarkStart w:name="_Toc16685857" w:id="345"/>
      <w:r>
        <w:t>Completion date of agreement:</w:t>
      </w:r>
      <w:bookmarkEnd w:id="345"/>
      <w:r w:rsidR="00977CEF">
        <w:t xml:space="preserve"> </w:t>
      </w:r>
      <w:r w:rsidR="00610897">
        <w:t>[</w:t>
      </w:r>
      <w:r w:rsidRPr="00A02E26" w:rsidR="00610897">
        <w:rPr>
          <w:highlight w:val="yellow"/>
        </w:rPr>
        <w:t>insert</w:t>
      </w:r>
      <w:r w:rsidR="00610897">
        <w:t>]</w:t>
      </w:r>
    </w:p>
    <w:p w:rsidR="00610897" w:rsidP="00610897" w:rsidRDefault="000F7458" w14:paraId="06287C1D" w14:textId="396D7031">
      <w:pPr>
        <w:pStyle w:val="Level4Legal"/>
      </w:pPr>
      <w:bookmarkStart w:name="_Toc16685858" w:id="346"/>
      <w:r>
        <w:t>Organisation name</w:t>
      </w:r>
      <w:r w:rsidR="00610897">
        <w:t>: [</w:t>
      </w:r>
      <w:r w:rsidRPr="00A02E26" w:rsidR="00610897">
        <w:rPr>
          <w:highlight w:val="yellow"/>
        </w:rPr>
        <w:t>insert</w:t>
      </w:r>
      <w:r w:rsidR="00610897">
        <w:t>]</w:t>
      </w:r>
    </w:p>
    <w:p w:rsidR="00610897" w:rsidP="00610897" w:rsidRDefault="00610897" w14:paraId="5A2E1829" w14:textId="2E37F4C4">
      <w:pPr>
        <w:pStyle w:val="RequestIndent"/>
        <w:ind w:left="1701"/>
      </w:pPr>
      <w:r>
        <w:t xml:space="preserve">Telephone number: </w:t>
      </w:r>
      <w:r w:rsidR="000B283D">
        <w:t>[</w:t>
      </w:r>
      <w:r w:rsidRPr="00A02E26" w:rsidR="000B283D">
        <w:rPr>
          <w:highlight w:val="yellow"/>
        </w:rPr>
        <w:t>insert</w:t>
      </w:r>
      <w:r w:rsidR="000B283D">
        <w:t>]</w:t>
      </w:r>
    </w:p>
    <w:p w:rsidR="00610897" w:rsidP="00610897" w:rsidRDefault="00610897" w14:paraId="3561BC81" w14:textId="6C948BAE">
      <w:pPr>
        <w:pStyle w:val="RequestIndent"/>
        <w:ind w:left="1701"/>
      </w:pPr>
      <w:r>
        <w:t>Contact</w:t>
      </w:r>
      <w:r w:rsidR="007A6C6A">
        <w:t xml:space="preserve"> name</w:t>
      </w:r>
      <w:r>
        <w:t xml:space="preserve">: </w:t>
      </w:r>
      <w:r w:rsidR="000B283D">
        <w:t>[</w:t>
      </w:r>
      <w:r w:rsidRPr="00A02E26" w:rsidR="000B283D">
        <w:rPr>
          <w:highlight w:val="yellow"/>
        </w:rPr>
        <w:t>insert</w:t>
      </w:r>
      <w:r w:rsidR="000B283D">
        <w:t>]</w:t>
      </w:r>
    </w:p>
    <w:p w:rsidR="00610897" w:rsidP="00610897" w:rsidRDefault="00610897" w14:paraId="01897204" w14:textId="59E3E996">
      <w:pPr>
        <w:pStyle w:val="RequestIndent"/>
        <w:ind w:left="1701"/>
      </w:pPr>
      <w:r>
        <w:t xml:space="preserve">Goods or services provided: </w:t>
      </w:r>
      <w:r w:rsidR="000B283D">
        <w:t>[</w:t>
      </w:r>
      <w:r w:rsidRPr="00A02E26" w:rsidR="000B283D">
        <w:rPr>
          <w:highlight w:val="yellow"/>
        </w:rPr>
        <w:t>insert</w:t>
      </w:r>
      <w:r w:rsidR="000B283D">
        <w:t>]</w:t>
      </w:r>
    </w:p>
    <w:p w:rsidR="00610897" w:rsidP="00610897" w:rsidRDefault="00610897" w14:paraId="10E7AC11" w14:textId="77777777">
      <w:pPr>
        <w:pStyle w:val="RequestIndent"/>
        <w:ind w:left="1701"/>
      </w:pPr>
      <w:r>
        <w:t>Completion date of agreement: [</w:t>
      </w:r>
      <w:r w:rsidRPr="00A02E26">
        <w:rPr>
          <w:highlight w:val="yellow"/>
        </w:rPr>
        <w:t>insert</w:t>
      </w:r>
      <w:r>
        <w:t>]</w:t>
      </w:r>
    </w:p>
    <w:p w:rsidR="00610897" w:rsidP="00610897" w:rsidRDefault="000F7458" w14:paraId="02F8AB28" w14:textId="517CCDD4">
      <w:pPr>
        <w:pStyle w:val="Level4Legal"/>
      </w:pPr>
      <w:r>
        <w:t>Organisation name</w:t>
      </w:r>
      <w:r w:rsidR="00610897">
        <w:t>: [</w:t>
      </w:r>
      <w:r w:rsidRPr="00A02E26" w:rsidR="00610897">
        <w:rPr>
          <w:highlight w:val="yellow"/>
        </w:rPr>
        <w:t>insert</w:t>
      </w:r>
      <w:r w:rsidR="00610897">
        <w:t>]</w:t>
      </w:r>
    </w:p>
    <w:p w:rsidR="00610897" w:rsidP="00610897" w:rsidRDefault="00610897" w14:paraId="18CACEB0" w14:textId="6754B5E6">
      <w:pPr>
        <w:pStyle w:val="RequestIndent"/>
        <w:ind w:left="1701"/>
      </w:pPr>
      <w:r>
        <w:t xml:space="preserve">Telephone number: </w:t>
      </w:r>
      <w:r w:rsidR="000B283D">
        <w:t>[</w:t>
      </w:r>
      <w:r w:rsidRPr="00A02E26" w:rsidR="000B283D">
        <w:rPr>
          <w:highlight w:val="yellow"/>
        </w:rPr>
        <w:t>insert</w:t>
      </w:r>
      <w:r w:rsidR="000B283D">
        <w:t>]</w:t>
      </w:r>
    </w:p>
    <w:p w:rsidR="00610897" w:rsidP="00610897" w:rsidRDefault="00610897" w14:paraId="3767EF69" w14:textId="4FBF31A6">
      <w:pPr>
        <w:pStyle w:val="RequestIndent"/>
        <w:ind w:left="1701"/>
      </w:pPr>
      <w:r>
        <w:t>Contact</w:t>
      </w:r>
      <w:r w:rsidR="007A6C6A">
        <w:t xml:space="preserve"> name</w:t>
      </w:r>
      <w:r>
        <w:t xml:space="preserve">: </w:t>
      </w:r>
      <w:r w:rsidR="000B283D">
        <w:t>[</w:t>
      </w:r>
      <w:r w:rsidRPr="00A02E26" w:rsidR="000B283D">
        <w:rPr>
          <w:highlight w:val="yellow"/>
        </w:rPr>
        <w:t>insert</w:t>
      </w:r>
      <w:r w:rsidR="000B283D">
        <w:t>]</w:t>
      </w:r>
    </w:p>
    <w:p w:rsidR="00610897" w:rsidP="00610897" w:rsidRDefault="00610897" w14:paraId="295865D7" w14:textId="2C5976AC">
      <w:pPr>
        <w:pStyle w:val="RequestIndent"/>
        <w:ind w:left="1701"/>
      </w:pPr>
      <w:r>
        <w:t xml:space="preserve">Goods or services provided: </w:t>
      </w:r>
      <w:r w:rsidR="000B283D">
        <w:t>[</w:t>
      </w:r>
      <w:r w:rsidRPr="00A02E26" w:rsidR="000B283D">
        <w:rPr>
          <w:highlight w:val="yellow"/>
        </w:rPr>
        <w:t>insert</w:t>
      </w:r>
      <w:r w:rsidR="000B283D">
        <w:t>]</w:t>
      </w:r>
    </w:p>
    <w:p w:rsidR="00610897" w:rsidP="00610897" w:rsidRDefault="00610897" w14:paraId="3F47A2A7" w14:textId="77777777">
      <w:pPr>
        <w:pStyle w:val="RequestIndent"/>
        <w:ind w:left="1701"/>
      </w:pPr>
      <w:r>
        <w:t>Completion date of agreement: [</w:t>
      </w:r>
      <w:r w:rsidRPr="00A02E26">
        <w:rPr>
          <w:highlight w:val="yellow"/>
        </w:rPr>
        <w:t>insert</w:t>
      </w:r>
      <w:r>
        <w:t>]</w:t>
      </w:r>
    </w:p>
    <w:bookmarkEnd w:id="346"/>
    <w:p w:rsidR="002468F6" w:rsidP="002468F6" w:rsidRDefault="002468F6" w14:paraId="5CD058F0" w14:textId="77777777">
      <w:pPr>
        <w:ind w:left="1701"/>
        <w:rPr>
          <w:rFonts w:ascii="Calibri" w:hAnsi="Calibri"/>
          <w:sz w:val="22"/>
          <w:szCs w:val="22"/>
        </w:rPr>
      </w:pPr>
    </w:p>
    <w:p w:rsidRPr="00652509" w:rsidR="002468F6" w:rsidP="002468F6" w:rsidRDefault="002468F6" w14:paraId="3FF0D624" w14:textId="77777777">
      <w:pPr>
        <w:ind w:left="1701"/>
        <w:rPr>
          <w:rFonts w:ascii="Calibri" w:hAnsi="Calibri"/>
          <w:sz w:val="22"/>
          <w:szCs w:val="22"/>
        </w:rPr>
      </w:pPr>
      <w:r w:rsidRPr="00652509">
        <w:rPr>
          <w:rFonts w:ascii="Calibri" w:hAnsi="Calibri"/>
          <w:sz w:val="22"/>
          <w:szCs w:val="22"/>
        </w:rPr>
        <w:br w:type="page"/>
      </w:r>
    </w:p>
    <w:p w:rsidRPr="00A918FA" w:rsidR="002468F6" w:rsidP="7421DA29" w:rsidRDefault="002468F6" w14:paraId="1553EC96" w14:textId="0630484F">
      <w:pPr>
        <w:pStyle w:val="Level1Legal"/>
        <w:numPr>
          <w:ilvl w:val="1"/>
          <w:numId w:val="0"/>
        </w:numPr>
        <w:ind w:left="992" w:hanging="992"/>
        <w:jc w:val="center"/>
        <w:rPr>
          <w:rFonts w:ascii="Calibri" w:hAnsi="Calibri" w:cs="Arial"/>
        </w:rPr>
      </w:pPr>
      <w:bookmarkStart w:name="_Toc144831882" w:id="347"/>
      <w:bookmarkStart w:name="_Toc520700808" w:id="348"/>
      <w:bookmarkStart w:name="_Toc520701049" w:id="349"/>
      <w:r w:rsidRPr="7421DA29">
        <w:rPr>
          <w:rFonts w:ascii="Calibri" w:hAnsi="Calibri" w:cs="Arial"/>
        </w:rPr>
        <w:t>SECTION 3</w:t>
      </w:r>
      <w:r w:rsidRPr="7421DA29" w:rsidR="00612B82">
        <w:rPr>
          <w:rFonts w:ascii="Calibri" w:hAnsi="Calibri" w:cs="Arial"/>
        </w:rPr>
        <w:t xml:space="preserve"> - SPECIFICATION</w:t>
      </w:r>
      <w:bookmarkEnd w:id="347"/>
    </w:p>
    <w:bookmarkEnd w:id="348"/>
    <w:bookmarkEnd w:id="349"/>
    <w:p w:rsidRPr="00E713CA" w:rsidR="00BB2C86" w:rsidP="00BB2C86" w:rsidRDefault="00BB2C86" w14:paraId="092146FC" w14:textId="77777777">
      <w:pPr>
        <w:spacing w:after="240"/>
        <w:rPr>
          <w:rFonts w:ascii="Calibri" w:hAnsi="Calibri" w:cs="Calibri"/>
          <w:b/>
          <w:sz w:val="22"/>
          <w:szCs w:val="22"/>
        </w:rPr>
      </w:pPr>
      <w:r w:rsidRPr="00E713CA">
        <w:rPr>
          <w:rFonts w:ascii="Calibri" w:hAnsi="Calibri" w:cs="Calibri"/>
          <w:b/>
          <w:sz w:val="22"/>
          <w:szCs w:val="22"/>
        </w:rPr>
        <w:t>The Opportunity</w:t>
      </w:r>
    </w:p>
    <w:p w:rsidR="00E52ACE" w:rsidP="00BB2C86" w:rsidRDefault="00BB2C86" w14:paraId="4DB0DF37" w14:textId="44C05857">
      <w:pPr>
        <w:spacing w:after="240"/>
        <w:rPr>
          <w:rFonts w:ascii="Calibri" w:hAnsi="Calibri" w:cs="Calibri"/>
          <w:bCs/>
          <w:sz w:val="22"/>
          <w:szCs w:val="22"/>
        </w:rPr>
      </w:pPr>
      <w:r>
        <w:rPr>
          <w:rFonts w:ascii="Calibri" w:hAnsi="Calibri" w:cs="Calibri"/>
          <w:bCs/>
          <w:sz w:val="22"/>
          <w:szCs w:val="22"/>
        </w:rPr>
        <w:t xml:space="preserve">ISC is working to support industry to fast track a transition from paper to paperless (digital) consignments. </w:t>
      </w:r>
      <w:r w:rsidR="00854CE7">
        <w:rPr>
          <w:rFonts w:ascii="Calibri" w:hAnsi="Calibri" w:cs="Calibri"/>
          <w:bCs/>
          <w:sz w:val="22"/>
          <w:szCs w:val="22"/>
        </w:rPr>
        <w:t xml:space="preserve">ISC has </w:t>
      </w:r>
      <w:r w:rsidR="00596D51">
        <w:rPr>
          <w:rFonts w:ascii="Calibri" w:hAnsi="Calibri" w:cs="Calibri"/>
          <w:bCs/>
          <w:sz w:val="22"/>
          <w:szCs w:val="22"/>
        </w:rPr>
        <w:t xml:space="preserve">MLA Donor Company (MDC) co-funding </w:t>
      </w:r>
      <w:r w:rsidR="006C5F09">
        <w:rPr>
          <w:rFonts w:ascii="Calibri" w:hAnsi="Calibri" w:cs="Calibri"/>
          <w:bCs/>
          <w:sz w:val="22"/>
          <w:szCs w:val="22"/>
        </w:rPr>
        <w:t>available over the next two years</w:t>
      </w:r>
      <w:r w:rsidR="00CE62DB">
        <w:rPr>
          <w:rFonts w:ascii="Calibri" w:hAnsi="Calibri" w:cs="Calibri"/>
          <w:bCs/>
          <w:sz w:val="22"/>
          <w:szCs w:val="22"/>
        </w:rPr>
        <w:t xml:space="preserve"> to support</w:t>
      </w:r>
      <w:r w:rsidR="00D70CD9">
        <w:rPr>
          <w:rFonts w:ascii="Calibri" w:hAnsi="Calibri" w:cs="Calibri"/>
          <w:bCs/>
          <w:sz w:val="22"/>
          <w:szCs w:val="22"/>
        </w:rPr>
        <w:t xml:space="preserve"> commercial parties such as processors, livestock agencies, saleyards, transporters and their software providers shift</w:t>
      </w:r>
      <w:r w:rsidR="00E52ACE">
        <w:rPr>
          <w:rFonts w:ascii="Calibri" w:hAnsi="Calibri" w:cs="Calibri"/>
          <w:bCs/>
          <w:sz w:val="22"/>
          <w:szCs w:val="22"/>
        </w:rPr>
        <w:t xml:space="preserve"> towards digital eNVDs. </w:t>
      </w:r>
    </w:p>
    <w:p w:rsidR="00BB2C86" w:rsidP="00BB2C86" w:rsidRDefault="00BB2C86" w14:paraId="5CACD71F" w14:textId="5F86DB83">
      <w:pPr>
        <w:spacing w:after="240"/>
        <w:rPr>
          <w:rFonts w:ascii="Calibri" w:hAnsi="Calibri" w:cs="Calibri"/>
          <w:bCs/>
          <w:sz w:val="22"/>
          <w:szCs w:val="22"/>
        </w:rPr>
      </w:pPr>
      <w:r>
        <w:rPr>
          <w:rFonts w:ascii="Calibri" w:hAnsi="Calibri" w:cs="Calibri"/>
          <w:bCs/>
          <w:sz w:val="22"/>
          <w:szCs w:val="22"/>
        </w:rPr>
        <w:t>ISC is seeking expressions of interest from commercial supply chain parties who are interested in taking advantage of the benefits of end-to</w:t>
      </w:r>
      <w:r w:rsidR="00734AE0">
        <w:rPr>
          <w:rFonts w:ascii="Calibri" w:hAnsi="Calibri" w:cs="Calibri"/>
          <w:bCs/>
          <w:sz w:val="22"/>
          <w:szCs w:val="22"/>
        </w:rPr>
        <w:t>-</w:t>
      </w:r>
      <w:r>
        <w:rPr>
          <w:rFonts w:ascii="Calibri" w:hAnsi="Calibri" w:cs="Calibri"/>
          <w:bCs/>
          <w:sz w:val="22"/>
          <w:szCs w:val="22"/>
        </w:rPr>
        <w:t xml:space="preserve">end supply chain digitisation of NVD’s to implement a co-funded program of work to improve </w:t>
      </w:r>
      <w:r w:rsidR="00852340">
        <w:rPr>
          <w:rFonts w:ascii="Calibri" w:hAnsi="Calibri" w:cs="Calibri"/>
          <w:bCs/>
          <w:sz w:val="22"/>
          <w:szCs w:val="22"/>
        </w:rPr>
        <w:t>the systems</w:t>
      </w:r>
      <w:r>
        <w:rPr>
          <w:rFonts w:ascii="Calibri" w:hAnsi="Calibri" w:cs="Calibri"/>
          <w:bCs/>
          <w:sz w:val="22"/>
          <w:szCs w:val="22"/>
        </w:rPr>
        <w:t>, business processes</w:t>
      </w:r>
      <w:r w:rsidR="00A370CA">
        <w:rPr>
          <w:rFonts w:ascii="Calibri" w:hAnsi="Calibri" w:cs="Calibri"/>
          <w:bCs/>
          <w:sz w:val="22"/>
          <w:szCs w:val="22"/>
        </w:rPr>
        <w:t>, culture</w:t>
      </w:r>
      <w:r>
        <w:rPr>
          <w:rFonts w:ascii="Calibri" w:hAnsi="Calibri" w:cs="Calibri"/>
          <w:bCs/>
          <w:sz w:val="22"/>
          <w:szCs w:val="22"/>
        </w:rPr>
        <w:t xml:space="preserve"> and capabilities which will result in a shift to digital National Vendor Declarations</w:t>
      </w:r>
      <w:r w:rsidR="005616C2">
        <w:rPr>
          <w:rFonts w:ascii="Calibri" w:hAnsi="Calibri" w:cs="Calibri"/>
          <w:bCs/>
          <w:sz w:val="22"/>
          <w:szCs w:val="22"/>
        </w:rPr>
        <w:t xml:space="preserve"> (eNVD)</w:t>
      </w:r>
      <w:r>
        <w:rPr>
          <w:rFonts w:ascii="Calibri" w:hAnsi="Calibri" w:cs="Calibri"/>
          <w:bCs/>
          <w:sz w:val="22"/>
          <w:szCs w:val="22"/>
        </w:rPr>
        <w:t>.</w:t>
      </w:r>
    </w:p>
    <w:p w:rsidR="00AC7F78" w:rsidP="00CC2F73" w:rsidRDefault="00AC7F78" w14:paraId="323509E3" w14:textId="2756B70D">
      <w:pPr>
        <w:spacing w:after="240"/>
        <w:rPr>
          <w:rFonts w:ascii="Calibri" w:hAnsi="Calibri" w:cs="Calibri"/>
          <w:b/>
          <w:sz w:val="22"/>
          <w:szCs w:val="22"/>
        </w:rPr>
      </w:pPr>
      <w:r>
        <w:rPr>
          <w:rFonts w:ascii="Calibri" w:hAnsi="Calibri" w:cs="Calibri"/>
          <w:b/>
          <w:sz w:val="22"/>
          <w:szCs w:val="22"/>
        </w:rPr>
        <w:t>Background</w:t>
      </w:r>
    </w:p>
    <w:p w:rsidR="00EC4538" w:rsidP="00EC4538" w:rsidRDefault="00EC4538" w14:paraId="697D1CD1" w14:textId="2E01C1AA">
      <w:pPr>
        <w:spacing w:before="240"/>
        <w:rPr>
          <w:rFonts w:ascii="Calibri" w:hAnsi="Calibri" w:cs="Calibri"/>
          <w:bCs/>
          <w:sz w:val="22"/>
          <w:szCs w:val="22"/>
        </w:rPr>
      </w:pPr>
      <w:r w:rsidRPr="00741706">
        <w:rPr>
          <w:rFonts w:ascii="Calibri" w:hAnsi="Calibri" w:cs="Calibri"/>
          <w:bCs/>
          <w:sz w:val="22"/>
          <w:szCs w:val="22"/>
        </w:rPr>
        <w:t xml:space="preserve">Integrity Systems Company (ISC) is a subsidiary of Meat and Livestock Australia (MLA) and is responsible for managing and delivering the core </w:t>
      </w:r>
      <w:r>
        <w:rPr>
          <w:rFonts w:ascii="Calibri" w:hAnsi="Calibri" w:cs="Calibri"/>
          <w:bCs/>
          <w:sz w:val="22"/>
          <w:szCs w:val="22"/>
        </w:rPr>
        <w:t>components</w:t>
      </w:r>
      <w:r w:rsidRPr="00741706">
        <w:rPr>
          <w:rFonts w:ascii="Calibri" w:hAnsi="Calibri" w:cs="Calibri"/>
          <w:bCs/>
          <w:sz w:val="22"/>
          <w:szCs w:val="22"/>
        </w:rPr>
        <w:t xml:space="preserve"> which make up Australia’s red meat integrity system. The Australian red meat integrity system combines livestock traceability with on-farm assurance to maintain the integrity and reputation of Australian red meat. This system underpins </w:t>
      </w:r>
      <w:r w:rsidR="00F749DF">
        <w:rPr>
          <w:rFonts w:ascii="Calibri" w:hAnsi="Calibri" w:cs="Calibri"/>
          <w:bCs/>
          <w:sz w:val="22"/>
          <w:szCs w:val="22"/>
        </w:rPr>
        <w:t>Australia’s</w:t>
      </w:r>
      <w:r w:rsidRPr="00741706">
        <w:rPr>
          <w:rFonts w:ascii="Calibri" w:hAnsi="Calibri" w:cs="Calibri"/>
          <w:bCs/>
          <w:sz w:val="22"/>
          <w:szCs w:val="22"/>
        </w:rPr>
        <w:t xml:space="preserve"> livestock selling system and delivers customer confidence in the red meat products produce</w:t>
      </w:r>
      <w:r w:rsidR="00F749DF">
        <w:rPr>
          <w:rFonts w:ascii="Calibri" w:hAnsi="Calibri" w:cs="Calibri"/>
          <w:bCs/>
          <w:sz w:val="22"/>
          <w:szCs w:val="22"/>
        </w:rPr>
        <w:t>d</w:t>
      </w:r>
      <w:r w:rsidRPr="00741706">
        <w:rPr>
          <w:rFonts w:ascii="Calibri" w:hAnsi="Calibri" w:cs="Calibri"/>
          <w:bCs/>
          <w:sz w:val="22"/>
          <w:szCs w:val="22"/>
        </w:rPr>
        <w:t>. </w:t>
      </w:r>
    </w:p>
    <w:p w:rsidRPr="00741706" w:rsidR="004625FB" w:rsidP="00DE53F5" w:rsidRDefault="002E6E17" w14:paraId="4C6B8A22" w14:textId="72C671E9">
      <w:pPr>
        <w:spacing w:before="240" w:after="240"/>
        <w:rPr>
          <w:rFonts w:ascii="Calibri" w:hAnsi="Calibri" w:cs="Calibri"/>
          <w:sz w:val="22"/>
          <w:szCs w:val="22"/>
        </w:rPr>
      </w:pPr>
      <w:r w:rsidRPr="025959A3">
        <w:rPr>
          <w:rFonts w:ascii="Calibri" w:hAnsi="Calibri" w:cs="Calibri"/>
          <w:sz w:val="22"/>
          <w:szCs w:val="22"/>
        </w:rPr>
        <w:t xml:space="preserve">A </w:t>
      </w:r>
      <w:r>
        <w:rPr>
          <w:rFonts w:ascii="Calibri" w:hAnsi="Calibri" w:cs="Calibri"/>
          <w:sz w:val="22"/>
          <w:szCs w:val="22"/>
        </w:rPr>
        <w:t>k</w:t>
      </w:r>
      <w:r w:rsidRPr="025959A3">
        <w:rPr>
          <w:rFonts w:ascii="Calibri" w:hAnsi="Calibri" w:cs="Calibri"/>
          <w:sz w:val="22"/>
          <w:szCs w:val="22"/>
        </w:rPr>
        <w:t>ey</w:t>
      </w:r>
      <w:r w:rsidRPr="109248F6">
        <w:rPr>
          <w:rFonts w:ascii="Calibri" w:hAnsi="Calibri" w:cs="Calibri"/>
          <w:sz w:val="22"/>
          <w:szCs w:val="22"/>
        </w:rPr>
        <w:t xml:space="preserve"> component of the</w:t>
      </w:r>
      <w:r w:rsidRPr="025959A3">
        <w:rPr>
          <w:rFonts w:ascii="Calibri" w:hAnsi="Calibri" w:cs="Calibri"/>
          <w:sz w:val="22"/>
          <w:szCs w:val="22"/>
        </w:rPr>
        <w:t xml:space="preserve"> red meat</w:t>
      </w:r>
      <w:r w:rsidRPr="109248F6">
        <w:rPr>
          <w:rFonts w:ascii="Calibri" w:hAnsi="Calibri" w:cs="Calibri"/>
          <w:sz w:val="22"/>
          <w:szCs w:val="22"/>
        </w:rPr>
        <w:t xml:space="preserve"> integrity system </w:t>
      </w:r>
      <w:r w:rsidRPr="33F6C54E">
        <w:rPr>
          <w:rFonts w:ascii="Calibri" w:hAnsi="Calibri" w:cs="Calibri"/>
          <w:sz w:val="22"/>
          <w:szCs w:val="22"/>
        </w:rPr>
        <w:t>is</w:t>
      </w:r>
      <w:r w:rsidRPr="109248F6">
        <w:rPr>
          <w:rFonts w:ascii="Calibri" w:hAnsi="Calibri" w:cs="Calibri"/>
          <w:sz w:val="22"/>
          <w:szCs w:val="22"/>
        </w:rPr>
        <w:t xml:space="preserve"> </w:t>
      </w:r>
      <w:r w:rsidRPr="7211A4CF">
        <w:rPr>
          <w:rFonts w:ascii="Calibri" w:hAnsi="Calibri" w:cs="Calibri"/>
          <w:sz w:val="22"/>
          <w:szCs w:val="22"/>
        </w:rPr>
        <w:t xml:space="preserve">the use of </w:t>
      </w:r>
      <w:r w:rsidRPr="109248F6">
        <w:rPr>
          <w:rFonts w:ascii="Calibri" w:hAnsi="Calibri" w:cs="Calibri"/>
          <w:sz w:val="22"/>
          <w:szCs w:val="22"/>
        </w:rPr>
        <w:t>NVDs</w:t>
      </w:r>
      <w:r w:rsidRPr="66B1046E">
        <w:rPr>
          <w:rFonts w:ascii="Calibri" w:hAnsi="Calibri" w:cs="Calibri"/>
          <w:sz w:val="22"/>
          <w:szCs w:val="22"/>
        </w:rPr>
        <w:t xml:space="preserve">. </w:t>
      </w:r>
      <w:r w:rsidRPr="770BBA80">
        <w:rPr>
          <w:rFonts w:ascii="Calibri" w:hAnsi="Calibri" w:cs="Calibri"/>
          <w:sz w:val="22"/>
          <w:szCs w:val="22"/>
        </w:rPr>
        <w:t>The Livestock Production Assurance (LPA</w:t>
      </w:r>
      <w:r w:rsidRPr="6A33F513">
        <w:rPr>
          <w:rFonts w:ascii="Calibri" w:hAnsi="Calibri" w:cs="Calibri"/>
          <w:sz w:val="22"/>
          <w:szCs w:val="22"/>
        </w:rPr>
        <w:t>)</w:t>
      </w:r>
      <w:r w:rsidRPr="66B1046E">
        <w:rPr>
          <w:rFonts w:ascii="Calibri" w:hAnsi="Calibri" w:cs="Calibri"/>
          <w:sz w:val="22"/>
          <w:szCs w:val="22"/>
        </w:rPr>
        <w:t xml:space="preserve"> </w:t>
      </w:r>
      <w:r w:rsidRPr="7DA1091A">
        <w:rPr>
          <w:rFonts w:ascii="Calibri" w:hAnsi="Calibri" w:cs="Calibri"/>
          <w:sz w:val="22"/>
          <w:szCs w:val="22"/>
        </w:rPr>
        <w:t>NVD</w:t>
      </w:r>
      <w:r w:rsidRPr="109248F6">
        <w:rPr>
          <w:rFonts w:ascii="Calibri" w:hAnsi="Calibri" w:cs="Calibri"/>
          <w:sz w:val="22"/>
          <w:szCs w:val="22"/>
        </w:rPr>
        <w:t xml:space="preserve"> </w:t>
      </w:r>
      <w:r w:rsidRPr="124B03EE">
        <w:rPr>
          <w:rFonts w:ascii="Calibri" w:hAnsi="Calibri" w:cs="Calibri"/>
          <w:sz w:val="22"/>
          <w:szCs w:val="22"/>
        </w:rPr>
        <w:t xml:space="preserve">is </w:t>
      </w:r>
      <w:r w:rsidRPr="03959F5A">
        <w:rPr>
          <w:rFonts w:ascii="Calibri" w:hAnsi="Calibri" w:cs="Calibri"/>
          <w:sz w:val="22"/>
          <w:szCs w:val="22"/>
        </w:rPr>
        <w:t xml:space="preserve">a key legal </w:t>
      </w:r>
      <w:r w:rsidRPr="2D311CA0">
        <w:rPr>
          <w:rFonts w:ascii="Calibri" w:hAnsi="Calibri" w:cs="Calibri"/>
          <w:sz w:val="22"/>
          <w:szCs w:val="22"/>
        </w:rPr>
        <w:t xml:space="preserve">document </w:t>
      </w:r>
      <w:r w:rsidRPr="109248F6">
        <w:rPr>
          <w:rFonts w:ascii="Calibri" w:hAnsi="Calibri" w:cs="Calibri"/>
          <w:sz w:val="22"/>
          <w:szCs w:val="22"/>
        </w:rPr>
        <w:t xml:space="preserve">used to declare necessary and valuable information about the food safety </w:t>
      </w:r>
      <w:r w:rsidRPr="350CD323">
        <w:rPr>
          <w:rFonts w:ascii="Calibri" w:hAnsi="Calibri" w:cs="Calibri"/>
          <w:sz w:val="22"/>
          <w:szCs w:val="22"/>
        </w:rPr>
        <w:t>and treatment status</w:t>
      </w:r>
      <w:r w:rsidRPr="109248F6">
        <w:rPr>
          <w:rFonts w:ascii="Calibri" w:hAnsi="Calibri" w:cs="Calibri"/>
          <w:sz w:val="22"/>
          <w:szCs w:val="22"/>
        </w:rPr>
        <w:t xml:space="preserve"> </w:t>
      </w:r>
      <w:r w:rsidRPr="610F4ECC">
        <w:rPr>
          <w:rFonts w:ascii="Calibri" w:hAnsi="Calibri" w:cs="Calibri"/>
          <w:sz w:val="22"/>
          <w:szCs w:val="22"/>
        </w:rPr>
        <w:t>of</w:t>
      </w:r>
      <w:r>
        <w:rPr>
          <w:rFonts w:ascii="Calibri" w:hAnsi="Calibri" w:cs="Calibri"/>
          <w:sz w:val="22"/>
          <w:szCs w:val="22"/>
        </w:rPr>
        <w:t xml:space="preserve"> livestock</w:t>
      </w:r>
      <w:r w:rsidRPr="610F4ECC">
        <w:rPr>
          <w:rFonts w:ascii="Calibri" w:hAnsi="Calibri" w:cs="Calibri"/>
          <w:sz w:val="22"/>
          <w:szCs w:val="22"/>
        </w:rPr>
        <w:t xml:space="preserve"> </w:t>
      </w:r>
      <w:r w:rsidRPr="3DC5E6C3">
        <w:rPr>
          <w:rFonts w:ascii="Calibri" w:hAnsi="Calibri" w:cs="Calibri"/>
          <w:sz w:val="22"/>
          <w:szCs w:val="22"/>
        </w:rPr>
        <w:t xml:space="preserve">when being moved </w:t>
      </w:r>
      <w:r w:rsidRPr="2300B123">
        <w:rPr>
          <w:rFonts w:ascii="Calibri" w:hAnsi="Calibri" w:cs="Calibri"/>
          <w:sz w:val="22"/>
          <w:szCs w:val="22"/>
        </w:rPr>
        <w:t>between properties.</w:t>
      </w:r>
      <w:r>
        <w:rPr>
          <w:rFonts w:ascii="Calibri" w:hAnsi="Calibri" w:cs="Calibri"/>
          <w:sz w:val="22"/>
          <w:szCs w:val="22"/>
        </w:rPr>
        <w:t xml:space="preserve"> It is</w:t>
      </w:r>
      <w:r w:rsidRPr="109248F6">
        <w:rPr>
          <w:rFonts w:ascii="Calibri" w:hAnsi="Calibri" w:cs="Calibri"/>
          <w:sz w:val="22"/>
          <w:szCs w:val="22"/>
        </w:rPr>
        <w:t xml:space="preserve"> central to Australian red meat traceability and market acces</w:t>
      </w:r>
      <w:r w:rsidR="0091366F">
        <w:rPr>
          <w:rFonts w:ascii="Calibri" w:hAnsi="Calibri" w:cs="Calibri"/>
          <w:sz w:val="22"/>
          <w:szCs w:val="22"/>
        </w:rPr>
        <w:t xml:space="preserve">s. </w:t>
      </w:r>
      <w:r w:rsidRPr="109248F6" w:rsidR="004625FB">
        <w:rPr>
          <w:rFonts w:ascii="Calibri" w:hAnsi="Calibri" w:cs="Calibri"/>
          <w:sz w:val="22"/>
          <w:szCs w:val="22"/>
        </w:rPr>
        <w:t>Paper based NVDs have been in use since the 1990s and an alternative</w:t>
      </w:r>
      <w:r w:rsidRPr="7AEC3A80" w:rsidR="41D2CCCD">
        <w:rPr>
          <w:rFonts w:ascii="Calibri" w:hAnsi="Calibri" w:cs="Calibri"/>
          <w:sz w:val="22"/>
          <w:szCs w:val="22"/>
        </w:rPr>
        <w:t xml:space="preserve">, </w:t>
      </w:r>
      <w:r w:rsidRPr="109248F6" w:rsidR="004625FB">
        <w:rPr>
          <w:rFonts w:ascii="Calibri" w:hAnsi="Calibri" w:cs="Calibri"/>
          <w:sz w:val="22"/>
          <w:szCs w:val="22"/>
        </w:rPr>
        <w:t xml:space="preserve">electronic NVD (eNVD) </w:t>
      </w:r>
      <w:r w:rsidR="004728E4">
        <w:rPr>
          <w:rFonts w:ascii="Calibri" w:hAnsi="Calibri" w:cs="Calibri"/>
          <w:sz w:val="22"/>
          <w:szCs w:val="22"/>
        </w:rPr>
        <w:t>platform</w:t>
      </w:r>
      <w:r w:rsidRPr="109248F6" w:rsidR="004625FB">
        <w:rPr>
          <w:rFonts w:ascii="Calibri" w:hAnsi="Calibri" w:cs="Calibri"/>
          <w:sz w:val="22"/>
          <w:szCs w:val="22"/>
        </w:rPr>
        <w:t xml:space="preserve"> was deployed in 2017. </w:t>
      </w:r>
    </w:p>
    <w:p w:rsidR="004844AA" w:rsidP="00DE53F5" w:rsidRDefault="004625FB" w14:paraId="65281E6E" w14:textId="114F1920">
      <w:pPr>
        <w:spacing w:before="240"/>
        <w:rPr>
          <w:rFonts w:ascii="Calibri" w:hAnsi="Calibri" w:cs="Calibri"/>
          <w:bCs/>
          <w:sz w:val="22"/>
          <w:szCs w:val="22"/>
        </w:rPr>
      </w:pPr>
      <w:r>
        <w:rPr>
          <w:rFonts w:ascii="Calibri" w:hAnsi="Calibri" w:cs="Calibri"/>
          <w:bCs/>
          <w:sz w:val="22"/>
          <w:szCs w:val="22"/>
        </w:rPr>
        <w:t xml:space="preserve">Since 2017, the eNVD </w:t>
      </w:r>
      <w:r w:rsidR="004728E4">
        <w:rPr>
          <w:rFonts w:ascii="Calibri" w:hAnsi="Calibri" w:cs="Calibri"/>
          <w:bCs/>
          <w:sz w:val="22"/>
          <w:szCs w:val="22"/>
        </w:rPr>
        <w:t>platform</w:t>
      </w:r>
      <w:r>
        <w:rPr>
          <w:rFonts w:ascii="Calibri" w:hAnsi="Calibri" w:cs="Calibri"/>
          <w:bCs/>
          <w:sz w:val="22"/>
          <w:szCs w:val="22"/>
        </w:rPr>
        <w:t xml:space="preserve"> has evolved and includes </w:t>
      </w:r>
      <w:r w:rsidRPr="72173475">
        <w:rPr>
          <w:rFonts w:ascii="Calibri" w:hAnsi="Calibri" w:cs="Calibri"/>
          <w:sz w:val="22"/>
          <w:szCs w:val="22"/>
        </w:rPr>
        <w:t xml:space="preserve">both </w:t>
      </w:r>
      <w:r w:rsidR="00A67E91">
        <w:rPr>
          <w:rFonts w:ascii="Calibri" w:hAnsi="Calibri" w:cs="Calibri"/>
          <w:sz w:val="22"/>
          <w:szCs w:val="22"/>
        </w:rPr>
        <w:t xml:space="preserve">a </w:t>
      </w:r>
      <w:r w:rsidRPr="72173475">
        <w:rPr>
          <w:rFonts w:ascii="Calibri" w:hAnsi="Calibri" w:cs="Calibri"/>
          <w:sz w:val="22"/>
          <w:szCs w:val="22"/>
        </w:rPr>
        <w:t>web</w:t>
      </w:r>
      <w:r w:rsidR="00A67E91">
        <w:rPr>
          <w:rFonts w:ascii="Calibri" w:hAnsi="Calibri" w:cs="Calibri"/>
          <w:sz w:val="22"/>
          <w:szCs w:val="22"/>
        </w:rPr>
        <w:t>site</w:t>
      </w:r>
      <w:r w:rsidRPr="72173475">
        <w:rPr>
          <w:rFonts w:ascii="Calibri" w:hAnsi="Calibri" w:cs="Calibri"/>
          <w:sz w:val="22"/>
          <w:szCs w:val="22"/>
        </w:rPr>
        <w:t xml:space="preserve"> and </w:t>
      </w:r>
      <w:r>
        <w:rPr>
          <w:rFonts w:ascii="Calibri" w:hAnsi="Calibri" w:cs="Calibri"/>
          <w:bCs/>
          <w:sz w:val="22"/>
          <w:szCs w:val="22"/>
        </w:rPr>
        <w:t>mobile application</w:t>
      </w:r>
      <w:r w:rsidR="00DE53F5">
        <w:rPr>
          <w:rFonts w:ascii="Calibri" w:hAnsi="Calibri" w:cs="Calibri"/>
          <w:bCs/>
          <w:sz w:val="22"/>
          <w:szCs w:val="22"/>
        </w:rPr>
        <w:t>.</w:t>
      </w:r>
      <w:r w:rsidRPr="00DE53F5" w:rsidR="00DE53F5">
        <w:rPr>
          <w:rFonts w:ascii="Calibri" w:hAnsi="Calibri" w:cs="Calibri"/>
          <w:bCs/>
          <w:sz w:val="22"/>
          <w:szCs w:val="22"/>
        </w:rPr>
        <w:t xml:space="preserve"> </w:t>
      </w:r>
      <w:r w:rsidRPr="0050318C" w:rsidR="00DE53F5">
        <w:rPr>
          <w:rFonts w:ascii="Calibri" w:hAnsi="Calibri" w:cs="Calibri"/>
          <w:bCs/>
          <w:sz w:val="22"/>
          <w:szCs w:val="22"/>
        </w:rPr>
        <w:t xml:space="preserve">The eNVD </w:t>
      </w:r>
      <w:r w:rsidR="004728E4">
        <w:rPr>
          <w:rFonts w:ascii="Calibri" w:hAnsi="Calibri" w:cs="Calibri"/>
          <w:bCs/>
          <w:sz w:val="22"/>
          <w:szCs w:val="22"/>
        </w:rPr>
        <w:t>platform</w:t>
      </w:r>
      <w:r w:rsidRPr="0050318C" w:rsidR="00DE53F5">
        <w:rPr>
          <w:rFonts w:ascii="Calibri" w:hAnsi="Calibri" w:cs="Calibri"/>
          <w:bCs/>
          <w:sz w:val="22"/>
          <w:szCs w:val="22"/>
        </w:rPr>
        <w:t xml:space="preserve"> support</w:t>
      </w:r>
      <w:r w:rsidR="00DE53F5">
        <w:rPr>
          <w:rFonts w:ascii="Calibri" w:hAnsi="Calibri" w:cs="Calibri"/>
          <w:bCs/>
          <w:sz w:val="22"/>
          <w:szCs w:val="22"/>
        </w:rPr>
        <w:t>s</w:t>
      </w:r>
      <w:r w:rsidRPr="0050318C" w:rsidR="00DE53F5">
        <w:rPr>
          <w:rFonts w:ascii="Calibri" w:hAnsi="Calibri" w:cs="Calibri"/>
          <w:bCs/>
          <w:sz w:val="22"/>
          <w:szCs w:val="22"/>
        </w:rPr>
        <w:t xml:space="preserve"> end-to-end digital transfer of livestock consignments</w:t>
      </w:r>
      <w:r w:rsidR="00DE53F5">
        <w:rPr>
          <w:rFonts w:ascii="Calibri" w:hAnsi="Calibri" w:cs="Calibri"/>
          <w:bCs/>
          <w:sz w:val="22"/>
          <w:szCs w:val="22"/>
        </w:rPr>
        <w:t xml:space="preserve"> </w:t>
      </w:r>
      <w:r w:rsidRPr="0050318C" w:rsidR="00DE53F5">
        <w:rPr>
          <w:rFonts w:ascii="Calibri" w:hAnsi="Calibri" w:cs="Calibri"/>
          <w:bCs/>
          <w:sz w:val="22"/>
          <w:szCs w:val="22"/>
        </w:rPr>
        <w:t>including Livestock Production Assurance (LPA) NVDs, Meat Standards Australia (MSA) Vendor declarations, national health declarations and National Feedlot Accreditation Scheme (NFAS) forms.</w:t>
      </w:r>
      <w:r w:rsidR="00DE53F5">
        <w:rPr>
          <w:rFonts w:ascii="Calibri" w:hAnsi="Calibri" w:cs="Calibri"/>
          <w:bCs/>
          <w:sz w:val="22"/>
          <w:szCs w:val="22"/>
        </w:rPr>
        <w:t xml:space="preserve"> </w:t>
      </w:r>
    </w:p>
    <w:p w:rsidR="00C53BB9" w:rsidP="00DE53F5" w:rsidRDefault="005616C2" w14:paraId="049993B1" w14:textId="77777777">
      <w:pPr>
        <w:spacing w:before="240"/>
        <w:rPr>
          <w:rFonts w:ascii="Calibri" w:hAnsi="Calibri" w:cs="Calibri"/>
          <w:bCs/>
          <w:sz w:val="22"/>
          <w:szCs w:val="22"/>
        </w:rPr>
      </w:pPr>
      <w:r>
        <w:rPr>
          <w:rFonts w:ascii="Calibri" w:hAnsi="Calibri" w:cs="Calibri"/>
          <w:bCs/>
          <w:sz w:val="22"/>
          <w:szCs w:val="22"/>
        </w:rPr>
        <w:t>e</w:t>
      </w:r>
      <w:r w:rsidR="00DE53F5">
        <w:rPr>
          <w:rFonts w:ascii="Calibri" w:hAnsi="Calibri" w:cs="Calibri"/>
          <w:bCs/>
          <w:sz w:val="22"/>
          <w:szCs w:val="22"/>
        </w:rPr>
        <w:t>NVD</w:t>
      </w:r>
      <w:r w:rsidR="00554D01">
        <w:rPr>
          <w:rFonts w:ascii="Calibri" w:hAnsi="Calibri" w:cs="Calibri"/>
          <w:bCs/>
          <w:sz w:val="22"/>
          <w:szCs w:val="22"/>
        </w:rPr>
        <w:t xml:space="preserve">s </w:t>
      </w:r>
      <w:r w:rsidR="00812AF0">
        <w:rPr>
          <w:rFonts w:ascii="Calibri" w:hAnsi="Calibri" w:cs="Calibri"/>
          <w:bCs/>
          <w:sz w:val="22"/>
          <w:szCs w:val="22"/>
        </w:rPr>
        <w:t xml:space="preserve">address </w:t>
      </w:r>
      <w:r w:rsidR="00C06E55">
        <w:rPr>
          <w:rFonts w:ascii="Calibri" w:hAnsi="Calibri" w:cs="Calibri"/>
          <w:bCs/>
          <w:sz w:val="22"/>
          <w:szCs w:val="22"/>
        </w:rPr>
        <w:t xml:space="preserve">the </w:t>
      </w:r>
      <w:r w:rsidR="00812AF0">
        <w:rPr>
          <w:rFonts w:ascii="Calibri" w:hAnsi="Calibri" w:cs="Calibri"/>
          <w:bCs/>
          <w:sz w:val="22"/>
          <w:szCs w:val="22"/>
        </w:rPr>
        <w:t xml:space="preserve">inefficiencies </w:t>
      </w:r>
      <w:r w:rsidR="00C06E55">
        <w:rPr>
          <w:rFonts w:ascii="Calibri" w:hAnsi="Calibri" w:cs="Calibri"/>
          <w:bCs/>
          <w:sz w:val="22"/>
          <w:szCs w:val="22"/>
        </w:rPr>
        <w:t>of paper NVDs</w:t>
      </w:r>
      <w:r w:rsidR="001014D1">
        <w:rPr>
          <w:rFonts w:ascii="Calibri" w:hAnsi="Calibri" w:cs="Calibri"/>
          <w:bCs/>
          <w:sz w:val="22"/>
          <w:szCs w:val="22"/>
        </w:rPr>
        <w:t xml:space="preserve"> e.g</w:t>
      </w:r>
      <w:r w:rsidR="007443EB">
        <w:rPr>
          <w:rFonts w:ascii="Calibri" w:hAnsi="Calibri" w:cs="Calibri"/>
          <w:bCs/>
          <w:sz w:val="22"/>
          <w:szCs w:val="22"/>
        </w:rPr>
        <w:t>.</w:t>
      </w:r>
      <w:r w:rsidR="001014D1">
        <w:rPr>
          <w:rFonts w:ascii="Calibri" w:hAnsi="Calibri" w:cs="Calibri"/>
          <w:bCs/>
          <w:sz w:val="22"/>
          <w:szCs w:val="22"/>
        </w:rPr>
        <w:t xml:space="preserve"> </w:t>
      </w:r>
      <w:r>
        <w:rPr>
          <w:rFonts w:ascii="Calibri" w:hAnsi="Calibri" w:cs="Calibri"/>
          <w:bCs/>
          <w:sz w:val="22"/>
          <w:szCs w:val="22"/>
        </w:rPr>
        <w:t>not readable</w:t>
      </w:r>
      <w:r w:rsidR="001014D1">
        <w:rPr>
          <w:rFonts w:ascii="Calibri" w:hAnsi="Calibri" w:cs="Calibri"/>
          <w:bCs/>
          <w:sz w:val="22"/>
          <w:szCs w:val="22"/>
        </w:rPr>
        <w:t xml:space="preserve">, lost, </w:t>
      </w:r>
      <w:r w:rsidR="007443EB">
        <w:rPr>
          <w:rFonts w:ascii="Calibri" w:hAnsi="Calibri" w:cs="Calibri"/>
          <w:bCs/>
          <w:sz w:val="22"/>
          <w:szCs w:val="22"/>
        </w:rPr>
        <w:t>use of old versions,</w:t>
      </w:r>
      <w:r w:rsidR="00C06E55">
        <w:rPr>
          <w:rFonts w:ascii="Calibri" w:hAnsi="Calibri" w:cs="Calibri"/>
          <w:bCs/>
          <w:sz w:val="22"/>
          <w:szCs w:val="22"/>
        </w:rPr>
        <w:t xml:space="preserve"> and </w:t>
      </w:r>
      <w:r w:rsidR="00C2121E">
        <w:rPr>
          <w:rFonts w:ascii="Calibri" w:hAnsi="Calibri" w:cs="Calibri"/>
          <w:bCs/>
          <w:sz w:val="22"/>
          <w:szCs w:val="22"/>
        </w:rPr>
        <w:t xml:space="preserve">improve </w:t>
      </w:r>
      <w:r w:rsidR="004557EA">
        <w:rPr>
          <w:rFonts w:ascii="Calibri" w:hAnsi="Calibri" w:cs="Calibri"/>
          <w:bCs/>
          <w:sz w:val="22"/>
          <w:szCs w:val="22"/>
        </w:rPr>
        <w:t xml:space="preserve">the completeness and robustness </w:t>
      </w:r>
      <w:r w:rsidR="00281924">
        <w:rPr>
          <w:rFonts w:ascii="Calibri" w:hAnsi="Calibri" w:cs="Calibri"/>
          <w:bCs/>
          <w:sz w:val="22"/>
          <w:szCs w:val="22"/>
        </w:rPr>
        <w:t xml:space="preserve">of </w:t>
      </w:r>
      <w:r w:rsidR="004557EA">
        <w:rPr>
          <w:rFonts w:ascii="Calibri" w:hAnsi="Calibri" w:cs="Calibri"/>
          <w:bCs/>
          <w:sz w:val="22"/>
          <w:szCs w:val="22"/>
        </w:rPr>
        <w:t>data underpinning the</w:t>
      </w:r>
      <w:r w:rsidR="004844AA">
        <w:rPr>
          <w:rFonts w:ascii="Calibri" w:hAnsi="Calibri" w:cs="Calibri"/>
          <w:bCs/>
          <w:sz w:val="22"/>
          <w:szCs w:val="22"/>
        </w:rPr>
        <w:t xml:space="preserve"> red meat </w:t>
      </w:r>
      <w:r w:rsidR="004557EA">
        <w:rPr>
          <w:rFonts w:ascii="Calibri" w:hAnsi="Calibri" w:cs="Calibri"/>
          <w:bCs/>
          <w:sz w:val="22"/>
          <w:szCs w:val="22"/>
        </w:rPr>
        <w:t>integrity</w:t>
      </w:r>
      <w:r w:rsidR="00554D01">
        <w:rPr>
          <w:rFonts w:ascii="Calibri" w:hAnsi="Calibri" w:cs="Calibri"/>
          <w:bCs/>
          <w:sz w:val="22"/>
          <w:szCs w:val="22"/>
        </w:rPr>
        <w:t xml:space="preserve"> system</w:t>
      </w:r>
      <w:r w:rsidR="008A538B">
        <w:rPr>
          <w:rFonts w:ascii="Calibri" w:hAnsi="Calibri" w:cs="Calibri"/>
          <w:bCs/>
          <w:sz w:val="22"/>
          <w:szCs w:val="22"/>
        </w:rPr>
        <w:t>.</w:t>
      </w:r>
      <w:r w:rsidR="00807EA0">
        <w:rPr>
          <w:rFonts w:ascii="Calibri" w:hAnsi="Calibri" w:cs="Calibri"/>
          <w:bCs/>
          <w:sz w:val="22"/>
          <w:szCs w:val="22"/>
        </w:rPr>
        <w:t xml:space="preserve"> </w:t>
      </w:r>
    </w:p>
    <w:p w:rsidR="00744900" w:rsidP="00DE53F5" w:rsidRDefault="00744900" w14:paraId="509C4617" w14:textId="5A583296">
      <w:pPr>
        <w:spacing w:before="240"/>
        <w:rPr>
          <w:rFonts w:ascii="Calibri" w:hAnsi="Calibri" w:cs="Calibri"/>
          <w:bCs/>
          <w:sz w:val="22"/>
          <w:szCs w:val="22"/>
        </w:rPr>
      </w:pPr>
      <w:r>
        <w:rPr>
          <w:rFonts w:ascii="Calibri" w:hAnsi="Calibri" w:cs="Calibri"/>
          <w:bCs/>
          <w:sz w:val="22"/>
          <w:szCs w:val="22"/>
        </w:rPr>
        <w:t xml:space="preserve">Benefits of </w:t>
      </w:r>
      <w:r w:rsidR="005616C2">
        <w:rPr>
          <w:rFonts w:ascii="Calibri" w:hAnsi="Calibri" w:cs="Calibri"/>
          <w:bCs/>
          <w:sz w:val="22"/>
          <w:szCs w:val="22"/>
        </w:rPr>
        <w:t>e</w:t>
      </w:r>
      <w:r w:rsidR="00807EA0">
        <w:rPr>
          <w:rFonts w:ascii="Calibri" w:hAnsi="Calibri" w:cs="Calibri"/>
          <w:bCs/>
          <w:sz w:val="22"/>
          <w:szCs w:val="22"/>
        </w:rPr>
        <w:t>NVDs</w:t>
      </w:r>
      <w:r w:rsidR="003532E0">
        <w:rPr>
          <w:rFonts w:ascii="Calibri" w:hAnsi="Calibri" w:cs="Calibri"/>
          <w:bCs/>
          <w:sz w:val="22"/>
          <w:szCs w:val="22"/>
        </w:rPr>
        <w:t xml:space="preserve"> </w:t>
      </w:r>
      <w:r>
        <w:rPr>
          <w:rFonts w:ascii="Calibri" w:hAnsi="Calibri" w:cs="Calibri"/>
          <w:bCs/>
          <w:sz w:val="22"/>
          <w:szCs w:val="22"/>
        </w:rPr>
        <w:t>include:</w:t>
      </w:r>
    </w:p>
    <w:p w:rsidR="00744900" w:rsidP="001447DE" w:rsidRDefault="008B692F" w14:paraId="431D6177" w14:textId="5685A372">
      <w:pPr>
        <w:pStyle w:val="ListParagraph"/>
        <w:numPr>
          <w:ilvl w:val="0"/>
          <w:numId w:val="47"/>
        </w:numPr>
        <w:rPr>
          <w:rFonts w:ascii="Calibri" w:hAnsi="Calibri" w:cs="Calibri"/>
          <w:bCs/>
          <w:sz w:val="22"/>
          <w:szCs w:val="22"/>
        </w:rPr>
      </w:pPr>
      <w:r>
        <w:rPr>
          <w:rFonts w:ascii="Calibri" w:hAnsi="Calibri" w:cs="Calibri"/>
          <w:bCs/>
          <w:sz w:val="22"/>
          <w:szCs w:val="22"/>
        </w:rPr>
        <w:t>reducing</w:t>
      </w:r>
      <w:r w:rsidR="003532E0">
        <w:rPr>
          <w:rFonts w:ascii="Calibri" w:hAnsi="Calibri" w:cs="Calibri"/>
          <w:bCs/>
          <w:sz w:val="22"/>
          <w:szCs w:val="22"/>
        </w:rPr>
        <w:t xml:space="preserve"> </w:t>
      </w:r>
      <w:r w:rsidR="00807EA0">
        <w:rPr>
          <w:rFonts w:ascii="Calibri" w:hAnsi="Calibri" w:cs="Calibri"/>
          <w:bCs/>
          <w:sz w:val="22"/>
          <w:szCs w:val="22"/>
        </w:rPr>
        <w:t xml:space="preserve">the </w:t>
      </w:r>
      <w:r w:rsidR="003532E0">
        <w:rPr>
          <w:rFonts w:ascii="Calibri" w:hAnsi="Calibri" w:cs="Calibri"/>
          <w:bCs/>
          <w:sz w:val="22"/>
          <w:szCs w:val="22"/>
        </w:rPr>
        <w:t>processing time</w:t>
      </w:r>
      <w:r w:rsidR="00807EA0">
        <w:rPr>
          <w:rFonts w:ascii="Calibri" w:hAnsi="Calibri" w:cs="Calibri"/>
          <w:bCs/>
          <w:sz w:val="22"/>
          <w:szCs w:val="22"/>
        </w:rPr>
        <w:t xml:space="preserve"> of </w:t>
      </w:r>
      <w:r w:rsidR="00D47C99">
        <w:rPr>
          <w:rFonts w:ascii="Calibri" w:hAnsi="Calibri" w:cs="Calibri"/>
          <w:bCs/>
          <w:sz w:val="22"/>
          <w:szCs w:val="22"/>
        </w:rPr>
        <w:t xml:space="preserve">NVDs by </w:t>
      </w:r>
      <w:r w:rsidR="00D74515">
        <w:rPr>
          <w:rFonts w:ascii="Calibri" w:hAnsi="Calibri" w:cs="Calibri"/>
          <w:bCs/>
          <w:sz w:val="22"/>
          <w:szCs w:val="22"/>
        </w:rPr>
        <w:t>receivers</w:t>
      </w:r>
      <w:r w:rsidR="003532E0">
        <w:rPr>
          <w:rFonts w:ascii="Calibri" w:hAnsi="Calibri" w:cs="Calibri"/>
          <w:bCs/>
          <w:sz w:val="22"/>
          <w:szCs w:val="22"/>
        </w:rPr>
        <w:t xml:space="preserve"> </w:t>
      </w:r>
    </w:p>
    <w:p w:rsidR="00744900" w:rsidP="001447DE" w:rsidRDefault="00D9633B" w14:paraId="11A88E8E" w14:textId="5FDC1E9C">
      <w:pPr>
        <w:pStyle w:val="ListParagraph"/>
        <w:numPr>
          <w:ilvl w:val="0"/>
          <w:numId w:val="47"/>
        </w:numPr>
        <w:rPr>
          <w:rFonts w:ascii="Calibri" w:hAnsi="Calibri" w:cs="Calibri"/>
          <w:bCs/>
          <w:sz w:val="22"/>
          <w:szCs w:val="22"/>
        </w:rPr>
      </w:pPr>
      <w:r>
        <w:rPr>
          <w:rFonts w:ascii="Calibri" w:hAnsi="Calibri" w:cs="Calibri"/>
          <w:bCs/>
          <w:sz w:val="22"/>
          <w:szCs w:val="22"/>
        </w:rPr>
        <w:t>improve administration efficiency</w:t>
      </w:r>
      <w:r w:rsidR="00B15FD5">
        <w:rPr>
          <w:rFonts w:ascii="Calibri" w:hAnsi="Calibri" w:cs="Calibri"/>
          <w:bCs/>
          <w:sz w:val="22"/>
          <w:szCs w:val="22"/>
        </w:rPr>
        <w:t xml:space="preserve"> by removing</w:t>
      </w:r>
      <w:r w:rsidR="00783E3A">
        <w:rPr>
          <w:rFonts w:ascii="Calibri" w:hAnsi="Calibri" w:cs="Calibri"/>
          <w:bCs/>
          <w:sz w:val="22"/>
          <w:szCs w:val="22"/>
        </w:rPr>
        <w:t xml:space="preserve"> manual </w:t>
      </w:r>
      <w:r w:rsidR="00325114">
        <w:rPr>
          <w:rFonts w:ascii="Calibri" w:hAnsi="Calibri" w:cs="Calibri"/>
          <w:bCs/>
          <w:sz w:val="22"/>
          <w:szCs w:val="22"/>
        </w:rPr>
        <w:t xml:space="preserve">and duplicative data </w:t>
      </w:r>
      <w:r w:rsidR="00783E3A">
        <w:rPr>
          <w:rFonts w:ascii="Calibri" w:hAnsi="Calibri" w:cs="Calibri"/>
          <w:bCs/>
          <w:sz w:val="22"/>
          <w:szCs w:val="22"/>
        </w:rPr>
        <w:t>entry requirements</w:t>
      </w:r>
      <w:r w:rsidR="00C9683D">
        <w:rPr>
          <w:rFonts w:ascii="Calibri" w:hAnsi="Calibri" w:cs="Calibri"/>
          <w:bCs/>
          <w:sz w:val="22"/>
          <w:szCs w:val="22"/>
        </w:rPr>
        <w:t xml:space="preserve"> or the need to </w:t>
      </w:r>
      <w:r w:rsidR="000A6DD1">
        <w:rPr>
          <w:rFonts w:ascii="Calibri" w:hAnsi="Calibri" w:cs="Calibri"/>
          <w:bCs/>
          <w:sz w:val="22"/>
          <w:szCs w:val="22"/>
        </w:rPr>
        <w:t xml:space="preserve">request correction of </w:t>
      </w:r>
      <w:r w:rsidR="00BA0350">
        <w:rPr>
          <w:rFonts w:ascii="Calibri" w:hAnsi="Calibri" w:cs="Calibri"/>
          <w:bCs/>
          <w:sz w:val="22"/>
          <w:szCs w:val="22"/>
        </w:rPr>
        <w:t>NVD details</w:t>
      </w:r>
      <w:r w:rsidR="00325114">
        <w:rPr>
          <w:rFonts w:ascii="Calibri" w:hAnsi="Calibri" w:cs="Calibri"/>
          <w:bCs/>
          <w:sz w:val="22"/>
          <w:szCs w:val="22"/>
        </w:rPr>
        <w:t xml:space="preserve"> </w:t>
      </w:r>
    </w:p>
    <w:p w:rsidR="00EB26CD" w:rsidP="001447DE" w:rsidRDefault="000C5770" w14:paraId="528C625D" w14:textId="440E1F5D">
      <w:pPr>
        <w:pStyle w:val="ListParagraph"/>
        <w:numPr>
          <w:ilvl w:val="0"/>
          <w:numId w:val="47"/>
        </w:numPr>
        <w:rPr>
          <w:rFonts w:ascii="Calibri" w:hAnsi="Calibri" w:cs="Calibri"/>
          <w:bCs/>
          <w:sz w:val="22"/>
          <w:szCs w:val="22"/>
        </w:rPr>
      </w:pPr>
      <w:r>
        <w:rPr>
          <w:rFonts w:ascii="Calibri" w:hAnsi="Calibri" w:cs="Calibri"/>
          <w:bCs/>
          <w:sz w:val="22"/>
          <w:szCs w:val="22"/>
        </w:rPr>
        <w:t>integration into existing</w:t>
      </w:r>
      <w:r w:rsidR="009F0841">
        <w:rPr>
          <w:rFonts w:ascii="Calibri" w:hAnsi="Calibri" w:cs="Calibri"/>
          <w:bCs/>
          <w:sz w:val="22"/>
          <w:szCs w:val="22"/>
        </w:rPr>
        <w:t xml:space="preserve"> software systems</w:t>
      </w:r>
      <w:r w:rsidR="00911618">
        <w:rPr>
          <w:rFonts w:ascii="Calibri" w:hAnsi="Calibri" w:cs="Calibri"/>
          <w:bCs/>
          <w:sz w:val="22"/>
          <w:szCs w:val="22"/>
        </w:rPr>
        <w:t xml:space="preserve"> </w:t>
      </w:r>
      <w:r>
        <w:rPr>
          <w:rFonts w:ascii="Calibri" w:hAnsi="Calibri" w:cs="Calibri"/>
          <w:bCs/>
          <w:sz w:val="22"/>
          <w:szCs w:val="22"/>
        </w:rPr>
        <w:t xml:space="preserve">to </w:t>
      </w:r>
      <w:r w:rsidRPr="00744900" w:rsidR="00911618">
        <w:rPr>
          <w:rFonts w:ascii="Calibri" w:hAnsi="Calibri" w:cs="Calibri"/>
          <w:bCs/>
          <w:sz w:val="22"/>
          <w:szCs w:val="22"/>
        </w:rPr>
        <w:t>provid</w:t>
      </w:r>
      <w:r>
        <w:rPr>
          <w:rFonts w:ascii="Calibri" w:hAnsi="Calibri" w:cs="Calibri"/>
          <w:bCs/>
          <w:sz w:val="22"/>
          <w:szCs w:val="22"/>
        </w:rPr>
        <w:t>e</w:t>
      </w:r>
      <w:r w:rsidR="00911618">
        <w:rPr>
          <w:rFonts w:ascii="Calibri" w:hAnsi="Calibri" w:cs="Calibri"/>
          <w:bCs/>
          <w:sz w:val="22"/>
          <w:szCs w:val="22"/>
        </w:rPr>
        <w:t xml:space="preserve"> streamlined </w:t>
      </w:r>
      <w:r w:rsidR="00897DC1">
        <w:rPr>
          <w:rFonts w:ascii="Calibri" w:hAnsi="Calibri" w:cs="Calibri"/>
          <w:bCs/>
          <w:sz w:val="22"/>
          <w:szCs w:val="22"/>
        </w:rPr>
        <w:t>data</w:t>
      </w:r>
      <w:r w:rsidR="00911618">
        <w:rPr>
          <w:rFonts w:ascii="Calibri" w:hAnsi="Calibri" w:cs="Calibri"/>
          <w:bCs/>
          <w:sz w:val="22"/>
          <w:szCs w:val="22"/>
        </w:rPr>
        <w:t xml:space="preserve"> management</w:t>
      </w:r>
      <w:r w:rsidR="00315513">
        <w:rPr>
          <w:rFonts w:ascii="Calibri" w:hAnsi="Calibri" w:cs="Calibri"/>
          <w:bCs/>
          <w:sz w:val="22"/>
          <w:szCs w:val="22"/>
        </w:rPr>
        <w:t>;</w:t>
      </w:r>
      <w:r w:rsidR="00783E3A">
        <w:rPr>
          <w:rFonts w:ascii="Calibri" w:hAnsi="Calibri" w:cs="Calibri"/>
          <w:bCs/>
          <w:sz w:val="22"/>
          <w:szCs w:val="22"/>
        </w:rPr>
        <w:t xml:space="preserve"> </w:t>
      </w:r>
      <w:r w:rsidDel="00531FA2" w:rsidR="00783E3A">
        <w:rPr>
          <w:rFonts w:ascii="Calibri" w:hAnsi="Calibri" w:cs="Calibri"/>
          <w:bCs/>
          <w:sz w:val="22"/>
          <w:szCs w:val="22"/>
        </w:rPr>
        <w:t>and</w:t>
      </w:r>
    </w:p>
    <w:p w:rsidR="00744900" w:rsidP="001447DE" w:rsidRDefault="00E37741" w14:paraId="057DB967" w14:textId="39DE72A4">
      <w:pPr>
        <w:pStyle w:val="ListParagraph"/>
        <w:numPr>
          <w:ilvl w:val="0"/>
          <w:numId w:val="47"/>
        </w:numPr>
        <w:rPr>
          <w:rFonts w:ascii="Calibri" w:hAnsi="Calibri" w:cs="Calibri"/>
          <w:bCs/>
          <w:sz w:val="22"/>
          <w:szCs w:val="22"/>
        </w:rPr>
      </w:pPr>
      <w:r>
        <w:rPr>
          <w:rFonts w:ascii="Calibri" w:hAnsi="Calibri" w:cs="Calibri"/>
          <w:bCs/>
          <w:sz w:val="22"/>
          <w:szCs w:val="22"/>
        </w:rPr>
        <w:t>give</w:t>
      </w:r>
      <w:r w:rsidR="0072113C">
        <w:rPr>
          <w:rFonts w:ascii="Calibri" w:hAnsi="Calibri" w:cs="Calibri"/>
          <w:bCs/>
          <w:sz w:val="22"/>
          <w:szCs w:val="22"/>
        </w:rPr>
        <w:t xml:space="preserve"> </w:t>
      </w:r>
      <w:r w:rsidR="00C9683D">
        <w:rPr>
          <w:rFonts w:ascii="Calibri" w:hAnsi="Calibri" w:cs="Calibri"/>
          <w:bCs/>
          <w:sz w:val="22"/>
          <w:szCs w:val="22"/>
        </w:rPr>
        <w:t xml:space="preserve">receivers </w:t>
      </w:r>
      <w:r w:rsidR="00EB26CD">
        <w:rPr>
          <w:rFonts w:ascii="Calibri" w:hAnsi="Calibri" w:cs="Calibri"/>
          <w:bCs/>
          <w:sz w:val="22"/>
          <w:szCs w:val="22"/>
        </w:rPr>
        <w:t xml:space="preserve">of </w:t>
      </w:r>
      <w:r w:rsidR="000B0834">
        <w:rPr>
          <w:rFonts w:ascii="Calibri" w:hAnsi="Calibri" w:cs="Calibri"/>
          <w:bCs/>
          <w:sz w:val="22"/>
          <w:szCs w:val="22"/>
        </w:rPr>
        <w:t>livestock</w:t>
      </w:r>
      <w:r w:rsidRPr="00744900" w:rsidR="00C9683D">
        <w:rPr>
          <w:rFonts w:ascii="Calibri" w:hAnsi="Calibri" w:cs="Calibri"/>
          <w:bCs/>
          <w:sz w:val="22"/>
          <w:szCs w:val="22"/>
        </w:rPr>
        <w:t xml:space="preserve"> </w:t>
      </w:r>
      <w:r w:rsidR="000B0834">
        <w:rPr>
          <w:rFonts w:ascii="Calibri" w:hAnsi="Calibri" w:cs="Calibri"/>
          <w:bCs/>
          <w:sz w:val="22"/>
          <w:szCs w:val="22"/>
        </w:rPr>
        <w:t>information regarding the</w:t>
      </w:r>
      <w:r w:rsidR="00C9683D">
        <w:rPr>
          <w:rFonts w:ascii="Calibri" w:hAnsi="Calibri" w:cs="Calibri"/>
          <w:bCs/>
          <w:sz w:val="22"/>
          <w:szCs w:val="22"/>
        </w:rPr>
        <w:t xml:space="preserve"> consignments ahead of </w:t>
      </w:r>
      <w:r w:rsidR="000B0834">
        <w:rPr>
          <w:rFonts w:ascii="Calibri" w:hAnsi="Calibri" w:cs="Calibri"/>
          <w:bCs/>
          <w:sz w:val="22"/>
          <w:szCs w:val="22"/>
        </w:rPr>
        <w:t>receival</w:t>
      </w:r>
      <w:r w:rsidRPr="00744900" w:rsidR="00C9683D">
        <w:rPr>
          <w:rFonts w:ascii="Calibri" w:hAnsi="Calibri" w:cs="Calibri"/>
          <w:bCs/>
          <w:sz w:val="22"/>
          <w:szCs w:val="22"/>
        </w:rPr>
        <w:t>.</w:t>
      </w:r>
      <w:r w:rsidRPr="00744900" w:rsidR="008C4401">
        <w:rPr>
          <w:rFonts w:ascii="Calibri" w:hAnsi="Calibri" w:cs="Calibri"/>
          <w:bCs/>
          <w:sz w:val="22"/>
          <w:szCs w:val="22"/>
        </w:rPr>
        <w:t xml:space="preserve"> </w:t>
      </w:r>
    </w:p>
    <w:p w:rsidR="00CD1C65" w:rsidP="00875128" w:rsidRDefault="00C05675" w14:paraId="516AAD50" w14:textId="7A57F25A">
      <w:pPr>
        <w:spacing w:before="240"/>
        <w:rPr>
          <w:rFonts w:ascii="Calibri" w:hAnsi="Calibri" w:cs="Calibri"/>
          <w:bCs/>
          <w:sz w:val="22"/>
          <w:szCs w:val="22"/>
        </w:rPr>
      </w:pPr>
      <w:r>
        <w:rPr>
          <w:rFonts w:ascii="Calibri" w:hAnsi="Calibri" w:cs="Calibri"/>
          <w:bCs/>
          <w:sz w:val="22"/>
          <w:szCs w:val="22"/>
        </w:rPr>
        <w:t>eNV</w:t>
      </w:r>
      <w:r w:rsidR="003B1303">
        <w:rPr>
          <w:rFonts w:ascii="Calibri" w:hAnsi="Calibri" w:cs="Calibri"/>
          <w:bCs/>
          <w:sz w:val="22"/>
          <w:szCs w:val="22"/>
        </w:rPr>
        <w:t xml:space="preserve">Ds also </w:t>
      </w:r>
      <w:r w:rsidR="00AF63BD">
        <w:rPr>
          <w:rFonts w:ascii="Calibri" w:hAnsi="Calibri" w:cs="Calibri"/>
          <w:bCs/>
          <w:sz w:val="22"/>
          <w:szCs w:val="22"/>
        </w:rPr>
        <w:t xml:space="preserve">provide </w:t>
      </w:r>
      <w:r w:rsidR="003B1303">
        <w:rPr>
          <w:rFonts w:ascii="Calibri" w:hAnsi="Calibri" w:cs="Calibri"/>
          <w:bCs/>
          <w:sz w:val="22"/>
          <w:szCs w:val="22"/>
        </w:rPr>
        <w:t>benefit</w:t>
      </w:r>
      <w:r w:rsidR="00AF63BD">
        <w:rPr>
          <w:rFonts w:ascii="Calibri" w:hAnsi="Calibri" w:cs="Calibri"/>
          <w:bCs/>
          <w:sz w:val="22"/>
          <w:szCs w:val="22"/>
        </w:rPr>
        <w:t xml:space="preserve"> to the </w:t>
      </w:r>
      <w:r w:rsidR="00A94720">
        <w:rPr>
          <w:rFonts w:ascii="Calibri" w:hAnsi="Calibri" w:cs="Calibri"/>
          <w:bCs/>
          <w:sz w:val="22"/>
          <w:szCs w:val="22"/>
        </w:rPr>
        <w:t xml:space="preserve">creators </w:t>
      </w:r>
      <w:r w:rsidR="00E50E8F">
        <w:rPr>
          <w:rFonts w:ascii="Calibri" w:hAnsi="Calibri" w:cs="Calibri"/>
          <w:bCs/>
          <w:sz w:val="22"/>
          <w:szCs w:val="22"/>
        </w:rPr>
        <w:t>of eNVDs such as</w:t>
      </w:r>
    </w:p>
    <w:p w:rsidR="007A7109" w:rsidP="00EC5602" w:rsidRDefault="00EC5602" w14:paraId="4F8B2C2A" w14:textId="4534CB7D">
      <w:pPr>
        <w:pStyle w:val="ListParagraph"/>
        <w:numPr>
          <w:ilvl w:val="0"/>
          <w:numId w:val="47"/>
        </w:numPr>
        <w:ind w:left="714" w:hanging="357"/>
        <w:rPr>
          <w:rFonts w:ascii="Calibri" w:hAnsi="Calibri" w:cs="Calibri"/>
          <w:bCs/>
          <w:sz w:val="22"/>
          <w:szCs w:val="22"/>
        </w:rPr>
      </w:pPr>
      <w:r>
        <w:rPr>
          <w:rFonts w:ascii="Calibri" w:hAnsi="Calibri" w:cs="Calibri"/>
          <w:bCs/>
          <w:sz w:val="22"/>
          <w:szCs w:val="22"/>
        </w:rPr>
        <w:t>R</w:t>
      </w:r>
      <w:r w:rsidR="007A7109">
        <w:rPr>
          <w:rFonts w:ascii="Calibri" w:hAnsi="Calibri" w:cs="Calibri"/>
          <w:bCs/>
          <w:sz w:val="22"/>
          <w:szCs w:val="22"/>
        </w:rPr>
        <w:t>educ</w:t>
      </w:r>
      <w:r>
        <w:rPr>
          <w:rFonts w:ascii="Calibri" w:hAnsi="Calibri" w:cs="Calibri"/>
          <w:bCs/>
          <w:sz w:val="22"/>
          <w:szCs w:val="22"/>
        </w:rPr>
        <w:t>ing</w:t>
      </w:r>
      <w:r w:rsidR="007A7109">
        <w:rPr>
          <w:rFonts w:ascii="Calibri" w:hAnsi="Calibri" w:cs="Calibri"/>
          <w:bCs/>
          <w:sz w:val="22"/>
          <w:szCs w:val="22"/>
        </w:rPr>
        <w:t xml:space="preserve"> time and duplication in completing forms</w:t>
      </w:r>
    </w:p>
    <w:p w:rsidR="00A94720" w:rsidP="00EC5602" w:rsidRDefault="001C3C3A" w14:paraId="6FD69595" w14:textId="6DAA53EE">
      <w:pPr>
        <w:pStyle w:val="ListParagraph"/>
        <w:numPr>
          <w:ilvl w:val="0"/>
          <w:numId w:val="47"/>
        </w:numPr>
        <w:ind w:left="714" w:hanging="357"/>
        <w:rPr>
          <w:rFonts w:ascii="Calibri" w:hAnsi="Calibri" w:cs="Calibri"/>
          <w:bCs/>
          <w:sz w:val="22"/>
          <w:szCs w:val="22"/>
        </w:rPr>
      </w:pPr>
      <w:r>
        <w:rPr>
          <w:rFonts w:ascii="Calibri" w:hAnsi="Calibri" w:cs="Calibri"/>
          <w:bCs/>
          <w:sz w:val="22"/>
          <w:szCs w:val="22"/>
        </w:rPr>
        <w:t xml:space="preserve">Submitted forms are stored </w:t>
      </w:r>
      <w:r w:rsidR="00EC5602">
        <w:rPr>
          <w:rFonts w:ascii="Calibri" w:hAnsi="Calibri" w:cs="Calibri"/>
          <w:bCs/>
          <w:sz w:val="22"/>
          <w:szCs w:val="22"/>
        </w:rPr>
        <w:t>online</w:t>
      </w:r>
      <w:r w:rsidR="00051373">
        <w:rPr>
          <w:rFonts w:ascii="Calibri" w:hAnsi="Calibri" w:cs="Calibri"/>
          <w:bCs/>
          <w:sz w:val="22"/>
          <w:szCs w:val="22"/>
        </w:rPr>
        <w:t>, in one place. They are</w:t>
      </w:r>
      <w:r>
        <w:rPr>
          <w:rFonts w:ascii="Calibri" w:hAnsi="Calibri" w:cs="Calibri"/>
          <w:bCs/>
          <w:sz w:val="22"/>
          <w:szCs w:val="22"/>
        </w:rPr>
        <w:t xml:space="preserve"> then</w:t>
      </w:r>
      <w:r w:rsidR="00051373">
        <w:rPr>
          <w:rFonts w:ascii="Calibri" w:hAnsi="Calibri" w:cs="Calibri"/>
          <w:bCs/>
          <w:sz w:val="22"/>
          <w:szCs w:val="22"/>
        </w:rPr>
        <w:t xml:space="preserve"> always available and </w:t>
      </w:r>
      <w:r w:rsidR="00C80002">
        <w:rPr>
          <w:rFonts w:ascii="Calibri" w:hAnsi="Calibri" w:cs="Calibri"/>
          <w:bCs/>
          <w:sz w:val="22"/>
          <w:szCs w:val="22"/>
        </w:rPr>
        <w:t xml:space="preserve">simplifies </w:t>
      </w:r>
      <w:r w:rsidR="00914E6B">
        <w:rPr>
          <w:rFonts w:ascii="Calibri" w:hAnsi="Calibri" w:cs="Calibri"/>
          <w:bCs/>
          <w:sz w:val="22"/>
          <w:szCs w:val="22"/>
        </w:rPr>
        <w:t>preparation for LPA</w:t>
      </w:r>
      <w:r>
        <w:rPr>
          <w:rFonts w:ascii="Calibri" w:hAnsi="Calibri" w:cs="Calibri"/>
          <w:bCs/>
          <w:sz w:val="22"/>
          <w:szCs w:val="22"/>
        </w:rPr>
        <w:t xml:space="preserve"> audits</w:t>
      </w:r>
    </w:p>
    <w:p w:rsidR="00EC5602" w:rsidP="00EC5602" w:rsidRDefault="00EC5602" w14:paraId="63C0B3EA" w14:textId="1F2E59F2">
      <w:pPr>
        <w:pStyle w:val="ListParagraph"/>
        <w:numPr>
          <w:ilvl w:val="0"/>
          <w:numId w:val="47"/>
        </w:numPr>
        <w:ind w:left="714" w:hanging="357"/>
        <w:rPr>
          <w:rFonts w:ascii="Calibri" w:hAnsi="Calibri" w:cs="Calibri"/>
          <w:bCs/>
          <w:sz w:val="22"/>
          <w:szCs w:val="22"/>
        </w:rPr>
      </w:pPr>
      <w:r>
        <w:rPr>
          <w:rFonts w:ascii="Calibri" w:hAnsi="Calibri" w:cs="Calibri"/>
          <w:bCs/>
          <w:sz w:val="22"/>
          <w:szCs w:val="22"/>
        </w:rPr>
        <w:t>Means the latest form is always available</w:t>
      </w:r>
    </w:p>
    <w:p w:rsidRPr="00AB3373" w:rsidR="00EC5602" w:rsidP="00EC5602" w:rsidRDefault="00EC5602" w14:paraId="5CC1F1D1" w14:textId="2C50B30E">
      <w:pPr>
        <w:pStyle w:val="ListParagraph"/>
        <w:numPr>
          <w:ilvl w:val="0"/>
          <w:numId w:val="47"/>
        </w:numPr>
        <w:ind w:left="714" w:hanging="357"/>
        <w:rPr>
          <w:rFonts w:ascii="Calibri" w:hAnsi="Calibri" w:cs="Calibri"/>
          <w:bCs/>
          <w:sz w:val="22"/>
          <w:szCs w:val="22"/>
        </w:rPr>
      </w:pPr>
      <w:r>
        <w:rPr>
          <w:rFonts w:ascii="Calibri" w:hAnsi="Calibri" w:cs="Calibri"/>
          <w:bCs/>
          <w:sz w:val="22"/>
          <w:szCs w:val="22"/>
        </w:rPr>
        <w:t>No need to purchase books</w:t>
      </w:r>
    </w:p>
    <w:p w:rsidR="003532E0" w:rsidP="00E52ACE" w:rsidRDefault="004844AA" w14:paraId="5D882736" w14:textId="0E6EF2F1">
      <w:pPr>
        <w:rPr>
          <w:rFonts w:ascii="Calibri" w:hAnsi="Calibri" w:cs="Calibri"/>
          <w:bCs/>
          <w:sz w:val="22"/>
          <w:szCs w:val="22"/>
        </w:rPr>
      </w:pPr>
      <w:r>
        <w:rPr>
          <w:rFonts w:ascii="Calibri" w:hAnsi="Calibri" w:cs="Calibri"/>
          <w:bCs/>
          <w:sz w:val="22"/>
          <w:szCs w:val="22"/>
        </w:rPr>
        <w:t>T</w:t>
      </w:r>
      <w:r w:rsidR="00AE4E7B">
        <w:rPr>
          <w:rFonts w:ascii="Calibri" w:hAnsi="Calibri" w:cs="Calibri"/>
          <w:bCs/>
          <w:sz w:val="22"/>
          <w:szCs w:val="22"/>
        </w:rPr>
        <w:t xml:space="preserve">he benefits of </w:t>
      </w:r>
      <w:r w:rsidR="008C4401">
        <w:rPr>
          <w:rFonts w:ascii="Calibri" w:hAnsi="Calibri" w:cs="Calibri"/>
          <w:bCs/>
          <w:sz w:val="22"/>
          <w:szCs w:val="22"/>
        </w:rPr>
        <w:t xml:space="preserve">eNVD </w:t>
      </w:r>
      <w:r w:rsidR="00F207A5">
        <w:rPr>
          <w:rFonts w:ascii="Calibri" w:hAnsi="Calibri" w:cs="Calibri"/>
          <w:bCs/>
          <w:sz w:val="22"/>
          <w:szCs w:val="22"/>
        </w:rPr>
        <w:t xml:space="preserve">compared to paper declarations </w:t>
      </w:r>
      <w:r w:rsidR="008A538B">
        <w:rPr>
          <w:rFonts w:ascii="Calibri" w:hAnsi="Calibri" w:cs="Calibri"/>
          <w:bCs/>
          <w:sz w:val="22"/>
          <w:szCs w:val="22"/>
        </w:rPr>
        <w:t>reduce costs to industry</w:t>
      </w:r>
      <w:r>
        <w:rPr>
          <w:rFonts w:ascii="Calibri" w:hAnsi="Calibri" w:cs="Calibri"/>
          <w:bCs/>
          <w:sz w:val="22"/>
          <w:szCs w:val="22"/>
        </w:rPr>
        <w:t xml:space="preserve"> and individual businesses, </w:t>
      </w:r>
      <w:r w:rsidR="003532E0">
        <w:rPr>
          <w:rFonts w:ascii="Calibri" w:hAnsi="Calibri" w:cs="Calibri"/>
          <w:bCs/>
          <w:sz w:val="22"/>
          <w:szCs w:val="22"/>
        </w:rPr>
        <w:t>improve traceability and notifiable disease response times</w:t>
      </w:r>
      <w:r>
        <w:rPr>
          <w:rFonts w:ascii="Calibri" w:hAnsi="Calibri" w:cs="Calibri"/>
          <w:bCs/>
          <w:sz w:val="22"/>
          <w:szCs w:val="22"/>
        </w:rPr>
        <w:t xml:space="preserve"> and support</w:t>
      </w:r>
      <w:r w:rsidR="00904563">
        <w:rPr>
          <w:rFonts w:ascii="Calibri" w:hAnsi="Calibri" w:cs="Calibri"/>
          <w:bCs/>
          <w:sz w:val="22"/>
          <w:szCs w:val="22"/>
        </w:rPr>
        <w:t xml:space="preserve"> continued market access</w:t>
      </w:r>
      <w:r w:rsidR="00E713CA">
        <w:rPr>
          <w:rFonts w:ascii="Calibri" w:hAnsi="Calibri" w:cs="Calibri"/>
          <w:bCs/>
          <w:sz w:val="22"/>
          <w:szCs w:val="22"/>
        </w:rPr>
        <w:t xml:space="preserve"> for red meat</w:t>
      </w:r>
      <w:r w:rsidR="00904563">
        <w:rPr>
          <w:rFonts w:ascii="Calibri" w:hAnsi="Calibri" w:cs="Calibri"/>
          <w:bCs/>
          <w:sz w:val="22"/>
          <w:szCs w:val="22"/>
        </w:rPr>
        <w:t>.</w:t>
      </w:r>
    </w:p>
    <w:p w:rsidR="00875128" w:rsidP="00E52ACE" w:rsidRDefault="00875128" w14:paraId="28C2DBEE" w14:textId="77777777">
      <w:pPr>
        <w:rPr>
          <w:rFonts w:ascii="Calibri" w:hAnsi="Calibri" w:cs="Calibri"/>
          <w:bCs/>
          <w:sz w:val="22"/>
          <w:szCs w:val="22"/>
        </w:rPr>
      </w:pPr>
    </w:p>
    <w:p w:rsidR="002468F6" w:rsidP="00E52ACE" w:rsidRDefault="00AD1AC8" w14:paraId="091D77FE" w14:textId="766268E9">
      <w:pPr>
        <w:rPr>
          <w:rFonts w:ascii="Calibri" w:hAnsi="Calibri" w:cs="Calibri"/>
          <w:b/>
          <w:sz w:val="22"/>
          <w:szCs w:val="22"/>
        </w:rPr>
      </w:pPr>
      <w:r>
        <w:rPr>
          <w:rFonts w:ascii="Calibri" w:hAnsi="Calibri" w:cs="Calibri"/>
          <w:b/>
          <w:sz w:val="22"/>
          <w:szCs w:val="22"/>
        </w:rPr>
        <w:t>Project</w:t>
      </w:r>
      <w:r w:rsidR="00C72E69">
        <w:rPr>
          <w:rFonts w:ascii="Calibri" w:hAnsi="Calibri" w:cs="Calibri"/>
          <w:b/>
          <w:sz w:val="22"/>
          <w:szCs w:val="22"/>
        </w:rPr>
        <w:t xml:space="preserve"> description</w:t>
      </w:r>
    </w:p>
    <w:p w:rsidR="00460489" w:rsidP="008E190A" w:rsidRDefault="003046CF" w14:paraId="12565CE0" w14:textId="3641A997">
      <w:pPr>
        <w:autoSpaceDE w:val="0"/>
        <w:autoSpaceDN w:val="0"/>
        <w:adjustRightInd w:val="0"/>
        <w:spacing w:after="240"/>
        <w:rPr>
          <w:rFonts w:ascii="Calibri" w:hAnsi="Calibri" w:cs="Calibri"/>
          <w:sz w:val="22"/>
          <w:szCs w:val="22"/>
        </w:rPr>
      </w:pPr>
      <w:r w:rsidRPr="7C281CDD">
        <w:rPr>
          <w:rFonts w:ascii="Calibri" w:hAnsi="Calibri" w:cs="Calibri"/>
          <w:sz w:val="22"/>
          <w:szCs w:val="22"/>
        </w:rPr>
        <w:t>ISC is seeking</w:t>
      </w:r>
      <w:r w:rsidR="00A5507B">
        <w:rPr>
          <w:rFonts w:ascii="Calibri" w:hAnsi="Calibri" w:cs="Calibri"/>
          <w:sz w:val="22"/>
          <w:szCs w:val="22"/>
        </w:rPr>
        <w:t xml:space="preserve"> </w:t>
      </w:r>
      <w:r w:rsidR="000C2FFB">
        <w:rPr>
          <w:rFonts w:ascii="Calibri" w:hAnsi="Calibri" w:cs="Calibri"/>
          <w:sz w:val="22"/>
          <w:szCs w:val="22"/>
        </w:rPr>
        <w:t>project proposals</w:t>
      </w:r>
      <w:r w:rsidR="003B3468">
        <w:rPr>
          <w:rFonts w:ascii="Calibri" w:hAnsi="Calibri" w:cs="Calibri"/>
          <w:sz w:val="22"/>
          <w:szCs w:val="22"/>
        </w:rPr>
        <w:t xml:space="preserve"> from </w:t>
      </w:r>
      <w:r w:rsidR="00A5507B">
        <w:rPr>
          <w:rFonts w:ascii="Calibri" w:hAnsi="Calibri" w:cs="Calibri"/>
          <w:sz w:val="22"/>
          <w:szCs w:val="22"/>
        </w:rPr>
        <w:t xml:space="preserve">commercial parties </w:t>
      </w:r>
      <w:r w:rsidR="00821ED5">
        <w:rPr>
          <w:rFonts w:ascii="Calibri" w:hAnsi="Calibri" w:cs="Calibri"/>
          <w:sz w:val="22"/>
          <w:szCs w:val="22"/>
        </w:rPr>
        <w:t xml:space="preserve">who are interested </w:t>
      </w:r>
      <w:r w:rsidR="00A9248E">
        <w:rPr>
          <w:rFonts w:ascii="Calibri" w:hAnsi="Calibri" w:cs="Calibri"/>
          <w:sz w:val="22"/>
          <w:szCs w:val="22"/>
        </w:rPr>
        <w:t>in</w:t>
      </w:r>
      <w:r w:rsidR="00821ED5">
        <w:rPr>
          <w:rFonts w:ascii="Calibri" w:hAnsi="Calibri" w:cs="Calibri"/>
          <w:sz w:val="22"/>
          <w:szCs w:val="22"/>
        </w:rPr>
        <w:t xml:space="preserve"> </w:t>
      </w:r>
      <w:r w:rsidR="003B3468">
        <w:rPr>
          <w:rFonts w:ascii="Calibri" w:hAnsi="Calibri" w:cs="Calibri"/>
          <w:sz w:val="22"/>
          <w:szCs w:val="22"/>
        </w:rPr>
        <w:t xml:space="preserve">fast-tracking </w:t>
      </w:r>
      <w:r w:rsidR="00AD6AC3">
        <w:rPr>
          <w:rFonts w:ascii="Calibri" w:hAnsi="Calibri" w:cs="Calibri"/>
          <w:sz w:val="22"/>
          <w:szCs w:val="22"/>
        </w:rPr>
        <w:t xml:space="preserve">implementation and </w:t>
      </w:r>
      <w:r w:rsidR="003B3468">
        <w:rPr>
          <w:rFonts w:ascii="Calibri" w:hAnsi="Calibri" w:cs="Calibri"/>
          <w:sz w:val="22"/>
          <w:szCs w:val="22"/>
        </w:rPr>
        <w:t xml:space="preserve">adoption of </w:t>
      </w:r>
      <w:r w:rsidR="001B2359">
        <w:rPr>
          <w:rFonts w:ascii="Calibri" w:hAnsi="Calibri" w:cs="Calibri"/>
          <w:sz w:val="22"/>
          <w:szCs w:val="22"/>
        </w:rPr>
        <w:t xml:space="preserve">digital </w:t>
      </w:r>
      <w:r w:rsidR="00C47F9E">
        <w:rPr>
          <w:rFonts w:ascii="Calibri" w:hAnsi="Calibri" w:cs="Calibri"/>
          <w:sz w:val="22"/>
          <w:szCs w:val="22"/>
        </w:rPr>
        <w:t>NVDs</w:t>
      </w:r>
      <w:r w:rsidDel="009668EC" w:rsidR="00821ED5">
        <w:rPr>
          <w:rFonts w:ascii="Calibri" w:hAnsi="Calibri" w:cs="Calibri"/>
          <w:sz w:val="22"/>
          <w:szCs w:val="22"/>
        </w:rPr>
        <w:t xml:space="preserve"> </w:t>
      </w:r>
      <w:r w:rsidDel="003B3468" w:rsidR="00A9248E">
        <w:rPr>
          <w:rFonts w:ascii="Calibri" w:hAnsi="Calibri" w:cs="Calibri"/>
          <w:sz w:val="22"/>
          <w:szCs w:val="22"/>
        </w:rPr>
        <w:t>in</w:t>
      </w:r>
      <w:r w:rsidDel="003B3468" w:rsidR="00821ED5">
        <w:rPr>
          <w:rFonts w:ascii="Calibri" w:hAnsi="Calibri" w:cs="Calibri"/>
          <w:sz w:val="22"/>
          <w:szCs w:val="22"/>
        </w:rPr>
        <w:t xml:space="preserve"> </w:t>
      </w:r>
      <w:r w:rsidR="001A2B3E">
        <w:rPr>
          <w:rFonts w:ascii="Calibri" w:hAnsi="Calibri" w:cs="Calibri"/>
          <w:sz w:val="22"/>
          <w:szCs w:val="22"/>
        </w:rPr>
        <w:t xml:space="preserve">their business and </w:t>
      </w:r>
      <w:r w:rsidR="00C958F5">
        <w:rPr>
          <w:rFonts w:ascii="Calibri" w:hAnsi="Calibri" w:cs="Calibri"/>
          <w:sz w:val="22"/>
          <w:szCs w:val="22"/>
        </w:rPr>
        <w:t>red meat supply chain</w:t>
      </w:r>
      <w:r w:rsidR="00A628DB">
        <w:rPr>
          <w:rFonts w:ascii="Calibri" w:hAnsi="Calibri" w:cs="Calibri"/>
          <w:sz w:val="22"/>
          <w:szCs w:val="22"/>
        </w:rPr>
        <w:t>.</w:t>
      </w:r>
      <w:r w:rsidR="001B2359">
        <w:rPr>
          <w:rFonts w:ascii="Calibri" w:hAnsi="Calibri" w:cs="Calibri"/>
          <w:sz w:val="22"/>
          <w:szCs w:val="22"/>
        </w:rPr>
        <w:t xml:space="preserve"> </w:t>
      </w:r>
      <w:r w:rsidR="00AD6AC3">
        <w:rPr>
          <w:rFonts w:ascii="Calibri" w:hAnsi="Calibri" w:cs="Calibri"/>
          <w:sz w:val="22"/>
          <w:szCs w:val="22"/>
        </w:rPr>
        <w:t>P</w:t>
      </w:r>
      <w:r w:rsidR="00E77DA2">
        <w:rPr>
          <w:rFonts w:ascii="Calibri" w:hAnsi="Calibri" w:cs="Calibri"/>
          <w:sz w:val="22"/>
          <w:szCs w:val="22"/>
        </w:rPr>
        <w:t>roject</w:t>
      </w:r>
      <w:r w:rsidR="00AD6AC3">
        <w:rPr>
          <w:rFonts w:ascii="Calibri" w:hAnsi="Calibri" w:cs="Calibri"/>
          <w:sz w:val="22"/>
          <w:szCs w:val="22"/>
        </w:rPr>
        <w:t>s</w:t>
      </w:r>
      <w:r w:rsidR="00E77DA2">
        <w:rPr>
          <w:rFonts w:ascii="Calibri" w:hAnsi="Calibri" w:cs="Calibri"/>
          <w:sz w:val="22"/>
          <w:szCs w:val="22"/>
        </w:rPr>
        <w:t xml:space="preserve"> must </w:t>
      </w:r>
      <w:r w:rsidR="00A628DB">
        <w:rPr>
          <w:rFonts w:ascii="Calibri" w:hAnsi="Calibri" w:cs="Calibri"/>
          <w:sz w:val="22"/>
          <w:szCs w:val="22"/>
        </w:rPr>
        <w:t>work with</w:t>
      </w:r>
      <w:r w:rsidR="009715DD">
        <w:rPr>
          <w:rFonts w:ascii="Calibri" w:hAnsi="Calibri" w:cs="Calibri"/>
          <w:sz w:val="22"/>
          <w:szCs w:val="22"/>
        </w:rPr>
        <w:t xml:space="preserve"> their </w:t>
      </w:r>
      <w:r w:rsidR="003C330C">
        <w:rPr>
          <w:rFonts w:ascii="Calibri" w:hAnsi="Calibri" w:cs="Calibri"/>
          <w:sz w:val="22"/>
          <w:szCs w:val="22"/>
        </w:rPr>
        <w:t>business and</w:t>
      </w:r>
      <w:r w:rsidR="00A628DB">
        <w:rPr>
          <w:rFonts w:ascii="Calibri" w:hAnsi="Calibri" w:cs="Calibri"/>
          <w:sz w:val="22"/>
          <w:szCs w:val="22"/>
        </w:rPr>
        <w:t xml:space="preserve"> </w:t>
      </w:r>
      <w:r w:rsidR="009715DD">
        <w:rPr>
          <w:rFonts w:ascii="Calibri" w:hAnsi="Calibri" w:cs="Calibri"/>
          <w:sz w:val="22"/>
          <w:szCs w:val="22"/>
        </w:rPr>
        <w:t>supply chain</w:t>
      </w:r>
      <w:r w:rsidR="00A628DB">
        <w:rPr>
          <w:rFonts w:ascii="Calibri" w:hAnsi="Calibri" w:cs="Calibri"/>
          <w:sz w:val="22"/>
          <w:szCs w:val="22"/>
        </w:rPr>
        <w:t xml:space="preserve"> </w:t>
      </w:r>
      <w:r w:rsidR="003C330C">
        <w:rPr>
          <w:rFonts w:ascii="Calibri" w:hAnsi="Calibri" w:cs="Calibri"/>
          <w:sz w:val="22"/>
          <w:szCs w:val="22"/>
        </w:rPr>
        <w:t>to</w:t>
      </w:r>
      <w:r w:rsidR="00E77DA2">
        <w:rPr>
          <w:rFonts w:ascii="Calibri" w:hAnsi="Calibri" w:cs="Calibri"/>
          <w:sz w:val="22"/>
          <w:szCs w:val="22"/>
        </w:rPr>
        <w:t xml:space="preserve"> </w:t>
      </w:r>
      <w:r w:rsidR="002B1873">
        <w:rPr>
          <w:rFonts w:ascii="Calibri" w:hAnsi="Calibri" w:cs="Calibri"/>
          <w:sz w:val="22"/>
          <w:szCs w:val="22"/>
        </w:rPr>
        <w:t>fast</w:t>
      </w:r>
      <w:r w:rsidR="00BB2C86">
        <w:rPr>
          <w:rFonts w:ascii="Calibri" w:hAnsi="Calibri" w:cs="Calibri"/>
          <w:sz w:val="22"/>
          <w:szCs w:val="22"/>
        </w:rPr>
        <w:t>-track</w:t>
      </w:r>
      <w:r w:rsidR="002B1873">
        <w:rPr>
          <w:rFonts w:ascii="Calibri" w:hAnsi="Calibri" w:cs="Calibri"/>
          <w:sz w:val="22"/>
          <w:szCs w:val="22"/>
        </w:rPr>
        <w:t xml:space="preserve"> </w:t>
      </w:r>
      <w:r w:rsidR="00AD6AC3">
        <w:rPr>
          <w:rFonts w:ascii="Calibri" w:hAnsi="Calibri" w:cs="Calibri"/>
          <w:sz w:val="22"/>
          <w:szCs w:val="22"/>
        </w:rPr>
        <w:t xml:space="preserve">implementation </w:t>
      </w:r>
      <w:r w:rsidR="00A156BF">
        <w:rPr>
          <w:rFonts w:ascii="Calibri" w:hAnsi="Calibri" w:cs="Calibri"/>
          <w:sz w:val="22"/>
          <w:szCs w:val="22"/>
        </w:rPr>
        <w:t xml:space="preserve">of </w:t>
      </w:r>
      <w:r w:rsidR="00F23557">
        <w:rPr>
          <w:rFonts w:ascii="Calibri" w:hAnsi="Calibri" w:cs="Calibri"/>
          <w:sz w:val="22"/>
          <w:szCs w:val="22"/>
        </w:rPr>
        <w:t xml:space="preserve">the </w:t>
      </w:r>
      <w:r w:rsidR="00A156BF">
        <w:rPr>
          <w:rFonts w:ascii="Calibri" w:hAnsi="Calibri" w:cs="Calibri"/>
          <w:sz w:val="22"/>
          <w:szCs w:val="22"/>
        </w:rPr>
        <w:t xml:space="preserve">systems, </w:t>
      </w:r>
      <w:r w:rsidR="00473A7C">
        <w:rPr>
          <w:rFonts w:ascii="Calibri" w:hAnsi="Calibri" w:cs="Calibri"/>
          <w:sz w:val="22"/>
          <w:szCs w:val="22"/>
        </w:rPr>
        <w:t>processes,</w:t>
      </w:r>
      <w:r w:rsidR="00A156BF">
        <w:rPr>
          <w:rFonts w:ascii="Calibri" w:hAnsi="Calibri" w:cs="Calibri"/>
          <w:sz w:val="22"/>
          <w:szCs w:val="22"/>
        </w:rPr>
        <w:t xml:space="preserve"> </w:t>
      </w:r>
      <w:r w:rsidR="00E938A8">
        <w:rPr>
          <w:rFonts w:ascii="Calibri" w:hAnsi="Calibri" w:cs="Calibri"/>
          <w:sz w:val="22"/>
          <w:szCs w:val="22"/>
        </w:rPr>
        <w:t xml:space="preserve">culture </w:t>
      </w:r>
      <w:r w:rsidR="00A156BF">
        <w:rPr>
          <w:rFonts w:ascii="Calibri" w:hAnsi="Calibri" w:cs="Calibri"/>
          <w:sz w:val="22"/>
          <w:szCs w:val="22"/>
        </w:rPr>
        <w:t xml:space="preserve">and </w:t>
      </w:r>
      <w:r w:rsidR="00F23557">
        <w:rPr>
          <w:rFonts w:ascii="Calibri" w:hAnsi="Calibri" w:cs="Calibri"/>
          <w:sz w:val="22"/>
          <w:szCs w:val="22"/>
        </w:rPr>
        <w:t>capabilities</w:t>
      </w:r>
      <w:r w:rsidR="00AD6AC3">
        <w:rPr>
          <w:rFonts w:ascii="Calibri" w:hAnsi="Calibri" w:cs="Calibri"/>
          <w:sz w:val="22"/>
          <w:szCs w:val="22"/>
        </w:rPr>
        <w:t xml:space="preserve"> </w:t>
      </w:r>
      <w:r w:rsidR="00F23557">
        <w:rPr>
          <w:rFonts w:ascii="Calibri" w:hAnsi="Calibri" w:cs="Calibri"/>
          <w:sz w:val="22"/>
          <w:szCs w:val="22"/>
        </w:rPr>
        <w:t>to take advantage</w:t>
      </w:r>
      <w:r w:rsidR="00AD6AC3">
        <w:rPr>
          <w:rFonts w:ascii="Calibri" w:hAnsi="Calibri" w:cs="Calibri"/>
          <w:sz w:val="22"/>
          <w:szCs w:val="22"/>
        </w:rPr>
        <w:t xml:space="preserve"> </w:t>
      </w:r>
      <w:r w:rsidR="002B1873">
        <w:rPr>
          <w:rFonts w:ascii="Calibri" w:hAnsi="Calibri" w:cs="Calibri"/>
          <w:sz w:val="22"/>
          <w:szCs w:val="22"/>
        </w:rPr>
        <w:t>of eNVD</w:t>
      </w:r>
      <w:r w:rsidR="00AD03C1">
        <w:rPr>
          <w:rFonts w:ascii="Calibri" w:hAnsi="Calibri" w:cs="Calibri"/>
          <w:sz w:val="22"/>
          <w:szCs w:val="22"/>
        </w:rPr>
        <w:t>s</w:t>
      </w:r>
      <w:r w:rsidR="002B1873">
        <w:rPr>
          <w:rFonts w:ascii="Calibri" w:hAnsi="Calibri" w:cs="Calibri"/>
          <w:sz w:val="22"/>
          <w:szCs w:val="22"/>
        </w:rPr>
        <w:t xml:space="preserve"> </w:t>
      </w:r>
      <w:r w:rsidR="00F23557">
        <w:rPr>
          <w:rFonts w:ascii="Calibri" w:hAnsi="Calibri" w:cs="Calibri"/>
          <w:sz w:val="22"/>
          <w:szCs w:val="22"/>
        </w:rPr>
        <w:t>benefits</w:t>
      </w:r>
      <w:r w:rsidR="0094626A">
        <w:rPr>
          <w:rFonts w:ascii="Calibri" w:hAnsi="Calibri" w:cs="Calibri"/>
          <w:sz w:val="22"/>
          <w:szCs w:val="22"/>
        </w:rPr>
        <w:t xml:space="preserve">. Projects </w:t>
      </w:r>
      <w:r w:rsidR="00F60E77">
        <w:rPr>
          <w:rFonts w:ascii="Calibri" w:hAnsi="Calibri" w:cs="Calibri"/>
          <w:sz w:val="22"/>
          <w:szCs w:val="22"/>
        </w:rPr>
        <w:t xml:space="preserve">must make an attributable contribution </w:t>
      </w:r>
      <w:r w:rsidR="008747B9">
        <w:rPr>
          <w:rFonts w:ascii="Calibri" w:hAnsi="Calibri" w:cs="Calibri"/>
          <w:sz w:val="22"/>
          <w:szCs w:val="22"/>
        </w:rPr>
        <w:t xml:space="preserve">to </w:t>
      </w:r>
      <w:r w:rsidR="00043749">
        <w:rPr>
          <w:rFonts w:ascii="Calibri" w:hAnsi="Calibri" w:cs="Calibri"/>
          <w:sz w:val="22"/>
          <w:szCs w:val="22"/>
        </w:rPr>
        <w:t xml:space="preserve">increasing </w:t>
      </w:r>
      <w:r w:rsidR="002B1873">
        <w:rPr>
          <w:rFonts w:ascii="Calibri" w:hAnsi="Calibri" w:cs="Calibri"/>
          <w:sz w:val="22"/>
          <w:szCs w:val="22"/>
        </w:rPr>
        <w:t xml:space="preserve">the </w:t>
      </w:r>
      <w:r w:rsidR="00043749">
        <w:rPr>
          <w:rFonts w:ascii="Calibri" w:hAnsi="Calibri" w:cs="Calibri"/>
          <w:sz w:val="22"/>
          <w:szCs w:val="22"/>
        </w:rPr>
        <w:t>percentage of</w:t>
      </w:r>
      <w:r w:rsidR="00460489">
        <w:rPr>
          <w:rFonts w:ascii="Calibri" w:hAnsi="Calibri" w:cs="Calibri"/>
          <w:sz w:val="22"/>
          <w:szCs w:val="22"/>
        </w:rPr>
        <w:t xml:space="preserve"> consignments that are digital</w:t>
      </w:r>
      <w:r w:rsidR="00995D03">
        <w:rPr>
          <w:rFonts w:ascii="Calibri" w:hAnsi="Calibri" w:cs="Calibri"/>
          <w:sz w:val="22"/>
          <w:szCs w:val="22"/>
        </w:rPr>
        <w:t xml:space="preserve"> </w:t>
      </w:r>
      <w:r w:rsidR="00DE1135">
        <w:rPr>
          <w:rFonts w:ascii="Calibri" w:hAnsi="Calibri" w:cs="Calibri"/>
          <w:sz w:val="22"/>
          <w:szCs w:val="22"/>
        </w:rPr>
        <w:t>i</w:t>
      </w:r>
      <w:r w:rsidR="00995D03">
        <w:rPr>
          <w:rFonts w:ascii="Calibri" w:hAnsi="Calibri" w:cs="Calibri"/>
          <w:sz w:val="22"/>
          <w:szCs w:val="22"/>
        </w:rPr>
        <w:t>.e a shift aware from paper NVDs to</w:t>
      </w:r>
      <w:r w:rsidR="00DE1135">
        <w:rPr>
          <w:rFonts w:ascii="Calibri" w:hAnsi="Calibri" w:cs="Calibri"/>
          <w:sz w:val="22"/>
          <w:szCs w:val="22"/>
        </w:rPr>
        <w:t xml:space="preserve"> operating with eNVDs</w:t>
      </w:r>
      <w:r w:rsidR="00492F4D">
        <w:rPr>
          <w:rFonts w:ascii="Calibri" w:hAnsi="Calibri" w:cs="Calibri"/>
          <w:sz w:val="22"/>
          <w:szCs w:val="22"/>
        </w:rPr>
        <w:t xml:space="preserve">. </w:t>
      </w:r>
      <w:r w:rsidR="00473A7C">
        <w:rPr>
          <w:rFonts w:ascii="Calibri" w:hAnsi="Calibri" w:cs="Calibri"/>
          <w:sz w:val="22"/>
          <w:szCs w:val="22"/>
        </w:rPr>
        <w:t>P</w:t>
      </w:r>
      <w:r w:rsidRPr="004B0D8C" w:rsidR="008E190A">
        <w:rPr>
          <w:rFonts w:ascii="Calibri" w:hAnsi="Calibri" w:cs="Calibri"/>
          <w:sz w:val="22"/>
          <w:szCs w:val="22"/>
        </w:rPr>
        <w:t>roject</w:t>
      </w:r>
      <w:r w:rsidR="00473A7C">
        <w:rPr>
          <w:rFonts w:ascii="Calibri" w:hAnsi="Calibri" w:cs="Calibri"/>
          <w:sz w:val="22"/>
          <w:szCs w:val="22"/>
        </w:rPr>
        <w:t>s</w:t>
      </w:r>
      <w:r w:rsidRPr="004B0D8C" w:rsidR="008E190A">
        <w:rPr>
          <w:rFonts w:ascii="Calibri" w:hAnsi="Calibri" w:cs="Calibri"/>
          <w:sz w:val="22"/>
          <w:szCs w:val="22"/>
        </w:rPr>
        <w:t xml:space="preserve"> </w:t>
      </w:r>
      <w:r w:rsidR="00460489">
        <w:rPr>
          <w:rFonts w:ascii="Calibri" w:hAnsi="Calibri" w:cs="Calibri"/>
          <w:sz w:val="22"/>
          <w:szCs w:val="22"/>
        </w:rPr>
        <w:t xml:space="preserve">will deliver </w:t>
      </w:r>
      <w:r w:rsidRPr="004B0D8C" w:rsidR="008E190A">
        <w:rPr>
          <w:rFonts w:ascii="Calibri" w:hAnsi="Calibri" w:cs="Calibri"/>
          <w:sz w:val="22"/>
          <w:szCs w:val="22"/>
        </w:rPr>
        <w:t xml:space="preserve">end-to-end digitisation </w:t>
      </w:r>
      <w:r w:rsidR="00460489">
        <w:rPr>
          <w:rFonts w:ascii="Calibri" w:hAnsi="Calibri" w:cs="Calibri"/>
          <w:sz w:val="22"/>
          <w:szCs w:val="22"/>
        </w:rPr>
        <w:t xml:space="preserve">of NVDs in </w:t>
      </w:r>
      <w:r w:rsidRPr="004B0D8C" w:rsidR="008E190A">
        <w:rPr>
          <w:rFonts w:ascii="Calibri" w:hAnsi="Calibri" w:cs="Calibri"/>
          <w:sz w:val="22"/>
          <w:szCs w:val="22"/>
        </w:rPr>
        <w:t>supply chains</w:t>
      </w:r>
      <w:r w:rsidR="00594AFF">
        <w:rPr>
          <w:rFonts w:ascii="Calibri" w:hAnsi="Calibri" w:cs="Calibri"/>
          <w:sz w:val="22"/>
          <w:szCs w:val="22"/>
        </w:rPr>
        <w:t>.</w:t>
      </w:r>
      <w:r w:rsidR="00785A4E">
        <w:rPr>
          <w:rFonts w:ascii="Calibri" w:hAnsi="Calibri" w:cs="Calibri"/>
          <w:sz w:val="22"/>
          <w:szCs w:val="22"/>
        </w:rPr>
        <w:t xml:space="preserve"> Project</w:t>
      </w:r>
      <w:r w:rsidR="008B0F3D">
        <w:rPr>
          <w:rFonts w:ascii="Calibri" w:hAnsi="Calibri" w:cs="Calibri"/>
          <w:sz w:val="22"/>
          <w:szCs w:val="22"/>
        </w:rPr>
        <w:t>s</w:t>
      </w:r>
      <w:r w:rsidR="00785A4E">
        <w:rPr>
          <w:rFonts w:ascii="Calibri" w:hAnsi="Calibri" w:cs="Calibri"/>
          <w:sz w:val="22"/>
          <w:szCs w:val="22"/>
        </w:rPr>
        <w:t xml:space="preserve"> will be co-funded through the MLA Donor Company mechanism (MDC)</w:t>
      </w:r>
      <w:r w:rsidR="00AB7599">
        <w:rPr>
          <w:rFonts w:ascii="Calibri" w:hAnsi="Calibri" w:cs="Calibri"/>
          <w:sz w:val="22"/>
          <w:szCs w:val="22"/>
        </w:rPr>
        <w:t xml:space="preserve"> where the current investment proportion from ISC is 40% of the </w:t>
      </w:r>
      <w:r w:rsidR="00DE1135">
        <w:rPr>
          <w:rFonts w:ascii="Calibri" w:hAnsi="Calibri" w:cs="Calibri"/>
          <w:sz w:val="22"/>
          <w:szCs w:val="22"/>
        </w:rPr>
        <w:t xml:space="preserve">total </w:t>
      </w:r>
      <w:r w:rsidR="00AB7599">
        <w:rPr>
          <w:rFonts w:ascii="Calibri" w:hAnsi="Calibri" w:cs="Calibri"/>
          <w:sz w:val="22"/>
          <w:szCs w:val="22"/>
        </w:rPr>
        <w:t>project cost.</w:t>
      </w:r>
      <w:r w:rsidR="00785A4E">
        <w:rPr>
          <w:rFonts w:ascii="Calibri" w:hAnsi="Calibri" w:cs="Calibri"/>
          <w:sz w:val="22"/>
          <w:szCs w:val="22"/>
        </w:rPr>
        <w:t xml:space="preserve"> More information on MDC is available here</w:t>
      </w:r>
      <w:r w:rsidR="00875128">
        <w:rPr>
          <w:rFonts w:ascii="Calibri" w:hAnsi="Calibri" w:cs="Calibri"/>
          <w:sz w:val="22"/>
          <w:szCs w:val="22"/>
        </w:rPr>
        <w:t xml:space="preserve">: </w:t>
      </w:r>
      <w:hyperlink w:history="1" r:id="rId19">
        <w:r w:rsidRPr="00C2129B" w:rsidR="00875128">
          <w:rPr>
            <w:rStyle w:val="Hyperlink"/>
            <w:rFonts w:ascii="Calibri" w:hAnsi="Calibri" w:cs="Calibri"/>
            <w:sz w:val="22"/>
            <w:szCs w:val="22"/>
          </w:rPr>
          <w:t>https://www.mla.com.au/about-mla/what-we-do/mla-donor-company/</w:t>
        </w:r>
      </w:hyperlink>
      <w:r w:rsidR="00875128">
        <w:rPr>
          <w:rFonts w:ascii="Calibri" w:hAnsi="Calibri" w:cs="Calibri"/>
          <w:sz w:val="22"/>
          <w:szCs w:val="22"/>
        </w:rPr>
        <w:t xml:space="preserve"> </w:t>
      </w:r>
    </w:p>
    <w:p w:rsidRPr="00316746" w:rsidR="00E259AC" w:rsidP="00E259AC" w:rsidRDefault="00E259AC" w14:paraId="0FDAEB74" w14:textId="767C47AC">
      <w:pPr>
        <w:spacing w:after="240"/>
        <w:rPr>
          <w:rFonts w:ascii="Calibri" w:hAnsi="Calibri" w:cs="Calibri"/>
          <w:bCs/>
          <w:sz w:val="22"/>
          <w:szCs w:val="22"/>
        </w:rPr>
      </w:pPr>
      <w:r>
        <w:rPr>
          <w:rFonts w:ascii="Calibri" w:hAnsi="Calibri" w:cs="Calibri"/>
          <w:bCs/>
          <w:sz w:val="22"/>
          <w:szCs w:val="22"/>
        </w:rPr>
        <w:t xml:space="preserve">The </w:t>
      </w:r>
      <w:r w:rsidR="00FC56AC">
        <w:rPr>
          <w:rFonts w:ascii="Calibri" w:hAnsi="Calibri" w:cs="Calibri"/>
          <w:bCs/>
          <w:sz w:val="22"/>
          <w:szCs w:val="22"/>
        </w:rPr>
        <w:t>appl</w:t>
      </w:r>
      <w:r w:rsidR="00077A99">
        <w:rPr>
          <w:rFonts w:ascii="Calibri" w:hAnsi="Calibri" w:cs="Calibri"/>
          <w:bCs/>
          <w:sz w:val="22"/>
          <w:szCs w:val="22"/>
        </w:rPr>
        <w:t>ic</w:t>
      </w:r>
      <w:r w:rsidR="00FC56AC">
        <w:rPr>
          <w:rFonts w:ascii="Calibri" w:hAnsi="Calibri" w:cs="Calibri"/>
          <w:bCs/>
          <w:sz w:val="22"/>
          <w:szCs w:val="22"/>
        </w:rPr>
        <w:t xml:space="preserve">ant </w:t>
      </w:r>
      <w:r>
        <w:rPr>
          <w:rFonts w:ascii="Calibri" w:hAnsi="Calibri" w:cs="Calibri"/>
          <w:bCs/>
          <w:sz w:val="22"/>
          <w:szCs w:val="22"/>
        </w:rPr>
        <w:t>is to</w:t>
      </w:r>
      <w:r w:rsidR="00875128">
        <w:rPr>
          <w:rFonts w:ascii="Calibri" w:hAnsi="Calibri" w:cs="Calibri"/>
          <w:bCs/>
          <w:sz w:val="22"/>
          <w:szCs w:val="22"/>
        </w:rPr>
        <w:t xml:space="preserve"> submit</w:t>
      </w:r>
      <w:r>
        <w:rPr>
          <w:rFonts w:ascii="Calibri" w:hAnsi="Calibri" w:cs="Calibri"/>
          <w:bCs/>
          <w:sz w:val="22"/>
          <w:szCs w:val="22"/>
        </w:rPr>
        <w:t xml:space="preserve">: </w:t>
      </w:r>
    </w:p>
    <w:p w:rsidR="00D508BF" w:rsidP="00E51B45" w:rsidRDefault="00907748" w14:paraId="16AA8D5A" w14:textId="0CC50A44">
      <w:pPr>
        <w:pStyle w:val="ListParagraph"/>
        <w:numPr>
          <w:ilvl w:val="0"/>
          <w:numId w:val="45"/>
        </w:numPr>
        <w:rPr>
          <w:rFonts w:ascii="Calibri" w:hAnsi="Calibri" w:cs="Calibri"/>
          <w:sz w:val="22"/>
          <w:szCs w:val="22"/>
        </w:rPr>
      </w:pPr>
      <w:r>
        <w:rPr>
          <w:rFonts w:ascii="Calibri" w:hAnsi="Calibri" w:cs="Calibri"/>
          <w:sz w:val="22"/>
          <w:szCs w:val="22"/>
        </w:rPr>
        <w:t>a</w:t>
      </w:r>
      <w:r w:rsidR="00EF51CC">
        <w:rPr>
          <w:rFonts w:ascii="Calibri" w:hAnsi="Calibri" w:cs="Calibri"/>
          <w:sz w:val="22"/>
          <w:szCs w:val="22"/>
        </w:rPr>
        <w:t xml:space="preserve"> </w:t>
      </w:r>
      <w:r w:rsidR="001623B6">
        <w:rPr>
          <w:rFonts w:ascii="Calibri" w:hAnsi="Calibri" w:cs="Calibri"/>
          <w:sz w:val="22"/>
          <w:szCs w:val="22"/>
        </w:rPr>
        <w:t>project proposal which</w:t>
      </w:r>
      <w:r w:rsidR="004F384C">
        <w:rPr>
          <w:rFonts w:ascii="Calibri" w:hAnsi="Calibri" w:cs="Calibri"/>
          <w:sz w:val="22"/>
          <w:szCs w:val="22"/>
        </w:rPr>
        <w:t xml:space="preserve"> includes</w:t>
      </w:r>
      <w:r w:rsidR="0066644A">
        <w:rPr>
          <w:rFonts w:ascii="Calibri" w:hAnsi="Calibri" w:cs="Calibri"/>
          <w:sz w:val="22"/>
          <w:szCs w:val="22"/>
        </w:rPr>
        <w:t xml:space="preserve"> </w:t>
      </w:r>
      <w:r w:rsidR="001623B6">
        <w:rPr>
          <w:rFonts w:ascii="Calibri" w:hAnsi="Calibri" w:cs="Calibri"/>
          <w:sz w:val="22"/>
          <w:szCs w:val="22"/>
        </w:rPr>
        <w:t xml:space="preserve">a </w:t>
      </w:r>
      <w:r w:rsidR="004A0A4B">
        <w:rPr>
          <w:rFonts w:ascii="Calibri" w:hAnsi="Calibri" w:cs="Calibri"/>
          <w:sz w:val="22"/>
          <w:szCs w:val="22"/>
        </w:rPr>
        <w:t xml:space="preserve">detailed </w:t>
      </w:r>
      <w:r w:rsidR="001F2DCC">
        <w:rPr>
          <w:rFonts w:ascii="Calibri" w:hAnsi="Calibri" w:cs="Calibri"/>
          <w:sz w:val="22"/>
          <w:szCs w:val="22"/>
        </w:rPr>
        <w:t>proposed approach</w:t>
      </w:r>
      <w:r w:rsidR="004A0A4B">
        <w:rPr>
          <w:rFonts w:ascii="Calibri" w:hAnsi="Calibri" w:cs="Calibri"/>
          <w:sz w:val="22"/>
          <w:szCs w:val="22"/>
        </w:rPr>
        <w:t xml:space="preserve"> to implementation</w:t>
      </w:r>
      <w:r w:rsidR="00FA4E03">
        <w:rPr>
          <w:rFonts w:ascii="Calibri" w:hAnsi="Calibri" w:cs="Calibri"/>
          <w:sz w:val="22"/>
          <w:szCs w:val="22"/>
        </w:rPr>
        <w:t>,</w:t>
      </w:r>
      <w:r w:rsidR="001F2DCC">
        <w:rPr>
          <w:rFonts w:ascii="Calibri" w:hAnsi="Calibri" w:cs="Calibri"/>
          <w:sz w:val="22"/>
          <w:szCs w:val="22"/>
        </w:rPr>
        <w:t xml:space="preserve"> </w:t>
      </w:r>
      <w:r w:rsidR="00775783">
        <w:rPr>
          <w:rFonts w:ascii="Calibri" w:hAnsi="Calibri" w:cs="Calibri"/>
          <w:sz w:val="22"/>
          <w:szCs w:val="22"/>
        </w:rPr>
        <w:t xml:space="preserve">objectives, </w:t>
      </w:r>
      <w:r w:rsidR="00A027BC">
        <w:rPr>
          <w:rFonts w:ascii="Calibri" w:hAnsi="Calibri" w:cs="Calibri"/>
          <w:sz w:val="22"/>
          <w:szCs w:val="22"/>
        </w:rPr>
        <w:t xml:space="preserve">timeframes, </w:t>
      </w:r>
      <w:r w:rsidR="005F0DCF">
        <w:rPr>
          <w:rFonts w:ascii="Calibri" w:hAnsi="Calibri" w:cs="Calibri"/>
          <w:sz w:val="22"/>
          <w:szCs w:val="22"/>
        </w:rPr>
        <w:t>measures of success</w:t>
      </w:r>
      <w:r w:rsidR="002B57DF">
        <w:rPr>
          <w:rFonts w:ascii="Calibri" w:hAnsi="Calibri" w:cs="Calibri"/>
          <w:sz w:val="22"/>
          <w:szCs w:val="22"/>
        </w:rPr>
        <w:t xml:space="preserve">, </w:t>
      </w:r>
      <w:r w:rsidR="00AC0548">
        <w:rPr>
          <w:rFonts w:ascii="Calibri" w:hAnsi="Calibri" w:cs="Calibri"/>
          <w:sz w:val="22"/>
          <w:szCs w:val="22"/>
        </w:rPr>
        <w:t>resourcing requirements</w:t>
      </w:r>
      <w:r w:rsidR="002B57DF">
        <w:rPr>
          <w:rFonts w:ascii="Calibri" w:hAnsi="Calibri" w:cs="Calibri"/>
          <w:sz w:val="22"/>
          <w:szCs w:val="22"/>
        </w:rPr>
        <w:t xml:space="preserve"> and detailed costings</w:t>
      </w:r>
      <w:r w:rsidR="00CC1427">
        <w:rPr>
          <w:rFonts w:ascii="Calibri" w:hAnsi="Calibri" w:cs="Calibri"/>
          <w:sz w:val="22"/>
          <w:szCs w:val="22"/>
        </w:rPr>
        <w:t>.</w:t>
      </w:r>
    </w:p>
    <w:p w:rsidR="00EF48DD" w:rsidP="00EF48DD" w:rsidRDefault="00EF48DD" w14:paraId="7D0B7F2F" w14:textId="54F585D0">
      <w:pPr>
        <w:numPr>
          <w:ilvl w:val="1"/>
          <w:numId w:val="45"/>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ISC support will be available to support conceptualisation of the implementation plan, if required.</w:t>
      </w:r>
    </w:p>
    <w:p w:rsidR="006B060D" w:rsidP="00775783" w:rsidRDefault="006B060D" w14:paraId="23D0F1D5" w14:textId="77777777">
      <w:pPr>
        <w:spacing w:before="240"/>
        <w:rPr>
          <w:rFonts w:ascii="Calibri" w:hAnsi="Calibri" w:cs="Calibri"/>
          <w:sz w:val="22"/>
          <w:szCs w:val="22"/>
        </w:rPr>
      </w:pPr>
      <w:r w:rsidRPr="006B060D">
        <w:rPr>
          <w:rFonts w:ascii="Calibri" w:hAnsi="Calibri" w:cs="Calibri"/>
          <w:b/>
          <w:bCs/>
          <w:sz w:val="22"/>
          <w:szCs w:val="22"/>
        </w:rPr>
        <w:t xml:space="preserve">Support available from </w:t>
      </w:r>
      <w:r w:rsidRPr="006B060D" w:rsidR="00775783">
        <w:rPr>
          <w:rFonts w:ascii="Calibri" w:hAnsi="Calibri" w:cs="Calibri"/>
          <w:b/>
          <w:sz w:val="22"/>
          <w:szCs w:val="22"/>
        </w:rPr>
        <w:t>ISC</w:t>
      </w:r>
      <w:r>
        <w:rPr>
          <w:rFonts w:ascii="Calibri" w:hAnsi="Calibri" w:cs="Calibri"/>
          <w:sz w:val="22"/>
          <w:szCs w:val="22"/>
        </w:rPr>
        <w:t>:</w:t>
      </w:r>
    </w:p>
    <w:p w:rsidR="006D4E35" w:rsidP="006B060D" w:rsidRDefault="006B060D" w14:paraId="1D5C37C3" w14:textId="213AE242">
      <w:pPr>
        <w:spacing w:before="240"/>
        <w:rPr>
          <w:rFonts w:ascii="Calibri" w:hAnsi="Calibri" w:cs="Calibri"/>
          <w:sz w:val="22"/>
          <w:szCs w:val="22"/>
        </w:rPr>
      </w:pPr>
      <w:r w:rsidRPr="006B060D">
        <w:rPr>
          <w:rFonts w:ascii="Calibri" w:hAnsi="Calibri" w:cs="Calibri"/>
          <w:sz w:val="22"/>
          <w:szCs w:val="22"/>
        </w:rPr>
        <w:t xml:space="preserve">ISC </w:t>
      </w:r>
      <w:r>
        <w:rPr>
          <w:rFonts w:ascii="Calibri" w:hAnsi="Calibri" w:cs="Calibri"/>
          <w:sz w:val="22"/>
          <w:szCs w:val="22"/>
        </w:rPr>
        <w:t xml:space="preserve">will support the </w:t>
      </w:r>
      <w:r w:rsidR="004A0A4B">
        <w:rPr>
          <w:rFonts w:ascii="Calibri" w:hAnsi="Calibri" w:cs="Calibri"/>
          <w:sz w:val="22"/>
          <w:szCs w:val="22"/>
        </w:rPr>
        <w:t>execution</w:t>
      </w:r>
      <w:r>
        <w:rPr>
          <w:rFonts w:ascii="Calibri" w:hAnsi="Calibri" w:cs="Calibri"/>
          <w:sz w:val="22"/>
          <w:szCs w:val="22"/>
        </w:rPr>
        <w:t xml:space="preserve"> of </w:t>
      </w:r>
      <w:r w:rsidR="006D4E35">
        <w:rPr>
          <w:rFonts w:ascii="Calibri" w:hAnsi="Calibri" w:cs="Calibri"/>
          <w:sz w:val="22"/>
          <w:szCs w:val="22"/>
        </w:rPr>
        <w:t>projects</w:t>
      </w:r>
      <w:r w:rsidR="00A949EA">
        <w:rPr>
          <w:rFonts w:ascii="Calibri" w:hAnsi="Calibri" w:cs="Calibri"/>
          <w:sz w:val="22"/>
          <w:szCs w:val="22"/>
        </w:rPr>
        <w:t xml:space="preserve"> and</w:t>
      </w:r>
      <w:r w:rsidR="006D4E35">
        <w:rPr>
          <w:rFonts w:ascii="Calibri" w:hAnsi="Calibri" w:cs="Calibri"/>
          <w:sz w:val="22"/>
          <w:szCs w:val="22"/>
        </w:rPr>
        <w:t xml:space="preserve"> can provide:</w:t>
      </w:r>
    </w:p>
    <w:p w:rsidRPr="00550621" w:rsidR="00285BEE" w:rsidP="003C7B13" w:rsidRDefault="00A949EA" w14:paraId="74F098A6" w14:textId="24D27D62">
      <w:pPr>
        <w:pStyle w:val="ListParagraph"/>
        <w:numPr>
          <w:ilvl w:val="0"/>
          <w:numId w:val="45"/>
        </w:numPr>
        <w:ind w:left="714" w:hanging="357"/>
        <w:rPr>
          <w:rFonts w:ascii="Calibri" w:hAnsi="Calibri" w:cs="Calibri"/>
          <w:sz w:val="22"/>
          <w:szCs w:val="22"/>
        </w:rPr>
      </w:pPr>
      <w:r>
        <w:rPr>
          <w:rFonts w:ascii="Calibri" w:hAnsi="Calibri" w:cs="Calibri"/>
          <w:sz w:val="22"/>
          <w:szCs w:val="22"/>
        </w:rPr>
        <w:t>LPA and eNVD e</w:t>
      </w:r>
      <w:r w:rsidR="00BB4128">
        <w:rPr>
          <w:rFonts w:ascii="Calibri" w:hAnsi="Calibri" w:cs="Calibri"/>
          <w:sz w:val="22"/>
          <w:szCs w:val="22"/>
        </w:rPr>
        <w:t>ducation and training support</w:t>
      </w:r>
      <w:r w:rsidR="00AA39BF">
        <w:rPr>
          <w:rFonts w:ascii="Calibri" w:hAnsi="Calibri" w:cs="Calibri"/>
          <w:sz w:val="22"/>
          <w:szCs w:val="22"/>
        </w:rPr>
        <w:t>,</w:t>
      </w:r>
    </w:p>
    <w:p w:rsidRPr="006D4E35" w:rsidR="00BB4128" w:rsidP="003C7B13" w:rsidRDefault="003C7B13" w14:paraId="2447AE55" w14:textId="0AF301E3">
      <w:pPr>
        <w:pStyle w:val="ListParagraph"/>
        <w:numPr>
          <w:ilvl w:val="0"/>
          <w:numId w:val="45"/>
        </w:numPr>
        <w:ind w:left="714" w:hanging="357"/>
        <w:rPr>
          <w:rFonts w:ascii="Calibri" w:hAnsi="Calibri" w:cs="Calibri"/>
          <w:sz w:val="22"/>
          <w:szCs w:val="22"/>
        </w:rPr>
      </w:pPr>
      <w:r>
        <w:rPr>
          <w:rFonts w:ascii="Calibri" w:hAnsi="Calibri" w:cs="Calibri"/>
          <w:sz w:val="22"/>
          <w:szCs w:val="22"/>
        </w:rPr>
        <w:t>Access to eNVD technical experts &amp; resources</w:t>
      </w:r>
      <w:r w:rsidR="00AA39BF">
        <w:rPr>
          <w:rFonts w:ascii="Calibri" w:hAnsi="Calibri" w:cs="Calibri"/>
          <w:sz w:val="22"/>
          <w:szCs w:val="22"/>
        </w:rPr>
        <w:t>,</w:t>
      </w:r>
    </w:p>
    <w:p w:rsidRPr="006D4E35" w:rsidR="003C7B13" w:rsidP="003C7B13" w:rsidRDefault="003C7B13" w14:paraId="39077653" w14:textId="1DDC8A6E">
      <w:pPr>
        <w:pStyle w:val="ListParagraph"/>
        <w:numPr>
          <w:ilvl w:val="0"/>
          <w:numId w:val="45"/>
        </w:numPr>
        <w:ind w:left="714" w:hanging="357"/>
        <w:rPr>
          <w:rFonts w:ascii="Calibri" w:hAnsi="Calibri" w:cs="Calibri"/>
          <w:sz w:val="22"/>
          <w:szCs w:val="22"/>
        </w:rPr>
      </w:pPr>
      <w:r>
        <w:rPr>
          <w:rFonts w:ascii="Calibri" w:hAnsi="Calibri" w:cs="Calibri"/>
          <w:sz w:val="22"/>
          <w:szCs w:val="22"/>
        </w:rPr>
        <w:t>Speakers</w:t>
      </w:r>
      <w:r w:rsidR="00980079">
        <w:rPr>
          <w:rFonts w:ascii="Calibri" w:hAnsi="Calibri" w:cs="Calibri"/>
          <w:sz w:val="22"/>
          <w:szCs w:val="22"/>
        </w:rPr>
        <w:t xml:space="preserve"> </w:t>
      </w:r>
      <w:r w:rsidR="00407E71">
        <w:rPr>
          <w:rFonts w:ascii="Calibri" w:hAnsi="Calibri" w:cs="Calibri"/>
          <w:sz w:val="22"/>
          <w:szCs w:val="22"/>
        </w:rPr>
        <w:t xml:space="preserve">and resources </w:t>
      </w:r>
      <w:r w:rsidR="00980079">
        <w:rPr>
          <w:rFonts w:ascii="Calibri" w:hAnsi="Calibri" w:cs="Calibri"/>
          <w:sz w:val="22"/>
          <w:szCs w:val="22"/>
        </w:rPr>
        <w:t>for extension events</w:t>
      </w:r>
      <w:r w:rsidR="00AA39BF">
        <w:rPr>
          <w:rFonts w:ascii="Calibri" w:hAnsi="Calibri" w:cs="Calibri"/>
          <w:sz w:val="22"/>
          <w:szCs w:val="22"/>
        </w:rPr>
        <w:t>,</w:t>
      </w:r>
    </w:p>
    <w:p w:rsidR="00061E16" w:rsidP="003C7B13" w:rsidRDefault="00941F47" w14:paraId="42A19F16" w14:textId="7F638A42">
      <w:pPr>
        <w:pStyle w:val="ListParagraph"/>
        <w:numPr>
          <w:ilvl w:val="0"/>
          <w:numId w:val="45"/>
        </w:numPr>
        <w:ind w:left="714" w:hanging="357"/>
        <w:rPr>
          <w:rFonts w:ascii="Calibri" w:hAnsi="Calibri" w:cs="Calibri"/>
          <w:sz w:val="22"/>
          <w:szCs w:val="22"/>
        </w:rPr>
      </w:pPr>
      <w:r>
        <w:rPr>
          <w:rFonts w:ascii="Calibri" w:hAnsi="Calibri" w:cs="Calibri"/>
          <w:sz w:val="22"/>
          <w:szCs w:val="22"/>
        </w:rPr>
        <w:t>C</w:t>
      </w:r>
      <w:r w:rsidR="00951269">
        <w:rPr>
          <w:rFonts w:ascii="Calibri" w:hAnsi="Calibri" w:cs="Calibri"/>
          <w:sz w:val="22"/>
          <w:szCs w:val="22"/>
        </w:rPr>
        <w:t>ommunication materials</w:t>
      </w:r>
      <w:r>
        <w:rPr>
          <w:rFonts w:ascii="Calibri" w:hAnsi="Calibri" w:cs="Calibri"/>
          <w:sz w:val="22"/>
          <w:szCs w:val="22"/>
        </w:rPr>
        <w:t>, including flyers, how</w:t>
      </w:r>
      <w:r w:rsidR="00A949EA">
        <w:rPr>
          <w:rFonts w:ascii="Calibri" w:hAnsi="Calibri" w:cs="Calibri"/>
          <w:sz w:val="22"/>
          <w:szCs w:val="22"/>
        </w:rPr>
        <w:t>-</w:t>
      </w:r>
      <w:r>
        <w:rPr>
          <w:rFonts w:ascii="Calibri" w:hAnsi="Calibri" w:cs="Calibri"/>
          <w:sz w:val="22"/>
          <w:szCs w:val="22"/>
        </w:rPr>
        <w:t>to</w:t>
      </w:r>
      <w:r w:rsidR="00A949EA">
        <w:rPr>
          <w:rFonts w:ascii="Calibri" w:hAnsi="Calibri" w:cs="Calibri"/>
          <w:sz w:val="22"/>
          <w:szCs w:val="22"/>
        </w:rPr>
        <w:t>-</w:t>
      </w:r>
      <w:r>
        <w:rPr>
          <w:rFonts w:ascii="Calibri" w:hAnsi="Calibri" w:cs="Calibri"/>
          <w:sz w:val="22"/>
          <w:szCs w:val="22"/>
        </w:rPr>
        <w:t>guides</w:t>
      </w:r>
      <w:r w:rsidR="00560BBD">
        <w:rPr>
          <w:rFonts w:ascii="Calibri" w:hAnsi="Calibri" w:cs="Calibri"/>
          <w:sz w:val="22"/>
          <w:szCs w:val="22"/>
        </w:rPr>
        <w:t xml:space="preserve"> </w:t>
      </w:r>
      <w:r w:rsidR="00766D7F">
        <w:rPr>
          <w:rFonts w:ascii="Calibri" w:hAnsi="Calibri" w:cs="Calibri"/>
          <w:sz w:val="22"/>
          <w:szCs w:val="22"/>
        </w:rPr>
        <w:t xml:space="preserve">or other </w:t>
      </w:r>
      <w:r w:rsidR="00A949EA">
        <w:rPr>
          <w:rFonts w:ascii="Calibri" w:hAnsi="Calibri" w:cs="Calibri"/>
          <w:sz w:val="22"/>
          <w:szCs w:val="22"/>
        </w:rPr>
        <w:t>customised</w:t>
      </w:r>
      <w:r w:rsidR="000C43EA">
        <w:rPr>
          <w:rFonts w:ascii="Calibri" w:hAnsi="Calibri" w:cs="Calibri"/>
          <w:sz w:val="22"/>
          <w:szCs w:val="22"/>
        </w:rPr>
        <w:t xml:space="preserve"> </w:t>
      </w:r>
      <w:r w:rsidR="00766D7F">
        <w:rPr>
          <w:rFonts w:ascii="Calibri" w:hAnsi="Calibri" w:cs="Calibri"/>
          <w:sz w:val="22"/>
          <w:szCs w:val="22"/>
        </w:rPr>
        <w:t xml:space="preserve">materials </w:t>
      </w:r>
      <w:r w:rsidR="000C43EA">
        <w:rPr>
          <w:rFonts w:ascii="Calibri" w:hAnsi="Calibri" w:cs="Calibri"/>
          <w:sz w:val="22"/>
          <w:szCs w:val="22"/>
        </w:rPr>
        <w:t>re</w:t>
      </w:r>
      <w:r w:rsidR="00DA0894">
        <w:rPr>
          <w:rFonts w:ascii="Calibri" w:hAnsi="Calibri" w:cs="Calibri"/>
          <w:sz w:val="22"/>
          <w:szCs w:val="22"/>
        </w:rPr>
        <w:t xml:space="preserve">levant to the </w:t>
      </w:r>
      <w:r w:rsidR="004229A3">
        <w:rPr>
          <w:rFonts w:ascii="Calibri" w:hAnsi="Calibri" w:cs="Calibri"/>
          <w:sz w:val="22"/>
          <w:szCs w:val="22"/>
        </w:rPr>
        <w:t>business</w:t>
      </w:r>
      <w:r w:rsidR="00AA39BF">
        <w:rPr>
          <w:rFonts w:ascii="Calibri" w:hAnsi="Calibri" w:cs="Calibri"/>
          <w:sz w:val="22"/>
          <w:szCs w:val="22"/>
        </w:rPr>
        <w:t>,</w:t>
      </w:r>
      <w:r w:rsidR="00766D7F">
        <w:rPr>
          <w:rFonts w:ascii="Calibri" w:hAnsi="Calibri" w:cs="Calibri"/>
          <w:sz w:val="22"/>
          <w:szCs w:val="22"/>
        </w:rPr>
        <w:t xml:space="preserve"> </w:t>
      </w:r>
    </w:p>
    <w:p w:rsidRPr="006D4E35" w:rsidR="00E1690B" w:rsidP="003C7B13" w:rsidRDefault="00061E16" w14:paraId="643FCE48" w14:textId="114A393F">
      <w:pPr>
        <w:pStyle w:val="ListParagraph"/>
        <w:numPr>
          <w:ilvl w:val="0"/>
          <w:numId w:val="45"/>
        </w:numPr>
        <w:ind w:left="714" w:hanging="357"/>
        <w:rPr>
          <w:rFonts w:ascii="Calibri" w:hAnsi="Calibri" w:cs="Calibri"/>
          <w:sz w:val="22"/>
          <w:szCs w:val="22"/>
        </w:rPr>
      </w:pPr>
      <w:r>
        <w:rPr>
          <w:rFonts w:ascii="Calibri" w:hAnsi="Calibri" w:cs="Calibri"/>
          <w:sz w:val="22"/>
          <w:szCs w:val="22"/>
        </w:rPr>
        <w:t>Dedicated</w:t>
      </w:r>
      <w:r w:rsidR="00951269">
        <w:rPr>
          <w:rFonts w:ascii="Calibri" w:hAnsi="Calibri" w:cs="Calibri"/>
          <w:sz w:val="22"/>
          <w:szCs w:val="22"/>
        </w:rPr>
        <w:t xml:space="preserve"> </w:t>
      </w:r>
      <w:r w:rsidR="00901CEE">
        <w:rPr>
          <w:rFonts w:ascii="Calibri" w:hAnsi="Calibri" w:cs="Calibri"/>
          <w:sz w:val="22"/>
          <w:szCs w:val="22"/>
        </w:rPr>
        <w:t xml:space="preserve">channels to </w:t>
      </w:r>
      <w:r w:rsidR="00407E71">
        <w:rPr>
          <w:rFonts w:ascii="Calibri" w:hAnsi="Calibri" w:cs="Calibri"/>
          <w:sz w:val="22"/>
          <w:szCs w:val="22"/>
        </w:rPr>
        <w:t xml:space="preserve">receive </w:t>
      </w:r>
      <w:r w:rsidR="00901CEE">
        <w:rPr>
          <w:rFonts w:ascii="Calibri" w:hAnsi="Calibri" w:cs="Calibri"/>
          <w:sz w:val="22"/>
          <w:szCs w:val="22"/>
        </w:rPr>
        <w:t>feedback</w:t>
      </w:r>
      <w:r w:rsidR="004229A3">
        <w:rPr>
          <w:rFonts w:ascii="Calibri" w:hAnsi="Calibri" w:cs="Calibri"/>
          <w:sz w:val="22"/>
          <w:szCs w:val="22"/>
        </w:rPr>
        <w:t xml:space="preserve"> on the eNVD </w:t>
      </w:r>
      <w:r w:rsidR="00DF2065">
        <w:rPr>
          <w:rFonts w:ascii="Calibri" w:hAnsi="Calibri" w:cs="Calibri"/>
          <w:sz w:val="22"/>
          <w:szCs w:val="22"/>
        </w:rPr>
        <w:t>platform</w:t>
      </w:r>
      <w:r w:rsidR="00AA39BF">
        <w:rPr>
          <w:rFonts w:ascii="Calibri" w:hAnsi="Calibri" w:cs="Calibri"/>
          <w:sz w:val="22"/>
          <w:szCs w:val="22"/>
        </w:rPr>
        <w:t>.</w:t>
      </w:r>
      <w:r w:rsidR="00B342EF">
        <w:rPr>
          <w:rFonts w:ascii="Calibri" w:hAnsi="Calibri" w:cs="Calibri"/>
          <w:sz w:val="22"/>
          <w:szCs w:val="22"/>
        </w:rPr>
        <w:t xml:space="preserve"> </w:t>
      </w:r>
    </w:p>
    <w:p w:rsidR="00C72E69" w:rsidP="00253588" w:rsidRDefault="00E5353A" w14:paraId="617302E1" w14:textId="1A0475E4">
      <w:pPr>
        <w:spacing w:before="240" w:after="240"/>
        <w:rPr>
          <w:rFonts w:ascii="Calibri" w:hAnsi="Calibri" w:cs="Calibri"/>
          <w:b/>
          <w:sz w:val="22"/>
          <w:szCs w:val="22"/>
        </w:rPr>
      </w:pPr>
      <w:r>
        <w:rPr>
          <w:rFonts w:ascii="Calibri" w:hAnsi="Calibri" w:cs="Calibri"/>
          <w:b/>
          <w:sz w:val="22"/>
          <w:szCs w:val="22"/>
        </w:rPr>
        <w:t xml:space="preserve">Project </w:t>
      </w:r>
      <w:r w:rsidR="003046CF">
        <w:rPr>
          <w:rFonts w:ascii="Calibri" w:hAnsi="Calibri" w:cs="Calibri"/>
          <w:b/>
          <w:sz w:val="22"/>
          <w:szCs w:val="22"/>
        </w:rPr>
        <w:t>Deliverables</w:t>
      </w:r>
      <w:r w:rsidR="00DD1815">
        <w:rPr>
          <w:rFonts w:ascii="Calibri" w:hAnsi="Calibri" w:cs="Calibri"/>
          <w:b/>
          <w:sz w:val="22"/>
          <w:szCs w:val="22"/>
        </w:rPr>
        <w:t xml:space="preserve"> </w:t>
      </w:r>
    </w:p>
    <w:p w:rsidRPr="00901890" w:rsidR="00901890" w:rsidP="00253588" w:rsidRDefault="00901890" w14:paraId="485C0E11" w14:textId="3651EECF">
      <w:pPr>
        <w:spacing w:before="240" w:after="240"/>
        <w:rPr>
          <w:rFonts w:ascii="Calibri" w:hAnsi="Calibri" w:cs="Calibri"/>
          <w:bCs/>
          <w:sz w:val="22"/>
          <w:szCs w:val="22"/>
        </w:rPr>
      </w:pPr>
      <w:r w:rsidRPr="00901890">
        <w:rPr>
          <w:rFonts w:ascii="Calibri" w:hAnsi="Calibri" w:cs="Calibri"/>
          <w:bCs/>
          <w:sz w:val="22"/>
          <w:szCs w:val="22"/>
        </w:rPr>
        <w:t>Projects will deliver:</w:t>
      </w:r>
    </w:p>
    <w:p w:rsidR="0079639C" w:rsidP="009A4B38" w:rsidRDefault="00901890" w14:paraId="59E03241" w14:textId="6DC24F39">
      <w:pPr>
        <w:numPr>
          <w:ilvl w:val="0"/>
          <w:numId w:val="41"/>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A p</w:t>
      </w:r>
      <w:r w:rsidRPr="009A4B38" w:rsidR="004354C6">
        <w:rPr>
          <w:rFonts w:asciiTheme="minorHAnsi" w:hAnsiTheme="minorHAnsi" w:cstheme="minorHAnsi"/>
          <w:sz w:val="22"/>
          <w:szCs w:val="22"/>
          <w:lang w:eastAsia="en-AU"/>
        </w:rPr>
        <w:t>roven increase in use</w:t>
      </w:r>
      <w:r w:rsidR="00826D98">
        <w:rPr>
          <w:rFonts w:asciiTheme="minorHAnsi" w:hAnsiTheme="minorHAnsi" w:cstheme="minorHAnsi"/>
          <w:sz w:val="22"/>
          <w:szCs w:val="22"/>
          <w:lang w:eastAsia="en-AU"/>
        </w:rPr>
        <w:t xml:space="preserve"> and acceptance</w:t>
      </w:r>
      <w:r w:rsidRPr="009A4B38" w:rsidR="004354C6">
        <w:rPr>
          <w:rFonts w:asciiTheme="minorHAnsi" w:hAnsiTheme="minorHAnsi" w:cstheme="minorHAnsi"/>
          <w:sz w:val="22"/>
          <w:szCs w:val="22"/>
          <w:lang w:eastAsia="en-AU"/>
        </w:rPr>
        <w:t xml:space="preserve"> </w:t>
      </w:r>
      <w:r w:rsidRPr="009A4B38" w:rsidR="00C479F5">
        <w:rPr>
          <w:rFonts w:asciiTheme="minorHAnsi" w:hAnsiTheme="minorHAnsi" w:cstheme="minorHAnsi"/>
          <w:sz w:val="22"/>
          <w:szCs w:val="22"/>
          <w:lang w:eastAsia="en-AU"/>
        </w:rPr>
        <w:t>of electronic national vendor declarations (eNVD)</w:t>
      </w:r>
      <w:r w:rsidR="00826D98">
        <w:rPr>
          <w:rFonts w:asciiTheme="minorHAnsi" w:hAnsiTheme="minorHAnsi" w:cstheme="minorHAnsi"/>
          <w:sz w:val="22"/>
          <w:szCs w:val="22"/>
          <w:lang w:eastAsia="en-AU"/>
        </w:rPr>
        <w:t xml:space="preserve"> </w:t>
      </w:r>
    </w:p>
    <w:p w:rsidR="00F95E75" w:rsidP="009A4B38" w:rsidRDefault="00F95E75" w14:paraId="43DE55D2" w14:textId="54C02C28">
      <w:pPr>
        <w:numPr>
          <w:ilvl w:val="0"/>
          <w:numId w:val="41"/>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Demonstrat</w:t>
      </w:r>
      <w:r w:rsidR="00901890">
        <w:rPr>
          <w:rFonts w:asciiTheme="minorHAnsi" w:hAnsiTheme="minorHAnsi" w:cstheme="minorHAnsi"/>
          <w:sz w:val="22"/>
          <w:szCs w:val="22"/>
          <w:lang w:eastAsia="en-AU"/>
        </w:rPr>
        <w:t>able evidence</w:t>
      </w:r>
      <w:r>
        <w:rPr>
          <w:rFonts w:asciiTheme="minorHAnsi" w:hAnsiTheme="minorHAnsi" w:cstheme="minorHAnsi"/>
          <w:sz w:val="22"/>
          <w:szCs w:val="22"/>
          <w:lang w:eastAsia="en-AU"/>
        </w:rPr>
        <w:t xml:space="preserve"> the </w:t>
      </w:r>
      <w:r w:rsidR="001F1305">
        <w:rPr>
          <w:rFonts w:asciiTheme="minorHAnsi" w:hAnsiTheme="minorHAnsi" w:cstheme="minorHAnsi"/>
          <w:sz w:val="22"/>
          <w:szCs w:val="22"/>
          <w:lang w:eastAsia="en-AU"/>
        </w:rPr>
        <w:t>business and supply chain has transition</w:t>
      </w:r>
      <w:r w:rsidR="00E727D7">
        <w:rPr>
          <w:rFonts w:asciiTheme="minorHAnsi" w:hAnsiTheme="minorHAnsi" w:cstheme="minorHAnsi"/>
          <w:sz w:val="22"/>
          <w:szCs w:val="22"/>
          <w:lang w:eastAsia="en-AU"/>
        </w:rPr>
        <w:t>ed</w:t>
      </w:r>
      <w:r w:rsidR="001F1305">
        <w:rPr>
          <w:rFonts w:asciiTheme="minorHAnsi" w:hAnsiTheme="minorHAnsi" w:cstheme="minorHAnsi"/>
          <w:sz w:val="22"/>
          <w:szCs w:val="22"/>
          <w:lang w:eastAsia="en-AU"/>
        </w:rPr>
        <w:t xml:space="preserve"> to digital consignments.</w:t>
      </w:r>
    </w:p>
    <w:p w:rsidRPr="00FE6749" w:rsidR="00E5353A" w:rsidP="00E51B45" w:rsidRDefault="007B4109" w14:paraId="5C52CDD1" w14:textId="16655D96">
      <w:pPr>
        <w:numPr>
          <w:ilvl w:val="0"/>
          <w:numId w:val="41"/>
        </w:numPr>
        <w:textAlignment w:val="baseline"/>
        <w:rPr>
          <w:rFonts w:ascii="Calibri" w:hAnsi="Calibri" w:cs="Calibri"/>
          <w:sz w:val="22"/>
          <w:szCs w:val="22"/>
        </w:rPr>
      </w:pPr>
      <w:r>
        <w:rPr>
          <w:rFonts w:asciiTheme="minorHAnsi" w:hAnsiTheme="minorHAnsi" w:cstheme="minorHAnsi"/>
          <w:sz w:val="22"/>
          <w:szCs w:val="22"/>
          <w:lang w:eastAsia="en-AU"/>
        </w:rPr>
        <w:t>R</w:t>
      </w:r>
      <w:r w:rsidRPr="008D14CA" w:rsidR="00DA15E1">
        <w:rPr>
          <w:rFonts w:asciiTheme="minorHAnsi" w:hAnsiTheme="minorHAnsi" w:cstheme="minorHAnsi"/>
          <w:sz w:val="22"/>
          <w:szCs w:val="22"/>
          <w:lang w:eastAsia="en-AU"/>
        </w:rPr>
        <w:t>eport</w:t>
      </w:r>
      <w:r>
        <w:rPr>
          <w:rFonts w:asciiTheme="minorHAnsi" w:hAnsiTheme="minorHAnsi" w:cstheme="minorHAnsi"/>
          <w:sz w:val="22"/>
          <w:szCs w:val="22"/>
          <w:lang w:eastAsia="en-AU"/>
        </w:rPr>
        <w:t>ing</w:t>
      </w:r>
      <w:r w:rsidRPr="0066034A" w:rsidR="00F02BB7">
        <w:rPr>
          <w:rFonts w:asciiTheme="minorHAnsi" w:hAnsiTheme="minorHAnsi" w:cstheme="minorHAnsi"/>
          <w:sz w:val="22"/>
          <w:szCs w:val="22"/>
          <w:lang w:eastAsia="en-AU"/>
        </w:rPr>
        <w:t xml:space="preserve"> to </w:t>
      </w:r>
      <w:r>
        <w:rPr>
          <w:rFonts w:asciiTheme="minorHAnsi" w:hAnsiTheme="minorHAnsi" w:cstheme="minorHAnsi"/>
          <w:sz w:val="22"/>
          <w:szCs w:val="22"/>
          <w:lang w:eastAsia="en-AU"/>
        </w:rPr>
        <w:t>demonstrate progress, learnings,</w:t>
      </w:r>
      <w:r w:rsidRPr="0066034A" w:rsidR="00675985">
        <w:rPr>
          <w:rFonts w:asciiTheme="minorHAnsi" w:hAnsiTheme="minorHAnsi" w:cstheme="minorHAnsi"/>
          <w:sz w:val="22"/>
          <w:szCs w:val="22"/>
          <w:lang w:eastAsia="en-AU"/>
        </w:rPr>
        <w:t xml:space="preserve"> challenges and successes </w:t>
      </w:r>
      <w:r w:rsidRPr="0066034A" w:rsidR="0070113B">
        <w:rPr>
          <w:rFonts w:asciiTheme="minorHAnsi" w:hAnsiTheme="minorHAnsi" w:cstheme="minorHAnsi"/>
          <w:sz w:val="22"/>
          <w:szCs w:val="22"/>
          <w:lang w:eastAsia="en-AU"/>
        </w:rPr>
        <w:t xml:space="preserve">faced as the </w:t>
      </w:r>
      <w:r w:rsidR="00E3210D">
        <w:rPr>
          <w:rFonts w:asciiTheme="minorHAnsi" w:hAnsiTheme="minorHAnsi" w:cstheme="minorHAnsi"/>
          <w:sz w:val="22"/>
          <w:szCs w:val="22"/>
          <w:lang w:eastAsia="en-AU"/>
        </w:rPr>
        <w:t>implementation</w:t>
      </w:r>
      <w:r w:rsidR="007F280E">
        <w:rPr>
          <w:rFonts w:ascii="Calibri" w:hAnsi="Calibri" w:cs="Calibri"/>
          <w:sz w:val="22"/>
          <w:szCs w:val="22"/>
        </w:rPr>
        <w:t xml:space="preserve"> plan is enacted</w:t>
      </w:r>
      <w:r w:rsidR="0070113B">
        <w:rPr>
          <w:rFonts w:ascii="Calibri" w:hAnsi="Calibri" w:cs="Calibri"/>
          <w:sz w:val="22"/>
          <w:szCs w:val="22"/>
        </w:rPr>
        <w:t xml:space="preserve">, and a final report </w:t>
      </w:r>
      <w:r w:rsidR="00BC6AF8">
        <w:rPr>
          <w:rFonts w:ascii="Calibri" w:hAnsi="Calibri" w:cs="Calibri"/>
          <w:sz w:val="22"/>
          <w:szCs w:val="22"/>
        </w:rPr>
        <w:t xml:space="preserve">that details the outcomes </w:t>
      </w:r>
      <w:r w:rsidR="00E56F4E">
        <w:rPr>
          <w:rFonts w:ascii="Calibri" w:hAnsi="Calibri" w:cs="Calibri"/>
          <w:sz w:val="22"/>
          <w:szCs w:val="22"/>
        </w:rPr>
        <w:t>of the project.</w:t>
      </w:r>
    </w:p>
    <w:p w:rsidR="005C029F" w:rsidP="0066034A" w:rsidRDefault="005C029F" w14:paraId="0C494DD3" w14:textId="4B7A97D2">
      <w:pPr>
        <w:spacing w:before="240" w:after="240"/>
        <w:rPr>
          <w:rFonts w:ascii="Calibri" w:hAnsi="Calibri" w:cs="Calibri"/>
          <w:b/>
          <w:sz w:val="22"/>
          <w:szCs w:val="22"/>
        </w:rPr>
      </w:pPr>
      <w:r>
        <w:rPr>
          <w:rFonts w:ascii="Calibri" w:hAnsi="Calibri" w:cs="Calibri"/>
          <w:b/>
          <w:sz w:val="22"/>
          <w:szCs w:val="22"/>
        </w:rPr>
        <w:t>Budget</w:t>
      </w:r>
    </w:p>
    <w:p w:rsidRPr="005C029F" w:rsidR="005C029F" w:rsidP="0066034A" w:rsidRDefault="00E0579F" w14:paraId="7DB10A09" w14:textId="713F4C37">
      <w:pPr>
        <w:spacing w:before="240" w:after="240"/>
        <w:rPr>
          <w:rFonts w:ascii="Calibri" w:hAnsi="Calibri" w:cs="Calibri"/>
          <w:bCs/>
          <w:sz w:val="22"/>
          <w:szCs w:val="22"/>
        </w:rPr>
      </w:pPr>
      <w:r>
        <w:rPr>
          <w:rFonts w:ascii="Calibri" w:hAnsi="Calibri" w:cs="Calibri"/>
          <w:bCs/>
          <w:sz w:val="22"/>
          <w:szCs w:val="22"/>
        </w:rPr>
        <w:t>Estimated</w:t>
      </w:r>
      <w:r w:rsidR="002A0965">
        <w:rPr>
          <w:rFonts w:ascii="Calibri" w:hAnsi="Calibri" w:cs="Calibri"/>
          <w:bCs/>
          <w:sz w:val="22"/>
          <w:szCs w:val="22"/>
        </w:rPr>
        <w:t xml:space="preserve"> total</w:t>
      </w:r>
      <w:r>
        <w:rPr>
          <w:rFonts w:ascii="Calibri" w:hAnsi="Calibri" w:cs="Calibri"/>
          <w:bCs/>
          <w:sz w:val="22"/>
          <w:szCs w:val="22"/>
        </w:rPr>
        <w:t xml:space="preserve"> MDC budget available is $1.5 million</w:t>
      </w:r>
      <w:r w:rsidR="007443DC">
        <w:rPr>
          <w:rFonts w:ascii="Calibri" w:hAnsi="Calibri" w:cs="Calibri"/>
          <w:bCs/>
          <w:sz w:val="22"/>
          <w:szCs w:val="22"/>
        </w:rPr>
        <w:t xml:space="preserve"> </w:t>
      </w:r>
      <w:r w:rsidRPr="00CF69F8" w:rsidR="008B4199">
        <w:rPr>
          <w:rFonts w:ascii="Calibri" w:hAnsi="Calibri" w:cs="Calibri"/>
          <w:bCs/>
          <w:sz w:val="22"/>
          <w:szCs w:val="22"/>
        </w:rPr>
        <w:t>(</w:t>
      </w:r>
      <w:r w:rsidR="008B4199">
        <w:rPr>
          <w:rFonts w:ascii="Calibri" w:hAnsi="Calibri" w:cs="Calibri"/>
          <w:bCs/>
          <w:sz w:val="22"/>
          <w:szCs w:val="22"/>
        </w:rPr>
        <w:t xml:space="preserve">combined total of </w:t>
      </w:r>
      <w:r w:rsidRPr="00CF69F8" w:rsidR="008B4199">
        <w:rPr>
          <w:rFonts w:ascii="Calibri" w:hAnsi="Calibri" w:cs="Calibri"/>
          <w:bCs/>
          <w:sz w:val="22"/>
          <w:szCs w:val="22"/>
        </w:rPr>
        <w:t>participant and MLA / ISC contribution</w:t>
      </w:r>
      <w:r w:rsidR="008B4199">
        <w:rPr>
          <w:rFonts w:ascii="Calibri" w:hAnsi="Calibri" w:cs="Calibri"/>
          <w:bCs/>
          <w:sz w:val="22"/>
          <w:szCs w:val="22"/>
        </w:rPr>
        <w:t>s</w:t>
      </w:r>
      <w:r w:rsidRPr="00CF69F8" w:rsidR="008B4199">
        <w:rPr>
          <w:rFonts w:ascii="Calibri" w:hAnsi="Calibri" w:cs="Calibri"/>
          <w:bCs/>
          <w:sz w:val="22"/>
          <w:szCs w:val="22"/>
        </w:rPr>
        <w:t>)</w:t>
      </w:r>
      <w:r w:rsidR="008B4199">
        <w:rPr>
          <w:rFonts w:ascii="Calibri" w:hAnsi="Calibri" w:cs="Calibri"/>
          <w:bCs/>
          <w:sz w:val="22"/>
          <w:szCs w:val="22"/>
        </w:rPr>
        <w:t xml:space="preserve"> </w:t>
      </w:r>
      <w:r>
        <w:rPr>
          <w:rFonts w:ascii="Calibri" w:hAnsi="Calibri" w:cs="Calibri"/>
          <w:bCs/>
          <w:sz w:val="22"/>
          <w:szCs w:val="22"/>
        </w:rPr>
        <w:t>over 2 years.</w:t>
      </w:r>
    </w:p>
    <w:p w:rsidR="002468F6" w:rsidP="0066034A" w:rsidRDefault="002468F6" w14:paraId="389FD0DA" w14:textId="5DF49D74">
      <w:pPr>
        <w:spacing w:before="240" w:after="240"/>
        <w:rPr>
          <w:rFonts w:ascii="Calibri" w:hAnsi="Calibri" w:cs="Calibri"/>
          <w:b/>
          <w:sz w:val="22"/>
          <w:szCs w:val="22"/>
        </w:rPr>
      </w:pPr>
      <w:r w:rsidRPr="007E5884">
        <w:rPr>
          <w:rFonts w:ascii="Calibri" w:hAnsi="Calibri" w:cs="Calibri"/>
          <w:b/>
          <w:sz w:val="22"/>
          <w:szCs w:val="22"/>
        </w:rPr>
        <w:t>Requirements for the tender</w:t>
      </w:r>
    </w:p>
    <w:p w:rsidRPr="00680C32" w:rsidR="00CB1FB5" w:rsidP="0066034A" w:rsidRDefault="00633BDB" w14:paraId="3A7C8A40" w14:textId="33858460">
      <w:pPr>
        <w:spacing w:after="240"/>
        <w:textAlignment w:val="baseline"/>
        <w:rPr>
          <w:rFonts w:asciiTheme="minorHAnsi" w:hAnsiTheme="minorHAnsi" w:cstheme="minorHAnsi"/>
          <w:sz w:val="22"/>
          <w:szCs w:val="22"/>
          <w:lang w:eastAsia="en-AU"/>
        </w:rPr>
      </w:pPr>
      <w:r>
        <w:rPr>
          <w:rFonts w:asciiTheme="minorHAnsi" w:hAnsiTheme="minorHAnsi" w:cstheme="minorHAnsi"/>
          <w:color w:val="000000"/>
          <w:sz w:val="22"/>
          <w:szCs w:val="22"/>
          <w:shd w:val="clear" w:color="auto" w:fill="FFFFFF"/>
          <w:lang w:eastAsia="en-AU"/>
        </w:rPr>
        <w:t>Applications</w:t>
      </w:r>
      <w:r w:rsidR="00630B4A">
        <w:rPr>
          <w:rFonts w:asciiTheme="minorHAnsi" w:hAnsiTheme="minorHAnsi" w:cstheme="minorHAnsi"/>
          <w:color w:val="000000"/>
          <w:sz w:val="22"/>
          <w:szCs w:val="22"/>
          <w:shd w:val="clear" w:color="auto" w:fill="FFFFFF"/>
          <w:lang w:eastAsia="en-AU"/>
        </w:rPr>
        <w:t xml:space="preserve"> </w:t>
      </w:r>
      <w:r w:rsidR="00CB1FB5">
        <w:rPr>
          <w:rFonts w:asciiTheme="minorHAnsi" w:hAnsiTheme="minorHAnsi" w:cstheme="minorHAnsi"/>
          <w:color w:val="000000"/>
          <w:sz w:val="22"/>
          <w:szCs w:val="22"/>
          <w:shd w:val="clear" w:color="auto" w:fill="FFFFFF"/>
          <w:lang w:eastAsia="en-AU"/>
        </w:rPr>
        <w:t>must p</w:t>
      </w:r>
      <w:r w:rsidRPr="00680C32" w:rsidR="00CB1FB5">
        <w:rPr>
          <w:rFonts w:asciiTheme="minorHAnsi" w:hAnsiTheme="minorHAnsi" w:cstheme="minorHAnsi"/>
          <w:color w:val="000000"/>
          <w:sz w:val="22"/>
          <w:szCs w:val="22"/>
          <w:shd w:val="clear" w:color="auto" w:fill="FFFFFF"/>
          <w:lang w:eastAsia="en-AU"/>
        </w:rPr>
        <w:t xml:space="preserve">rovide </w:t>
      </w:r>
      <w:r w:rsidR="00CB1FB5">
        <w:rPr>
          <w:rFonts w:asciiTheme="minorHAnsi" w:hAnsiTheme="minorHAnsi" w:cstheme="minorHAnsi"/>
          <w:color w:val="000000"/>
          <w:sz w:val="22"/>
          <w:szCs w:val="22"/>
          <w:shd w:val="clear" w:color="auto" w:fill="FFFFFF"/>
          <w:lang w:eastAsia="en-AU"/>
        </w:rPr>
        <w:t xml:space="preserve">the following within </w:t>
      </w:r>
      <w:r w:rsidRPr="00680C32" w:rsidR="00CB1FB5">
        <w:rPr>
          <w:rFonts w:asciiTheme="minorHAnsi" w:hAnsiTheme="minorHAnsi" w:cstheme="minorHAnsi"/>
          <w:color w:val="000000"/>
          <w:sz w:val="22"/>
          <w:szCs w:val="22"/>
          <w:shd w:val="clear" w:color="auto" w:fill="FFFFFF"/>
          <w:lang w:eastAsia="en-AU"/>
        </w:rPr>
        <w:t>a written response: </w:t>
      </w:r>
      <w:r w:rsidRPr="00680C32" w:rsidR="00CB1FB5">
        <w:rPr>
          <w:rFonts w:asciiTheme="minorHAnsi" w:hAnsiTheme="minorHAnsi" w:cstheme="minorHAnsi"/>
          <w:color w:val="000000"/>
          <w:sz w:val="22"/>
          <w:szCs w:val="22"/>
          <w:lang w:eastAsia="en-AU"/>
        </w:rPr>
        <w:t> </w:t>
      </w:r>
    </w:p>
    <w:p w:rsidR="00AD1000" w:rsidP="00AD1000" w:rsidRDefault="007E389C" w14:paraId="72549BB0" w14:textId="77D75667">
      <w:pPr>
        <w:pStyle w:val="ListParagraph"/>
        <w:numPr>
          <w:ilvl w:val="0"/>
          <w:numId w:val="41"/>
        </w:numPr>
        <w:rPr>
          <w:rFonts w:ascii="Calibri" w:hAnsi="Calibri" w:cs="Calibri"/>
          <w:sz w:val="22"/>
          <w:szCs w:val="22"/>
        </w:rPr>
      </w:pPr>
      <w:r>
        <w:rPr>
          <w:rFonts w:ascii="Calibri" w:hAnsi="Calibri" w:cs="Calibri"/>
          <w:sz w:val="22"/>
          <w:szCs w:val="22"/>
        </w:rPr>
        <w:t>A</w:t>
      </w:r>
      <w:r w:rsidR="00AD1000">
        <w:rPr>
          <w:rFonts w:ascii="Calibri" w:hAnsi="Calibri" w:cs="Calibri"/>
          <w:sz w:val="22"/>
          <w:szCs w:val="22"/>
        </w:rPr>
        <w:t xml:space="preserve"> project proposal which includes a detailed </w:t>
      </w:r>
      <w:r>
        <w:rPr>
          <w:rFonts w:ascii="Calibri" w:hAnsi="Calibri" w:cs="Calibri"/>
          <w:sz w:val="22"/>
          <w:szCs w:val="22"/>
        </w:rPr>
        <w:t xml:space="preserve">approach to implementation, </w:t>
      </w:r>
      <w:r w:rsidR="00AD1000">
        <w:rPr>
          <w:rFonts w:ascii="Calibri" w:hAnsi="Calibri" w:cs="Calibri"/>
          <w:sz w:val="22"/>
          <w:szCs w:val="22"/>
        </w:rPr>
        <w:t>objectives, timeframes, measures of success, resourcing requirements and detailed costings.</w:t>
      </w:r>
    </w:p>
    <w:p w:rsidRPr="002171C1" w:rsidR="002171C1" w:rsidP="002171C1" w:rsidRDefault="002171C1" w14:paraId="5F5012E4" w14:textId="08C63E45">
      <w:pPr>
        <w:numPr>
          <w:ilvl w:val="0"/>
          <w:numId w:val="41"/>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Proposed methodology including the approach to be undertaken and timetable of activities and milestones.  </w:t>
      </w:r>
    </w:p>
    <w:p w:rsidR="00D349AB" w:rsidP="003D69B6" w:rsidRDefault="003D69B6" w14:paraId="67D160BB" w14:textId="77777777">
      <w:pPr>
        <w:numPr>
          <w:ilvl w:val="0"/>
          <w:numId w:val="41"/>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A detailed budget, including the costings of the services for each stage of the project, including the professional fees, travel, and administrative costs. </w:t>
      </w:r>
    </w:p>
    <w:p w:rsidR="003D69B6" w:rsidP="00D349AB" w:rsidRDefault="00D349AB" w14:paraId="09B445CE" w14:textId="1E2DDE44">
      <w:pPr>
        <w:numPr>
          <w:ilvl w:val="1"/>
          <w:numId w:val="41"/>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Please note: b</w:t>
      </w:r>
      <w:r w:rsidR="00B9084F">
        <w:rPr>
          <w:rFonts w:asciiTheme="minorHAnsi" w:hAnsiTheme="minorHAnsi" w:cstheme="minorHAnsi"/>
          <w:sz w:val="22"/>
          <w:szCs w:val="22"/>
          <w:lang w:eastAsia="en-AU"/>
        </w:rPr>
        <w:t xml:space="preserve">udget </w:t>
      </w:r>
      <w:r w:rsidR="00983BD1">
        <w:rPr>
          <w:rFonts w:asciiTheme="minorHAnsi" w:hAnsiTheme="minorHAnsi" w:cstheme="minorHAnsi"/>
          <w:sz w:val="22"/>
          <w:szCs w:val="22"/>
          <w:lang w:eastAsia="en-AU"/>
        </w:rPr>
        <w:t xml:space="preserve">cannot include </w:t>
      </w:r>
      <w:r w:rsidR="00754C84">
        <w:rPr>
          <w:rFonts w:asciiTheme="minorHAnsi" w:hAnsiTheme="minorHAnsi" w:cstheme="minorHAnsi"/>
          <w:sz w:val="22"/>
          <w:szCs w:val="22"/>
          <w:lang w:eastAsia="en-AU"/>
        </w:rPr>
        <w:t>the</w:t>
      </w:r>
      <w:r>
        <w:rPr>
          <w:rFonts w:asciiTheme="minorHAnsi" w:hAnsiTheme="minorHAnsi" w:cstheme="minorHAnsi"/>
          <w:sz w:val="22"/>
          <w:szCs w:val="22"/>
          <w:lang w:eastAsia="en-AU"/>
        </w:rPr>
        <w:t xml:space="preserve"> funding </w:t>
      </w:r>
      <w:r w:rsidR="00F640F9">
        <w:rPr>
          <w:rFonts w:asciiTheme="minorHAnsi" w:hAnsiTheme="minorHAnsi" w:cstheme="minorHAnsi"/>
          <w:sz w:val="22"/>
          <w:szCs w:val="22"/>
          <w:lang w:eastAsia="en-AU"/>
        </w:rPr>
        <w:t>for</w:t>
      </w:r>
      <w:r w:rsidRPr="001F0807" w:rsidR="001F0807">
        <w:rPr>
          <w:rFonts w:asciiTheme="minorHAnsi" w:hAnsiTheme="minorHAnsi" w:cstheme="minorHAnsi"/>
          <w:sz w:val="22"/>
          <w:szCs w:val="22"/>
          <w:lang w:eastAsia="en-AU"/>
        </w:rPr>
        <w:t xml:space="preserve"> hardware </w:t>
      </w:r>
      <w:r>
        <w:rPr>
          <w:rFonts w:asciiTheme="minorHAnsi" w:hAnsiTheme="minorHAnsi" w:cstheme="minorHAnsi"/>
          <w:sz w:val="22"/>
          <w:szCs w:val="22"/>
          <w:lang w:eastAsia="en-AU"/>
        </w:rPr>
        <w:t>purchases</w:t>
      </w:r>
      <w:r w:rsidR="00C404A8">
        <w:rPr>
          <w:rFonts w:asciiTheme="minorHAnsi" w:hAnsiTheme="minorHAnsi" w:cstheme="minorHAnsi"/>
          <w:sz w:val="22"/>
          <w:szCs w:val="22"/>
          <w:lang w:eastAsia="en-AU"/>
        </w:rPr>
        <w:t xml:space="preserve">, but </w:t>
      </w:r>
      <w:r w:rsidRPr="001F0807" w:rsidR="001F0807">
        <w:rPr>
          <w:rFonts w:asciiTheme="minorHAnsi" w:hAnsiTheme="minorHAnsi" w:cstheme="minorHAnsi"/>
          <w:sz w:val="22"/>
          <w:szCs w:val="22"/>
          <w:lang w:eastAsia="en-AU"/>
        </w:rPr>
        <w:t>implementation and resourcing</w:t>
      </w:r>
      <w:r w:rsidR="00B11185">
        <w:rPr>
          <w:rFonts w:asciiTheme="minorHAnsi" w:hAnsiTheme="minorHAnsi" w:cstheme="minorHAnsi"/>
          <w:sz w:val="22"/>
          <w:szCs w:val="22"/>
          <w:lang w:eastAsia="en-AU"/>
        </w:rPr>
        <w:t xml:space="preserve"> costs</w:t>
      </w:r>
      <w:r w:rsidR="00534701">
        <w:rPr>
          <w:rFonts w:asciiTheme="minorHAnsi" w:hAnsiTheme="minorHAnsi" w:cstheme="minorHAnsi"/>
          <w:sz w:val="22"/>
          <w:szCs w:val="22"/>
          <w:lang w:eastAsia="en-AU"/>
        </w:rPr>
        <w:t xml:space="preserve"> including software</w:t>
      </w:r>
      <w:r w:rsidR="0076030B">
        <w:rPr>
          <w:rFonts w:asciiTheme="minorHAnsi" w:hAnsiTheme="minorHAnsi" w:cstheme="minorHAnsi"/>
          <w:sz w:val="22"/>
          <w:szCs w:val="22"/>
          <w:lang w:eastAsia="en-AU"/>
        </w:rPr>
        <w:t xml:space="preserve"> </w:t>
      </w:r>
      <w:r w:rsidR="0064568E">
        <w:rPr>
          <w:rFonts w:asciiTheme="minorHAnsi" w:hAnsiTheme="minorHAnsi" w:cstheme="minorHAnsi"/>
          <w:sz w:val="22"/>
          <w:szCs w:val="22"/>
          <w:lang w:eastAsia="en-AU"/>
        </w:rPr>
        <w:t>enhancements to facilitate eNVD a</w:t>
      </w:r>
      <w:r w:rsidR="0076030B">
        <w:rPr>
          <w:rFonts w:asciiTheme="minorHAnsi" w:hAnsiTheme="minorHAnsi" w:cstheme="minorHAnsi"/>
          <w:sz w:val="22"/>
          <w:szCs w:val="22"/>
          <w:lang w:eastAsia="en-AU"/>
        </w:rPr>
        <w:t>d</w:t>
      </w:r>
      <w:r w:rsidR="0064568E">
        <w:rPr>
          <w:rFonts w:asciiTheme="minorHAnsi" w:hAnsiTheme="minorHAnsi" w:cstheme="minorHAnsi"/>
          <w:sz w:val="22"/>
          <w:szCs w:val="22"/>
          <w:lang w:eastAsia="en-AU"/>
        </w:rPr>
        <w:t>option</w:t>
      </w:r>
      <w:r w:rsidR="00C404A8">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can be included.</w:t>
      </w:r>
    </w:p>
    <w:p w:rsidRPr="00680C32" w:rsidR="00E52ACE" w:rsidP="00A00DE4" w:rsidRDefault="00E52ACE" w14:paraId="3FE31925" w14:textId="77777777">
      <w:pPr>
        <w:ind w:left="1440"/>
        <w:textAlignment w:val="baseline"/>
        <w:rPr>
          <w:rFonts w:asciiTheme="minorHAnsi" w:hAnsiTheme="minorHAnsi" w:cstheme="minorHAnsi"/>
          <w:sz w:val="22"/>
          <w:szCs w:val="22"/>
          <w:lang w:eastAsia="en-AU"/>
        </w:rPr>
      </w:pPr>
    </w:p>
    <w:p w:rsidRPr="00680C32" w:rsidR="003D69B6" w:rsidP="003D69B6" w:rsidRDefault="003D69B6" w14:paraId="63E6B029" w14:textId="77777777">
      <w:pPr>
        <w:numPr>
          <w:ilvl w:val="0"/>
          <w:numId w:val="41"/>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Details of reporting and invoicing.  </w:t>
      </w:r>
    </w:p>
    <w:p w:rsidR="00107E0C" w:rsidP="00AB7599" w:rsidRDefault="00107E0C" w14:paraId="13F2A99D" w14:textId="77777777">
      <w:pPr>
        <w:ind w:left="720"/>
        <w:textAlignment w:val="baseline"/>
        <w:rPr>
          <w:rFonts w:asciiTheme="minorHAnsi" w:hAnsiTheme="minorHAnsi" w:cstheme="minorHAnsi"/>
          <w:sz w:val="22"/>
          <w:szCs w:val="22"/>
          <w:lang w:eastAsia="en-AU"/>
        </w:rPr>
      </w:pPr>
    </w:p>
    <w:p w:rsidRPr="00680C32" w:rsidR="0027604E" w:rsidP="0067727F" w:rsidRDefault="0027604E" w14:paraId="43CAF758" w14:textId="0CEA2518">
      <w:p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Applications are required to be submitted in</w:t>
      </w:r>
      <w:r w:rsidR="002C14D6">
        <w:rPr>
          <w:rFonts w:asciiTheme="minorHAnsi" w:hAnsiTheme="minorHAnsi" w:cstheme="minorHAnsi"/>
          <w:sz w:val="22"/>
          <w:szCs w:val="22"/>
          <w:lang w:eastAsia="en-AU"/>
        </w:rPr>
        <w:t xml:space="preserve"> the MDC application template:</w:t>
      </w:r>
      <w:r w:rsidR="00AB7599">
        <w:rPr>
          <w:rFonts w:asciiTheme="minorHAnsi" w:hAnsiTheme="minorHAnsi" w:cstheme="minorHAnsi"/>
          <w:sz w:val="22"/>
          <w:szCs w:val="22"/>
          <w:lang w:eastAsia="en-AU"/>
        </w:rPr>
        <w:t xml:space="preserve"> </w:t>
      </w:r>
      <w:hyperlink w:history="1" r:id="rId20">
        <w:r w:rsidRPr="00C2129B" w:rsidR="00A978F7">
          <w:rPr>
            <w:rStyle w:val="Hyperlink"/>
            <w:rFonts w:asciiTheme="minorHAnsi" w:hAnsiTheme="minorHAnsi" w:cstheme="minorHAnsi"/>
            <w:sz w:val="22"/>
            <w:szCs w:val="22"/>
            <w:lang w:eastAsia="en-AU"/>
          </w:rPr>
          <w:t>https://www.mla.com.au/about-mla/what-we-do/mla-donor-company/</w:t>
        </w:r>
      </w:hyperlink>
      <w:r w:rsidR="00A978F7">
        <w:rPr>
          <w:rFonts w:asciiTheme="minorHAnsi" w:hAnsiTheme="minorHAnsi" w:cstheme="minorHAnsi"/>
          <w:sz w:val="22"/>
          <w:szCs w:val="22"/>
          <w:lang w:eastAsia="en-AU"/>
        </w:rPr>
        <w:t xml:space="preserve"> </w:t>
      </w:r>
    </w:p>
    <w:p w:rsidR="00A978F7" w:rsidP="00107E0C" w:rsidRDefault="00A978F7" w14:paraId="2A9DECDE" w14:textId="77777777">
      <w:pPr>
        <w:spacing w:after="240"/>
        <w:rPr>
          <w:rFonts w:ascii="Calibri" w:hAnsi="Calibri" w:cs="Calibri"/>
          <w:bCs/>
          <w:i/>
          <w:iCs/>
          <w:sz w:val="22"/>
          <w:szCs w:val="22"/>
        </w:rPr>
      </w:pPr>
    </w:p>
    <w:p w:rsidRPr="006A5757" w:rsidR="003400D3" w:rsidP="003400D3" w:rsidRDefault="003400D3" w14:paraId="76F882E2" w14:textId="77777777">
      <w:pPr>
        <w:spacing w:after="240"/>
        <w:rPr>
          <w:rFonts w:ascii="Calibri" w:hAnsi="Calibri" w:cs="Calibri"/>
          <w:b/>
          <w:sz w:val="22"/>
          <w:szCs w:val="22"/>
        </w:rPr>
      </w:pPr>
      <w:r w:rsidRPr="006A5757">
        <w:rPr>
          <w:rFonts w:ascii="Calibri" w:hAnsi="Calibri" w:cs="Calibri"/>
          <w:b/>
          <w:sz w:val="22"/>
          <w:szCs w:val="22"/>
        </w:rPr>
        <w:t>Timelines</w:t>
      </w:r>
    </w:p>
    <w:p w:rsidR="00AF6632" w:rsidP="00AF6632" w:rsidRDefault="00AF6632" w14:paraId="24266741" w14:textId="76C629BC">
      <w:pPr>
        <w:spacing w:after="240"/>
        <w:rPr>
          <w:rFonts w:ascii="Calibri" w:hAnsi="Calibri" w:cs="Calibri"/>
          <w:bCs/>
          <w:sz w:val="22"/>
          <w:szCs w:val="22"/>
        </w:rPr>
      </w:pPr>
      <w:r w:rsidRPr="009C75B5">
        <w:rPr>
          <w:rFonts w:ascii="Calibri" w:hAnsi="Calibri" w:cs="Calibri"/>
          <w:bCs/>
          <w:i/>
          <w:iCs/>
          <w:sz w:val="22"/>
          <w:szCs w:val="22"/>
        </w:rPr>
        <w:t>Proposals received by:</w:t>
      </w:r>
      <w:r>
        <w:rPr>
          <w:rFonts w:ascii="Calibri" w:hAnsi="Calibri" w:cs="Calibri"/>
          <w:bCs/>
          <w:sz w:val="22"/>
          <w:szCs w:val="22"/>
        </w:rPr>
        <w:t xml:space="preserve"> Full MDC applications must be received by 5pm</w:t>
      </w:r>
      <w:r w:rsidRPr="0050256B">
        <w:rPr>
          <w:rFonts w:ascii="Calibri" w:hAnsi="Calibri" w:cs="Calibri"/>
          <w:bCs/>
          <w:sz w:val="22"/>
          <w:szCs w:val="22"/>
        </w:rPr>
        <w:t xml:space="preserve"> (AEDT</w:t>
      </w:r>
      <w:r>
        <w:rPr>
          <w:rFonts w:ascii="Calibri" w:hAnsi="Calibri" w:cs="Calibri"/>
          <w:bCs/>
          <w:sz w:val="22"/>
          <w:szCs w:val="22"/>
        </w:rPr>
        <w:t>)</w:t>
      </w:r>
      <w:r w:rsidRPr="0050256B">
        <w:rPr>
          <w:rFonts w:ascii="Calibri" w:hAnsi="Calibri" w:cs="Calibri"/>
          <w:bCs/>
          <w:sz w:val="22"/>
          <w:szCs w:val="22"/>
        </w:rPr>
        <w:t xml:space="preserve"> </w:t>
      </w:r>
      <w:r w:rsidR="00FE02BC">
        <w:rPr>
          <w:rFonts w:ascii="Calibri" w:hAnsi="Calibri" w:cs="Calibri"/>
          <w:bCs/>
          <w:sz w:val="22"/>
          <w:szCs w:val="22"/>
        </w:rPr>
        <w:t>5</w:t>
      </w:r>
      <w:r w:rsidRPr="0050256B">
        <w:rPr>
          <w:rFonts w:ascii="Calibri" w:hAnsi="Calibri" w:cs="Calibri"/>
          <w:bCs/>
          <w:sz w:val="22"/>
          <w:szCs w:val="22"/>
        </w:rPr>
        <w:t xml:space="preserve"> April 2024</w:t>
      </w:r>
      <w:r>
        <w:rPr>
          <w:rFonts w:ascii="Calibri" w:hAnsi="Calibri" w:cs="Calibri"/>
          <w:bCs/>
          <w:sz w:val="22"/>
          <w:szCs w:val="22"/>
        </w:rPr>
        <w:t>.</w:t>
      </w:r>
    </w:p>
    <w:p w:rsidRPr="001F4B17" w:rsidR="00AF6632" w:rsidP="00AF6632" w:rsidRDefault="00AF6632" w14:paraId="7053E6BA" w14:textId="4F1D3248">
      <w:pPr>
        <w:spacing w:after="240"/>
        <w:rPr>
          <w:rFonts w:ascii="Calibri" w:hAnsi="Calibri" w:cs="Calibri"/>
          <w:bCs/>
          <w:sz w:val="22"/>
          <w:szCs w:val="22"/>
        </w:rPr>
      </w:pPr>
      <w:r w:rsidRPr="009C75B5">
        <w:rPr>
          <w:rFonts w:ascii="Calibri" w:hAnsi="Calibri" w:cs="Calibri"/>
          <w:bCs/>
          <w:i/>
          <w:iCs/>
          <w:sz w:val="22"/>
          <w:szCs w:val="22"/>
        </w:rPr>
        <w:t xml:space="preserve">Estimated review period: </w:t>
      </w:r>
      <w:r w:rsidRPr="007B0BFB">
        <w:rPr>
          <w:rFonts w:ascii="Calibri" w:hAnsi="Calibri" w:cs="Calibri"/>
          <w:bCs/>
          <w:sz w:val="22"/>
          <w:szCs w:val="22"/>
        </w:rPr>
        <w:t xml:space="preserve">Applications will be reviewed by 3 </w:t>
      </w:r>
      <w:r w:rsidR="007B2D8D">
        <w:rPr>
          <w:rFonts w:ascii="Calibri" w:hAnsi="Calibri" w:cs="Calibri"/>
          <w:bCs/>
          <w:sz w:val="22"/>
          <w:szCs w:val="22"/>
        </w:rPr>
        <w:t xml:space="preserve">May </w:t>
      </w:r>
      <w:r w:rsidRPr="007B0BFB">
        <w:rPr>
          <w:rFonts w:ascii="Calibri" w:hAnsi="Calibri" w:cs="Calibri"/>
          <w:bCs/>
          <w:sz w:val="22"/>
          <w:szCs w:val="22"/>
        </w:rPr>
        <w:t>2024</w:t>
      </w:r>
      <w:r w:rsidR="00B96720">
        <w:rPr>
          <w:rFonts w:ascii="Calibri" w:hAnsi="Calibri" w:cs="Calibri"/>
          <w:bCs/>
          <w:sz w:val="22"/>
          <w:szCs w:val="22"/>
        </w:rPr>
        <w:t>.</w:t>
      </w:r>
    </w:p>
    <w:p w:rsidR="00A54D4A" w:rsidP="00107E0C" w:rsidRDefault="00A54D4A" w14:paraId="26EFA44F" w14:textId="397A4B7F">
      <w:pPr>
        <w:spacing w:after="240"/>
        <w:rPr>
          <w:rFonts w:ascii="Calibri" w:hAnsi="Calibri" w:cs="Calibri"/>
          <w:bCs/>
          <w:sz w:val="22"/>
          <w:szCs w:val="22"/>
        </w:rPr>
      </w:pPr>
      <w:r>
        <w:rPr>
          <w:rFonts w:ascii="Calibri" w:hAnsi="Calibri" w:cs="Calibri"/>
          <w:bCs/>
          <w:sz w:val="22"/>
          <w:szCs w:val="22"/>
        </w:rPr>
        <w:t xml:space="preserve">For more information </w:t>
      </w:r>
      <w:r w:rsidR="00EF2E39">
        <w:rPr>
          <w:rFonts w:ascii="Calibri" w:hAnsi="Calibri" w:cs="Calibri"/>
          <w:bCs/>
          <w:sz w:val="22"/>
          <w:szCs w:val="22"/>
        </w:rPr>
        <w:t>contact Renelle Jeffrey, Program Manager Digital Adoption</w:t>
      </w:r>
      <w:r w:rsidR="00350F64">
        <w:rPr>
          <w:rFonts w:ascii="Calibri" w:hAnsi="Calibri" w:cs="Calibri"/>
          <w:bCs/>
          <w:sz w:val="22"/>
          <w:szCs w:val="22"/>
        </w:rPr>
        <w:t xml:space="preserve"> via email at </w:t>
      </w:r>
      <w:hyperlink w:history="1" r:id="rId21">
        <w:r w:rsidRPr="007D2DCD" w:rsidR="00350F64">
          <w:rPr>
            <w:rStyle w:val="Hyperlink"/>
            <w:rFonts w:ascii="Calibri" w:hAnsi="Calibri" w:cs="Calibri"/>
            <w:bCs/>
            <w:sz w:val="22"/>
            <w:szCs w:val="22"/>
          </w:rPr>
          <w:t>rjeffrey@in</w:t>
        </w:r>
        <w:r w:rsidRPr="007D2DCD" w:rsidR="007D2DCD">
          <w:rPr>
            <w:rStyle w:val="Hyperlink"/>
            <w:rFonts w:ascii="Calibri" w:hAnsi="Calibri" w:cs="Calibri"/>
            <w:bCs/>
            <w:sz w:val="22"/>
            <w:szCs w:val="22"/>
          </w:rPr>
          <w:t>t</w:t>
        </w:r>
        <w:r w:rsidRPr="007D2DCD" w:rsidR="00350F64">
          <w:rPr>
            <w:rStyle w:val="Hyperlink"/>
            <w:rFonts w:ascii="Calibri" w:hAnsi="Calibri" w:cs="Calibri"/>
            <w:bCs/>
            <w:sz w:val="22"/>
            <w:szCs w:val="22"/>
          </w:rPr>
          <w:t>egritysystems.com.au</w:t>
        </w:r>
      </w:hyperlink>
    </w:p>
    <w:p w:rsidRPr="00FA0629" w:rsidR="00107E0C" w:rsidP="00107E0C" w:rsidRDefault="00107E0C" w14:paraId="2F2176B6" w14:textId="08C3593A">
      <w:pPr>
        <w:spacing w:after="240"/>
        <w:rPr>
          <w:rFonts w:ascii="Calibri" w:hAnsi="Calibri" w:cs="Calibri"/>
          <w:bCs/>
          <w:sz w:val="22"/>
          <w:szCs w:val="22"/>
        </w:rPr>
      </w:pPr>
      <w:r>
        <w:rPr>
          <w:rFonts w:ascii="Calibri" w:hAnsi="Calibri" w:cs="Calibri"/>
          <w:bCs/>
          <w:sz w:val="22"/>
          <w:szCs w:val="22"/>
        </w:rPr>
        <w:t xml:space="preserve">Proposals should be submitted to Gabrielle Sherring via email at </w:t>
      </w:r>
      <w:hyperlink w:history="1" r:id="rId22">
        <w:r w:rsidRPr="007D2DCD" w:rsidR="007D2DCD">
          <w:rPr>
            <w:rStyle w:val="Hyperlink"/>
            <w:rFonts w:ascii="Calibri" w:hAnsi="Calibri" w:cs="Calibri"/>
            <w:bCs/>
            <w:sz w:val="22"/>
            <w:szCs w:val="22"/>
          </w:rPr>
          <w:t>gsherring@integritysystems.com.au</w:t>
        </w:r>
      </w:hyperlink>
    </w:p>
    <w:p w:rsidR="00B96720" w:rsidRDefault="00B96720" w14:paraId="1DD10D30" w14:textId="585DD2D9">
      <w:pPr>
        <w:rPr>
          <w:rFonts w:ascii="Calibri" w:hAnsi="Calibri" w:cs="Calibri"/>
          <w:b/>
          <w:sz w:val="22"/>
          <w:szCs w:val="22"/>
        </w:rPr>
      </w:pPr>
      <w:r>
        <w:rPr>
          <w:rFonts w:ascii="Calibri" w:hAnsi="Calibri" w:cs="Calibri"/>
          <w:b/>
          <w:sz w:val="22"/>
          <w:szCs w:val="22"/>
        </w:rPr>
        <w:br w:type="page"/>
      </w:r>
    </w:p>
    <w:p w:rsidRPr="00A918FA" w:rsidR="002468F6" w:rsidP="002468F6" w:rsidRDefault="002468F6" w14:paraId="451F173F" w14:textId="21DA86DD">
      <w:pPr>
        <w:pStyle w:val="Level1Legal"/>
        <w:numPr>
          <w:ilvl w:val="0"/>
          <w:numId w:val="0"/>
        </w:numPr>
        <w:ind w:left="992" w:hanging="992"/>
        <w:jc w:val="center"/>
        <w:rPr>
          <w:rFonts w:ascii="Calibri" w:hAnsi="Calibri" w:cs="Arial"/>
          <w:szCs w:val="22"/>
        </w:rPr>
      </w:pPr>
      <w:bookmarkStart w:name="_Toc144831883" w:id="350"/>
      <w:r w:rsidRPr="00A918FA">
        <w:rPr>
          <w:rFonts w:ascii="Calibri" w:hAnsi="Calibri" w:cs="Arial"/>
          <w:szCs w:val="22"/>
        </w:rPr>
        <w:t>SECTION 4</w:t>
      </w:r>
      <w:r w:rsidR="00612B82">
        <w:rPr>
          <w:rFonts w:ascii="Calibri" w:hAnsi="Calibri" w:cs="Arial"/>
          <w:szCs w:val="22"/>
        </w:rPr>
        <w:t xml:space="preserve"> – MLA TERMS</w:t>
      </w:r>
      <w:bookmarkEnd w:id="350"/>
    </w:p>
    <w:p w:rsidR="00EA35E8" w:rsidP="007D2DCD" w:rsidRDefault="0077387D" w14:paraId="125BAF0B" w14:textId="0F0F2B40">
      <w:pPr>
        <w:pStyle w:val="RequestIndent"/>
        <w:ind w:left="0"/>
      </w:pPr>
      <w:bookmarkStart w:name="_Toc9429619" w:id="351"/>
      <w:bookmarkStart w:name="_Toc16685872" w:id="352"/>
      <w:r w:rsidRPr="009F4F8D">
        <w:t>A c</w:t>
      </w:r>
      <w:r w:rsidRPr="009F4F8D" w:rsidR="00EA35E8">
        <w:t>op</w:t>
      </w:r>
      <w:r w:rsidRPr="009F4F8D">
        <w:t>y</w:t>
      </w:r>
      <w:r w:rsidRPr="009F4F8D" w:rsidR="00EA35E8">
        <w:t xml:space="preserve"> of MLA’s </w:t>
      </w:r>
      <w:r w:rsidRPr="00AF6632" w:rsidR="005156C5">
        <w:t>umbrella research agreement</w:t>
      </w:r>
      <w:r w:rsidRPr="00AF6632" w:rsidR="00EA35E8">
        <w:t xml:space="preserve"> </w:t>
      </w:r>
      <w:r w:rsidRPr="00AF6632">
        <w:t>is</w:t>
      </w:r>
      <w:r w:rsidRPr="00AF6632" w:rsidR="00EA35E8">
        <w:t xml:space="preserve"> available on MLA’s website</w:t>
      </w:r>
      <w:r w:rsidRPr="00AF6632" w:rsidR="00402AE5">
        <w:t xml:space="preserve"> at </w:t>
      </w:r>
      <w:hyperlink w:history="1" r:id="rId23">
        <w:r w:rsidRPr="00AF6632" w:rsidR="005156C5">
          <w:rPr>
            <w:rStyle w:val="Hyperlink"/>
          </w:rPr>
          <w:t>https://www.mla.com.au/about-mla/mla-agreements/</w:t>
        </w:r>
      </w:hyperlink>
      <w:hyperlink w:history="1" r:id="rId24">
        <w:r>
          <w:rPr>
            <w:rStyle w:val="Hyperlink"/>
          </w:rPr>
          <w:t>http://www.mla.com.au/mla-agreements</w:t>
        </w:r>
      </w:hyperlink>
    </w:p>
    <w:bookmarkEnd w:id="351"/>
    <w:bookmarkEnd w:id="352"/>
    <w:p w:rsidR="004152B9" w:rsidP="0005287B" w:rsidRDefault="004152B9" w14:paraId="62CD4B25" w14:textId="77777777">
      <w:pPr>
        <w:pStyle w:val="RequestIndent"/>
        <w:ind w:left="737"/>
      </w:pPr>
    </w:p>
    <w:p w:rsidR="0005287B" w:rsidP="0005287B" w:rsidRDefault="0005287B" w14:paraId="4B611576" w14:textId="77777777">
      <w:pPr>
        <w:pStyle w:val="RequestIndent"/>
        <w:ind w:left="737"/>
      </w:pPr>
    </w:p>
    <w:p w:rsidR="0005287B" w:rsidP="0005287B" w:rsidRDefault="0005287B" w14:paraId="08F319DA" w14:textId="674E8C16">
      <w:pPr>
        <w:pStyle w:val="RequestIndent"/>
        <w:ind w:left="737"/>
        <w:sectPr w:rsidR="0005287B" w:rsidSect="00F94760">
          <w:headerReference w:type="even" r:id="rId25"/>
          <w:headerReference w:type="default" r:id="rId26"/>
          <w:footerReference w:type="even" r:id="rId27"/>
          <w:footerReference w:type="default" r:id="rId28"/>
          <w:headerReference w:type="first" r:id="rId29"/>
          <w:footerReference w:type="first" r:id="rId30"/>
          <w:pgSz w:w="11906" w:h="16838" w:orient="portrait" w:code="9"/>
          <w:pgMar w:top="1701" w:right="1418" w:bottom="1418" w:left="1418" w:header="720" w:footer="567" w:gutter="0"/>
          <w:cols w:space="720"/>
          <w:formProt w:val="0"/>
          <w:titlePg/>
          <w:docGrid w:linePitch="272"/>
        </w:sectPr>
      </w:pPr>
    </w:p>
    <w:p w:rsidRPr="00A918FA" w:rsidR="00A91397" w:rsidP="00A91397" w:rsidRDefault="00A91397" w14:paraId="012ACF63" w14:textId="79FE4BDB">
      <w:pPr>
        <w:pStyle w:val="Level1Legal"/>
        <w:numPr>
          <w:ilvl w:val="0"/>
          <w:numId w:val="0"/>
        </w:numPr>
        <w:ind w:left="992" w:hanging="992"/>
        <w:jc w:val="center"/>
        <w:rPr>
          <w:rFonts w:ascii="Calibri" w:hAnsi="Calibri" w:cs="Arial"/>
          <w:szCs w:val="22"/>
        </w:rPr>
      </w:pPr>
      <w:bookmarkStart w:name="_Toc9407860" w:id="353"/>
      <w:bookmarkStart w:name="_Toc9408148" w:id="354"/>
      <w:bookmarkStart w:name="_Toc9410943" w:id="355"/>
      <w:bookmarkStart w:name="_Toc9411087" w:id="356"/>
      <w:bookmarkStart w:name="_Toc144831884" w:id="357"/>
      <w:bookmarkEnd w:id="0"/>
      <w:r w:rsidRPr="00A918FA">
        <w:rPr>
          <w:rFonts w:ascii="Calibri" w:hAnsi="Calibri" w:cs="Arial"/>
          <w:szCs w:val="22"/>
        </w:rPr>
        <w:t>SECTION 5</w:t>
      </w:r>
      <w:bookmarkEnd w:id="353"/>
      <w:bookmarkEnd w:id="354"/>
      <w:bookmarkEnd w:id="355"/>
      <w:bookmarkEnd w:id="356"/>
      <w:r w:rsidR="00612B82">
        <w:rPr>
          <w:rFonts w:ascii="Calibri" w:hAnsi="Calibri" w:cs="Arial"/>
          <w:szCs w:val="22"/>
        </w:rPr>
        <w:t xml:space="preserve"> - DECLARATION</w:t>
      </w:r>
      <w:bookmarkEnd w:id="357"/>
    </w:p>
    <w:p w:rsidRPr="00612B82" w:rsidR="00A91397" w:rsidP="00994FA5" w:rsidRDefault="00A91397" w14:paraId="01AD43AD" w14:textId="5A1607CF">
      <w:pPr>
        <w:pStyle w:val="Level2Legal"/>
        <w:numPr>
          <w:ilvl w:val="2"/>
          <w:numId w:val="27"/>
        </w:numPr>
        <w:tabs>
          <w:tab w:val="clear" w:pos="992"/>
          <w:tab w:val="clear" w:pos="1701"/>
          <w:tab w:val="left" w:pos="993"/>
        </w:tabs>
        <w:rPr>
          <w:rFonts w:ascii="Calibri" w:hAnsi="Calibri" w:cs="Arial"/>
          <w:szCs w:val="22"/>
        </w:rPr>
      </w:pPr>
      <w:bookmarkStart w:name="_Toc9408150" w:id="358"/>
      <w:bookmarkStart w:name="_Toc9410945" w:id="359"/>
      <w:bookmarkStart w:name="_Toc9411089" w:id="360"/>
      <w:bookmarkStart w:name="_Toc9411241" w:id="361"/>
      <w:bookmarkStart w:name="_Toc9429624" w:id="362"/>
      <w:bookmarkStart w:name="_Toc9407783" w:id="363"/>
      <w:bookmarkStart w:name="_Toc9407863" w:id="364"/>
      <w:bookmarkStart w:name="_Toc9408151" w:id="365"/>
      <w:bookmarkStart w:name="_Toc9410946" w:id="366"/>
      <w:bookmarkStart w:name="_Toc9411090" w:id="367"/>
      <w:bookmarkStart w:name="_Toc9411242" w:id="368"/>
      <w:bookmarkStart w:name="_Toc9429625" w:id="369"/>
      <w:bookmarkStart w:name="_Toc9407784" w:id="370"/>
      <w:bookmarkStart w:name="_Toc9407864" w:id="371"/>
      <w:bookmarkStart w:name="_Toc9408152" w:id="372"/>
      <w:bookmarkStart w:name="_Toc9410947" w:id="373"/>
      <w:bookmarkStart w:name="_Toc9411091" w:id="374"/>
      <w:bookmarkStart w:name="_Toc9411243" w:id="375"/>
      <w:bookmarkStart w:name="_Toc9429626" w:id="376"/>
      <w:bookmarkStart w:name="_Toc9407785" w:id="377"/>
      <w:bookmarkStart w:name="_Toc9407865" w:id="378"/>
      <w:bookmarkStart w:name="_Toc9408153" w:id="379"/>
      <w:bookmarkStart w:name="_Toc9410948" w:id="380"/>
      <w:bookmarkStart w:name="_Toc9411092" w:id="381"/>
      <w:bookmarkStart w:name="_Toc9411244" w:id="382"/>
      <w:bookmarkStart w:name="_Toc9429627" w:id="383"/>
      <w:bookmarkStart w:name="_Toc9407787" w:id="384"/>
      <w:bookmarkStart w:name="_Toc9407867" w:id="385"/>
      <w:bookmarkStart w:name="_Toc9408155" w:id="386"/>
      <w:bookmarkStart w:name="_Toc9410950" w:id="387"/>
      <w:bookmarkStart w:name="_Toc9411094" w:id="388"/>
      <w:bookmarkStart w:name="_Toc9411246" w:id="389"/>
      <w:bookmarkStart w:name="_Toc9429629" w:id="390"/>
      <w:bookmarkStart w:name="_Toc297542994" w:id="391"/>
      <w:bookmarkStart w:name="_Toc144831885" w:id="39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612B82">
        <w:rPr>
          <w:rFonts w:ascii="Calibri" w:hAnsi="Calibri" w:cs="Arial"/>
          <w:szCs w:val="22"/>
        </w:rPr>
        <w:t>For corporate tenderers</w:t>
      </w:r>
      <w:bookmarkEnd w:id="391"/>
      <w:bookmarkEnd w:id="392"/>
    </w:p>
    <w:p w:rsidRPr="00652509" w:rsidR="00A91397" w:rsidP="00A91397" w:rsidRDefault="00A91397" w14:paraId="4371E20E" w14:textId="37660BA4">
      <w:pPr>
        <w:ind w:left="992" w:right="-2"/>
        <w:rPr>
          <w:rFonts w:ascii="Calibri" w:hAnsi="Calibri"/>
          <w:sz w:val="22"/>
          <w:szCs w:val="22"/>
        </w:rPr>
      </w:pPr>
      <w:r w:rsidRPr="00652509">
        <w:rPr>
          <w:rFonts w:ascii="Calibri" w:hAnsi="Calibri"/>
          <w:sz w:val="22"/>
          <w:szCs w:val="22"/>
        </w:rPr>
        <w:t xml:space="preserve">I, </w:t>
      </w:r>
      <w:r w:rsidRPr="006034EF" w:rsidR="009B228F">
        <w:rPr>
          <w:rFonts w:ascii="Calibri" w:hAnsi="Calibri"/>
          <w:sz w:val="22"/>
          <w:szCs w:val="22"/>
        </w:rPr>
        <w:t>[</w:t>
      </w:r>
      <w:r w:rsidRPr="00A02E26" w:rsidR="009B228F">
        <w:rPr>
          <w:rFonts w:ascii="Calibri" w:hAnsi="Calibri"/>
          <w:sz w:val="22"/>
          <w:szCs w:val="22"/>
          <w:highlight w:val="yellow"/>
        </w:rPr>
        <w:t>insert name</w:t>
      </w:r>
      <w:r w:rsidRPr="006034EF"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Pr="00A02E26" w:rsidR="009B228F">
        <w:rPr>
          <w:rFonts w:ascii="Calibri" w:hAnsi="Calibri"/>
          <w:sz w:val="22"/>
          <w:szCs w:val="22"/>
          <w:highlight w:val="yellow"/>
        </w:rPr>
        <w:t xml:space="preserve">insert </w:t>
      </w:r>
      <w:r w:rsidRPr="0030476D" w:rsidR="009B228F">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rsidRPr="00652509" w:rsidR="00A91397" w:rsidP="00A91397" w:rsidRDefault="00A91397" w14:paraId="02FA1878" w14:textId="77777777">
      <w:pPr>
        <w:ind w:left="992" w:right="-2"/>
        <w:rPr>
          <w:rFonts w:ascii="Calibri" w:hAnsi="Calibri"/>
          <w:sz w:val="22"/>
          <w:szCs w:val="22"/>
        </w:rPr>
      </w:pPr>
    </w:p>
    <w:p w:rsidRPr="00652509" w:rsidR="00A91397" w:rsidP="00A91397" w:rsidRDefault="00A91397" w14:paraId="4F895DDA" w14:textId="2D822D81">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Pr="00A02E26" w:rsidR="0030476D">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Pr="00A02E26" w:rsidR="0030476D">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rsidRPr="00652509" w:rsidR="00A91397" w:rsidP="00A91397" w:rsidRDefault="00A91397" w14:paraId="63E25F1E" w14:textId="77777777">
      <w:pPr>
        <w:ind w:left="992" w:right="-2"/>
        <w:rPr>
          <w:rFonts w:ascii="Calibri" w:hAnsi="Calibri"/>
          <w:sz w:val="22"/>
          <w:szCs w:val="22"/>
        </w:rPr>
      </w:pPr>
    </w:p>
    <w:p w:rsidRPr="00652509" w:rsidR="00A91397" w:rsidP="00A91397" w:rsidRDefault="00A91397" w14:paraId="7E67FA74" w14:textId="7777777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rsidRPr="00652509" w:rsidR="00A91397" w:rsidP="00A91397" w:rsidRDefault="00A91397" w14:paraId="76003E4E" w14:textId="77777777">
      <w:pPr>
        <w:ind w:left="992" w:right="-2"/>
        <w:rPr>
          <w:rFonts w:ascii="Calibri" w:hAnsi="Calibri"/>
          <w:sz w:val="22"/>
          <w:szCs w:val="22"/>
        </w:rPr>
      </w:pPr>
    </w:p>
    <w:p w:rsidRPr="00652509" w:rsidR="00A91397" w:rsidP="00A91397" w:rsidRDefault="00A91397" w14:paraId="02633472" w14:textId="77777777">
      <w:pPr>
        <w:ind w:left="992" w:right="-2"/>
        <w:rPr>
          <w:rFonts w:ascii="Calibri" w:hAnsi="Calibri"/>
          <w:sz w:val="22"/>
          <w:szCs w:val="22"/>
        </w:rPr>
      </w:pPr>
      <w:r w:rsidRPr="00652509">
        <w:rPr>
          <w:rFonts w:ascii="Calibri" w:hAnsi="Calibri"/>
          <w:sz w:val="22"/>
          <w:szCs w:val="22"/>
        </w:rPr>
        <w:t>This tender comprises:</w:t>
      </w:r>
    </w:p>
    <w:p w:rsidRPr="00652509" w:rsidR="00A91397" w:rsidP="008169F3" w:rsidRDefault="0030476D" w14:paraId="51AC9587" w14:textId="47AA46BF">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rsidRPr="00652509" w:rsidR="00A91397" w:rsidP="00A91397" w:rsidRDefault="00A91397" w14:paraId="64F14D2F" w14:textId="77777777">
      <w:pPr>
        <w:ind w:left="992" w:right="-2"/>
        <w:rPr>
          <w:rFonts w:ascii="Calibri" w:hAnsi="Calibri"/>
          <w:sz w:val="22"/>
          <w:szCs w:val="22"/>
        </w:rPr>
      </w:pPr>
    </w:p>
    <w:p w:rsidRPr="00652509" w:rsidR="00A91397" w:rsidP="00A91397" w:rsidRDefault="00A91397" w14:paraId="182AE88E" w14:textId="7777777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rsidRPr="00652509" w:rsidR="00A91397" w:rsidP="00A91397" w:rsidRDefault="00A91397" w14:paraId="41285951" w14:textId="77777777">
      <w:pPr>
        <w:ind w:left="992" w:right="-2"/>
        <w:rPr>
          <w:rFonts w:ascii="Calibri" w:hAnsi="Calibri"/>
          <w:sz w:val="22"/>
          <w:szCs w:val="22"/>
        </w:rPr>
      </w:pPr>
    </w:p>
    <w:p w:rsidRPr="00652509" w:rsidR="00A91397" w:rsidP="00A91397" w:rsidRDefault="00A91397" w14:paraId="43F74813" w14:textId="7777777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rsidRPr="00652509" w:rsidR="00A91397" w:rsidP="00A91397" w:rsidRDefault="00A91397" w14:paraId="0094DDF8" w14:textId="77777777">
      <w:pPr>
        <w:ind w:left="992" w:right="-2"/>
        <w:rPr>
          <w:rFonts w:ascii="Calibri" w:hAnsi="Calibri"/>
          <w:sz w:val="22"/>
          <w:szCs w:val="22"/>
        </w:rPr>
      </w:pPr>
    </w:p>
    <w:p w:rsidRPr="00652509" w:rsidR="00A91397" w:rsidP="00A91397" w:rsidRDefault="00A91397" w14:paraId="6A141722" w14:textId="7777777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rsidRPr="00652509" w:rsidR="00A91397" w:rsidP="00A91397" w:rsidRDefault="00A91397" w14:paraId="1FC85B5B" w14:textId="77777777">
      <w:pPr>
        <w:ind w:left="992" w:right="-2"/>
        <w:rPr>
          <w:rFonts w:ascii="Calibri" w:hAnsi="Calibri"/>
          <w:sz w:val="22"/>
          <w:szCs w:val="22"/>
        </w:rPr>
      </w:pPr>
    </w:p>
    <w:p w:rsidRPr="00652509" w:rsidR="00A91397" w:rsidP="00A91397" w:rsidRDefault="00A91397" w14:paraId="6465757E" w14:textId="77777777">
      <w:pPr>
        <w:ind w:left="992" w:right="-2"/>
        <w:rPr>
          <w:rFonts w:ascii="Calibri" w:hAnsi="Calibri"/>
          <w:sz w:val="22"/>
          <w:szCs w:val="22"/>
        </w:rPr>
      </w:pPr>
      <w:r w:rsidRPr="00652509">
        <w:rPr>
          <w:rFonts w:ascii="Calibri" w:hAnsi="Calibri"/>
          <w:sz w:val="22"/>
          <w:szCs w:val="22"/>
        </w:rPr>
        <w:t>The contents of the tender are true and correct.</w:t>
      </w:r>
    </w:p>
    <w:p w:rsidRPr="00652509" w:rsidR="00A91397" w:rsidP="00A91397" w:rsidRDefault="00A91397" w14:paraId="23594EE6" w14:textId="77777777">
      <w:pPr>
        <w:ind w:left="992" w:right="-2"/>
        <w:rPr>
          <w:rFonts w:ascii="Calibri" w:hAnsi="Calibri"/>
          <w:sz w:val="22"/>
          <w:szCs w:val="22"/>
        </w:rPr>
      </w:pPr>
    </w:p>
    <w:p w:rsidRPr="00652509" w:rsidR="00A91397" w:rsidP="00A91397" w:rsidRDefault="00A91397" w14:paraId="34348527" w14:textId="7777777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rsidRPr="00652509" w:rsidR="00A91397" w:rsidP="00A91397" w:rsidRDefault="00A91397" w14:paraId="5DE4FA77" w14:textId="77777777">
      <w:pPr>
        <w:ind w:left="992" w:right="-2"/>
        <w:rPr>
          <w:rFonts w:ascii="Calibri" w:hAnsi="Calibri"/>
          <w:sz w:val="22"/>
          <w:szCs w:val="22"/>
        </w:rPr>
      </w:pPr>
    </w:p>
    <w:p w:rsidRPr="00652509" w:rsidR="00A91397" w:rsidP="00A91397" w:rsidRDefault="00A91397" w14:paraId="34698425" w14:textId="23D4295F">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Pr="00A02E26" w:rsidR="0030476D">
        <w:rPr>
          <w:rFonts w:ascii="Calibri" w:hAnsi="Calibri"/>
          <w:sz w:val="22"/>
          <w:szCs w:val="22"/>
          <w:highlight w:val="yellow"/>
        </w:rPr>
        <w:t>insert city</w:t>
      </w:r>
      <w:r w:rsidR="0030476D">
        <w:rPr>
          <w:rFonts w:ascii="Calibri" w:hAnsi="Calibri"/>
          <w:sz w:val="22"/>
          <w:szCs w:val="22"/>
        </w:rPr>
        <w:t>]</w:t>
      </w:r>
    </w:p>
    <w:p w:rsidRPr="00652509" w:rsidR="00A91397" w:rsidP="00A91397" w:rsidRDefault="00A91397" w14:paraId="4EFF3BE8" w14:textId="6F6A1B60">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Pr="00A02E26" w:rsidR="000B283D">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Pr="00A02E26" w:rsidR="000B283D">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5C029F">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r>
      <w:r w:rsidRPr="00652509">
        <w:rPr>
          <w:rFonts w:ascii="Calibri" w:hAnsi="Calibri"/>
          <w:sz w:val="22"/>
          <w:szCs w:val="22"/>
        </w:rPr>
        <w:t>...............................................</w:t>
      </w:r>
    </w:p>
    <w:p w:rsidRPr="00652509" w:rsidR="00A91397" w:rsidP="00A91397" w:rsidRDefault="00A91397" w14:paraId="30AA2386" w14:textId="77777777">
      <w:pPr>
        <w:ind w:left="992" w:right="-2"/>
        <w:rPr>
          <w:rFonts w:ascii="Calibri" w:hAnsi="Calibri"/>
          <w:sz w:val="22"/>
          <w:szCs w:val="22"/>
        </w:rPr>
      </w:pPr>
    </w:p>
    <w:p w:rsidRPr="00652509" w:rsidR="00A91397" w:rsidP="00A91397" w:rsidRDefault="00A91397" w14:paraId="0A21A945" w14:textId="77777777">
      <w:pPr>
        <w:ind w:left="992" w:right="-2"/>
        <w:rPr>
          <w:rFonts w:ascii="Calibri" w:hAnsi="Calibri"/>
          <w:sz w:val="22"/>
          <w:szCs w:val="22"/>
        </w:rPr>
      </w:pPr>
      <w:r w:rsidRPr="00652509">
        <w:rPr>
          <w:rFonts w:ascii="Calibri" w:hAnsi="Calibri"/>
          <w:sz w:val="22"/>
          <w:szCs w:val="22"/>
        </w:rPr>
        <w:t>Before me,</w:t>
      </w:r>
    </w:p>
    <w:p w:rsidRPr="00652509" w:rsidR="00A91397" w:rsidP="00A91397" w:rsidRDefault="00A91397" w14:paraId="48676A86" w14:textId="77777777">
      <w:pPr>
        <w:ind w:left="992" w:right="-2"/>
        <w:rPr>
          <w:rFonts w:ascii="Calibri" w:hAnsi="Calibri"/>
          <w:sz w:val="22"/>
          <w:szCs w:val="22"/>
        </w:rPr>
      </w:pPr>
    </w:p>
    <w:p w:rsidRPr="00652509" w:rsidR="00A91397" w:rsidP="00A91397" w:rsidRDefault="00A91397" w14:paraId="426E61D5" w14:textId="77777777">
      <w:pPr>
        <w:ind w:left="992" w:right="-2"/>
        <w:rPr>
          <w:rFonts w:ascii="Calibri" w:hAnsi="Calibri"/>
          <w:sz w:val="22"/>
          <w:szCs w:val="22"/>
        </w:rPr>
      </w:pPr>
    </w:p>
    <w:p w:rsidRPr="00652509" w:rsidR="00A91397" w:rsidP="00A91397" w:rsidRDefault="00A91397" w14:paraId="1FAC0957" w14:textId="7777777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rsidRPr="00652509" w:rsidR="00A91397" w:rsidP="00A91397" w:rsidRDefault="00A91397" w14:paraId="25EF03BB" w14:textId="77777777">
      <w:pPr>
        <w:ind w:left="992" w:right="-2"/>
        <w:rPr>
          <w:rFonts w:ascii="Calibri" w:hAnsi="Calibri"/>
          <w:sz w:val="22"/>
          <w:szCs w:val="22"/>
        </w:rPr>
      </w:pPr>
      <w:r w:rsidRPr="00652509">
        <w:rPr>
          <w:rFonts w:ascii="Calibri" w:hAnsi="Calibri"/>
          <w:sz w:val="22"/>
          <w:szCs w:val="22"/>
        </w:rPr>
        <w:t>Justice of the Peace/Solicitor</w:t>
      </w:r>
    </w:p>
    <w:p w:rsidRPr="00652509" w:rsidR="00A91397" w:rsidP="00A91397" w:rsidRDefault="00A91397" w14:paraId="5D6EEE74" w14:textId="77777777">
      <w:pPr>
        <w:rPr>
          <w:rFonts w:ascii="Calibri" w:hAnsi="Calibri"/>
          <w:sz w:val="22"/>
          <w:szCs w:val="22"/>
        </w:rPr>
      </w:pPr>
    </w:p>
    <w:p w:rsidR="008169F3" w:rsidRDefault="008169F3" w14:paraId="71003D97" w14:textId="77777777">
      <w:pPr>
        <w:rPr>
          <w:rFonts w:ascii="Calibri" w:hAnsi="Calibri" w:eastAsia="Times"/>
          <w:b/>
          <w:sz w:val="22"/>
          <w:szCs w:val="22"/>
        </w:rPr>
      </w:pPr>
      <w:bookmarkStart w:name="_Toc297542995" w:id="393"/>
      <w:r>
        <w:rPr>
          <w:rFonts w:ascii="Calibri" w:hAnsi="Calibri"/>
          <w:szCs w:val="22"/>
        </w:rPr>
        <w:br w:type="page"/>
      </w:r>
    </w:p>
    <w:p w:rsidRPr="00652509" w:rsidR="00A91397" w:rsidP="00A91397" w:rsidRDefault="00A91397" w14:paraId="03BEC9F6" w14:textId="1A84BAD5">
      <w:pPr>
        <w:pStyle w:val="Level2Legal"/>
        <w:tabs>
          <w:tab w:val="clear" w:pos="992"/>
          <w:tab w:val="clear" w:pos="1701"/>
          <w:tab w:val="left" w:pos="993"/>
        </w:tabs>
        <w:rPr>
          <w:rFonts w:ascii="Calibri" w:hAnsi="Calibri" w:cs="Arial"/>
          <w:szCs w:val="22"/>
        </w:rPr>
      </w:pPr>
      <w:bookmarkStart w:name="_Toc144831886" w:id="394"/>
      <w:r w:rsidRPr="00652509">
        <w:rPr>
          <w:rFonts w:ascii="Calibri" w:hAnsi="Calibri" w:cs="Arial"/>
          <w:szCs w:val="22"/>
        </w:rPr>
        <w:t>For individual tenderers</w:t>
      </w:r>
      <w:bookmarkEnd w:id="393"/>
      <w:bookmarkEnd w:id="394"/>
    </w:p>
    <w:p w:rsidRPr="00652509" w:rsidR="00A91397" w:rsidP="00A91397" w:rsidRDefault="00A91397" w14:paraId="49569279" w14:textId="77777777">
      <w:pPr>
        <w:rPr>
          <w:rFonts w:ascii="Calibri" w:hAnsi="Calibri"/>
          <w:sz w:val="22"/>
          <w:szCs w:val="22"/>
        </w:rPr>
      </w:pPr>
    </w:p>
    <w:p w:rsidRPr="00652509" w:rsidR="008169F3" w:rsidP="008169F3" w:rsidRDefault="008169F3" w14:paraId="6CD35338" w14:textId="785252C9">
      <w:pPr>
        <w:ind w:left="992" w:right="-2"/>
        <w:rPr>
          <w:rFonts w:ascii="Calibri" w:hAnsi="Calibri"/>
          <w:sz w:val="22"/>
          <w:szCs w:val="22"/>
        </w:rPr>
      </w:pPr>
      <w:r w:rsidRPr="00652509">
        <w:rPr>
          <w:rFonts w:ascii="Calibri" w:hAnsi="Calibri"/>
          <w:sz w:val="22"/>
          <w:szCs w:val="22"/>
        </w:rPr>
        <w:t xml:space="preserve">I, </w:t>
      </w:r>
      <w:r w:rsidRPr="006034EF" w:rsidR="000B283D">
        <w:rPr>
          <w:rFonts w:ascii="Calibri" w:hAnsi="Calibri"/>
          <w:sz w:val="22"/>
          <w:szCs w:val="22"/>
        </w:rPr>
        <w:t>[</w:t>
      </w:r>
      <w:r w:rsidRPr="00A02E26" w:rsidR="000B283D">
        <w:rPr>
          <w:rFonts w:ascii="Calibri" w:hAnsi="Calibri"/>
          <w:sz w:val="22"/>
          <w:szCs w:val="22"/>
          <w:highlight w:val="yellow"/>
        </w:rPr>
        <w:t>insert name</w:t>
      </w:r>
      <w:r w:rsidRPr="006034EF" w:rsidR="000B283D">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Pr="00A02E26" w:rsidR="002B49FF">
        <w:rPr>
          <w:rFonts w:ascii="Calibri" w:hAnsi="Calibri"/>
          <w:sz w:val="22"/>
          <w:szCs w:val="22"/>
          <w:highlight w:val="yellow"/>
        </w:rPr>
        <w:t xml:space="preserve">insert </w:t>
      </w:r>
      <w:r w:rsidRPr="0030476D" w:rsidR="002B49FF">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rsidRPr="00652509" w:rsidR="00A91397" w:rsidP="00A91397" w:rsidRDefault="00A91397" w14:paraId="1308B084" w14:textId="77777777">
      <w:pPr>
        <w:rPr>
          <w:rFonts w:ascii="Calibri" w:hAnsi="Calibri"/>
          <w:sz w:val="22"/>
          <w:szCs w:val="22"/>
        </w:rPr>
      </w:pPr>
    </w:p>
    <w:p w:rsidRPr="00652509" w:rsidR="00A91397" w:rsidP="00A91397" w:rsidRDefault="00A91397" w14:paraId="4F686B21" w14:textId="7777777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rsidRPr="00652509" w:rsidR="00A91397" w:rsidP="00A91397" w:rsidRDefault="00A91397" w14:paraId="73E2AD26" w14:textId="77777777">
      <w:pPr>
        <w:rPr>
          <w:rFonts w:ascii="Calibri" w:hAnsi="Calibri"/>
          <w:sz w:val="22"/>
          <w:szCs w:val="22"/>
        </w:rPr>
      </w:pPr>
    </w:p>
    <w:p w:rsidRPr="00652509" w:rsidR="00A91397" w:rsidP="00A91397" w:rsidRDefault="00A91397" w14:paraId="5A1974AD" w14:textId="77777777">
      <w:pPr>
        <w:ind w:left="992"/>
        <w:rPr>
          <w:rFonts w:ascii="Calibri" w:hAnsi="Calibri"/>
          <w:sz w:val="22"/>
          <w:szCs w:val="22"/>
        </w:rPr>
      </w:pPr>
      <w:r w:rsidRPr="00652509">
        <w:rPr>
          <w:rFonts w:ascii="Calibri" w:hAnsi="Calibri"/>
          <w:sz w:val="22"/>
          <w:szCs w:val="22"/>
        </w:rPr>
        <w:t>This tender comprises:</w:t>
      </w:r>
    </w:p>
    <w:p w:rsidRPr="00652509" w:rsidR="00A02E26" w:rsidP="00A02E26" w:rsidRDefault="00396C5C" w14:paraId="0C32EF13" w14:textId="35245A68">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rsidRPr="00652509" w:rsidR="00A91397" w:rsidP="00A91397" w:rsidRDefault="00A91397" w14:paraId="460A131B" w14:textId="77777777">
      <w:pPr>
        <w:ind w:left="992"/>
        <w:rPr>
          <w:rFonts w:ascii="Calibri" w:hAnsi="Calibri"/>
          <w:sz w:val="22"/>
          <w:szCs w:val="22"/>
        </w:rPr>
      </w:pPr>
    </w:p>
    <w:p w:rsidRPr="00652509" w:rsidR="00A91397" w:rsidP="00A91397" w:rsidRDefault="00A91397" w14:paraId="0B8BD053" w14:textId="7777777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rsidRPr="00652509" w:rsidR="00A91397" w:rsidP="00A91397" w:rsidRDefault="00A91397" w14:paraId="0DC3A7A5" w14:textId="77777777">
      <w:pPr>
        <w:rPr>
          <w:rFonts w:ascii="Calibri" w:hAnsi="Calibri"/>
          <w:sz w:val="22"/>
          <w:szCs w:val="22"/>
        </w:rPr>
      </w:pPr>
    </w:p>
    <w:p w:rsidRPr="00652509" w:rsidR="00A91397" w:rsidP="00A91397" w:rsidRDefault="00A91397" w14:paraId="26030DDB" w14:textId="7777777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rsidRPr="00652509" w:rsidR="00A91397" w:rsidP="00A91397" w:rsidRDefault="00A91397" w14:paraId="5E3744C7" w14:textId="77777777">
      <w:pPr>
        <w:rPr>
          <w:rFonts w:ascii="Calibri" w:hAnsi="Calibri"/>
          <w:sz w:val="22"/>
          <w:szCs w:val="22"/>
        </w:rPr>
      </w:pPr>
    </w:p>
    <w:p w:rsidRPr="00652509" w:rsidR="00A91397" w:rsidP="00A91397" w:rsidRDefault="00A91397" w14:paraId="0956654E" w14:textId="7777777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rsidRPr="00652509" w:rsidR="00A91397" w:rsidP="00A91397" w:rsidRDefault="00A91397" w14:paraId="52792119" w14:textId="77777777">
      <w:pPr>
        <w:rPr>
          <w:rFonts w:ascii="Calibri" w:hAnsi="Calibri"/>
          <w:sz w:val="22"/>
          <w:szCs w:val="22"/>
        </w:rPr>
      </w:pPr>
    </w:p>
    <w:p w:rsidRPr="00652509" w:rsidR="00A91397" w:rsidP="00A91397" w:rsidRDefault="00A91397" w14:paraId="0BF7AC07" w14:textId="7777777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rsidRPr="00652509" w:rsidR="00A91397" w:rsidP="00A91397" w:rsidRDefault="00A91397" w14:paraId="378F4A42" w14:textId="77777777">
      <w:pPr>
        <w:rPr>
          <w:rFonts w:ascii="Calibri" w:hAnsi="Calibri"/>
          <w:sz w:val="22"/>
          <w:szCs w:val="22"/>
        </w:rPr>
      </w:pPr>
    </w:p>
    <w:p w:rsidRPr="00652509" w:rsidR="00A91397" w:rsidP="00A91397" w:rsidRDefault="00A91397" w14:paraId="0F2084EB" w14:textId="7777777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rsidRPr="00652509" w:rsidR="00A91397" w:rsidP="00A91397" w:rsidRDefault="00A91397" w14:paraId="6D97F506" w14:textId="77777777">
      <w:pPr>
        <w:pStyle w:val="Header"/>
        <w:tabs>
          <w:tab w:val="left" w:pos="992"/>
          <w:tab w:val="left" w:pos="1701"/>
          <w:tab w:val="left" w:pos="2410"/>
        </w:tabs>
        <w:ind w:left="992"/>
        <w:rPr>
          <w:sz w:val="22"/>
          <w:szCs w:val="22"/>
        </w:rPr>
      </w:pPr>
    </w:p>
    <w:p w:rsidRPr="00652509" w:rsidR="00A91397" w:rsidP="00A91397" w:rsidRDefault="00A91397" w14:paraId="799FD638" w14:textId="77777777">
      <w:pPr>
        <w:pStyle w:val="Header"/>
        <w:tabs>
          <w:tab w:val="left" w:pos="992"/>
          <w:tab w:val="left" w:pos="1701"/>
          <w:tab w:val="left" w:pos="2410"/>
        </w:tabs>
        <w:ind w:left="992"/>
        <w:rPr>
          <w:sz w:val="22"/>
          <w:szCs w:val="22"/>
        </w:rPr>
      </w:pPr>
    </w:p>
    <w:p w:rsidRPr="00652509" w:rsidR="00A02E26" w:rsidP="00A02E26" w:rsidRDefault="00A02E26" w14:paraId="38E839AD" w14:textId="0513DA97">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Pr="00A02E26" w:rsidR="00396C5C">
        <w:rPr>
          <w:rFonts w:ascii="Calibri" w:hAnsi="Calibri"/>
          <w:sz w:val="22"/>
          <w:szCs w:val="22"/>
          <w:highlight w:val="yellow"/>
        </w:rPr>
        <w:t>insert city</w:t>
      </w:r>
      <w:r w:rsidR="00396C5C">
        <w:rPr>
          <w:rFonts w:ascii="Calibri" w:hAnsi="Calibri"/>
          <w:sz w:val="22"/>
          <w:szCs w:val="22"/>
        </w:rPr>
        <w:t>]</w:t>
      </w:r>
    </w:p>
    <w:p w:rsidRPr="00652509" w:rsidR="00A02E26" w:rsidP="00A02E26" w:rsidRDefault="00A02E26" w14:paraId="3FF971F2" w14:textId="2A4B4812">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Pr="00A02E26" w:rsidR="00396C5C">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Pr="00A02E26" w:rsidR="00396C5C">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5C029F">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r>
      <w:r w:rsidRPr="00652509">
        <w:rPr>
          <w:rFonts w:ascii="Calibri" w:hAnsi="Calibri"/>
          <w:sz w:val="22"/>
          <w:szCs w:val="22"/>
        </w:rPr>
        <w:t>...............................................</w:t>
      </w:r>
    </w:p>
    <w:p w:rsidRPr="00652509" w:rsidR="00A91397" w:rsidP="00A91397" w:rsidRDefault="00A91397" w14:paraId="5A2345BB" w14:textId="77777777">
      <w:pPr>
        <w:ind w:left="992"/>
        <w:rPr>
          <w:rFonts w:ascii="Calibri" w:hAnsi="Calibri"/>
          <w:sz w:val="22"/>
          <w:szCs w:val="22"/>
        </w:rPr>
      </w:pPr>
    </w:p>
    <w:p w:rsidRPr="00652509" w:rsidR="00A91397" w:rsidP="00A91397" w:rsidRDefault="00A91397" w14:paraId="16370681" w14:textId="77777777">
      <w:pPr>
        <w:ind w:left="992"/>
        <w:rPr>
          <w:rFonts w:ascii="Calibri" w:hAnsi="Calibri"/>
          <w:sz w:val="22"/>
          <w:szCs w:val="22"/>
        </w:rPr>
      </w:pPr>
      <w:r w:rsidRPr="00652509">
        <w:rPr>
          <w:rFonts w:ascii="Calibri" w:hAnsi="Calibri"/>
          <w:sz w:val="22"/>
          <w:szCs w:val="22"/>
        </w:rPr>
        <w:t>Before me,</w:t>
      </w:r>
    </w:p>
    <w:p w:rsidRPr="00652509" w:rsidR="00A91397" w:rsidP="00A91397" w:rsidRDefault="00A91397" w14:paraId="58014819" w14:textId="77777777">
      <w:pPr>
        <w:ind w:left="992"/>
        <w:rPr>
          <w:rFonts w:ascii="Calibri" w:hAnsi="Calibri"/>
          <w:sz w:val="22"/>
          <w:szCs w:val="22"/>
        </w:rPr>
      </w:pPr>
    </w:p>
    <w:p w:rsidRPr="00652509" w:rsidR="00A91397" w:rsidP="00A91397" w:rsidRDefault="00A91397" w14:paraId="4437BAA1" w14:textId="77777777">
      <w:pPr>
        <w:ind w:left="992"/>
        <w:rPr>
          <w:rFonts w:ascii="Calibri" w:hAnsi="Calibri"/>
          <w:sz w:val="22"/>
          <w:szCs w:val="22"/>
        </w:rPr>
      </w:pPr>
    </w:p>
    <w:p w:rsidRPr="00652509" w:rsidR="00A91397" w:rsidP="00A91397" w:rsidRDefault="00A91397" w14:paraId="28FF7A45" w14:textId="7777777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rsidRPr="00652509" w:rsidR="00A91397" w:rsidP="00A91397" w:rsidRDefault="00A91397" w14:paraId="6C02835A" w14:textId="77777777">
      <w:pPr>
        <w:pStyle w:val="FO1General"/>
        <w:spacing w:after="0"/>
        <w:rPr>
          <w:rFonts w:ascii="Calibri" w:hAnsi="Calibri" w:cs="Arial"/>
          <w:sz w:val="22"/>
          <w:szCs w:val="22"/>
        </w:rPr>
      </w:pPr>
      <w:r w:rsidRPr="00652509">
        <w:rPr>
          <w:rFonts w:ascii="Calibri" w:hAnsi="Calibri" w:cs="Arial"/>
          <w:sz w:val="22"/>
          <w:szCs w:val="22"/>
        </w:rPr>
        <w:t>Justice of the Peace/Solicitor</w:t>
      </w:r>
    </w:p>
    <w:p w:rsidR="00A91397" w:rsidP="00A91397" w:rsidRDefault="00A91397" w14:paraId="37760F2E" w14:textId="77777777">
      <w:pPr>
        <w:rPr>
          <w:rFonts w:ascii="Calibri" w:hAnsi="Calibri"/>
          <w:sz w:val="22"/>
          <w:szCs w:val="22"/>
        </w:rPr>
      </w:pPr>
    </w:p>
    <w:p w:rsidR="00A91397" w:rsidP="00A91397" w:rsidRDefault="00A91397" w14:paraId="47311860" w14:textId="77777777">
      <w:pPr>
        <w:rPr>
          <w:rFonts w:ascii="Calibri" w:hAnsi="Calibri"/>
          <w:sz w:val="22"/>
          <w:szCs w:val="22"/>
        </w:rPr>
      </w:pPr>
      <w:r>
        <w:rPr>
          <w:rFonts w:ascii="Calibri" w:hAnsi="Calibri"/>
          <w:sz w:val="22"/>
          <w:szCs w:val="22"/>
        </w:rPr>
        <w:br w:type="page"/>
      </w:r>
    </w:p>
    <w:p w:rsidRPr="00C632FC" w:rsidR="00865075" w:rsidP="00C632FC" w:rsidRDefault="00A91397" w14:paraId="5EEE0EB0" w14:textId="0F23BF69">
      <w:pPr>
        <w:pStyle w:val="Level1Legal"/>
        <w:numPr>
          <w:ilvl w:val="0"/>
          <w:numId w:val="0"/>
        </w:numPr>
        <w:ind w:left="992" w:hanging="992"/>
        <w:jc w:val="center"/>
        <w:rPr>
          <w:rFonts w:ascii="Calibri" w:hAnsi="Calibri" w:cs="Arial"/>
          <w:szCs w:val="22"/>
        </w:rPr>
      </w:pPr>
      <w:bookmarkStart w:name="_Toc144831887" w:id="395"/>
      <w:r w:rsidRPr="00C632FC">
        <w:rPr>
          <w:rFonts w:ascii="Calibri" w:hAnsi="Calibri" w:cs="Arial"/>
          <w:szCs w:val="22"/>
        </w:rPr>
        <w:t>SECTION 6</w:t>
      </w:r>
      <w:r w:rsidRPr="00C632FC" w:rsidR="00612B82">
        <w:rPr>
          <w:rFonts w:ascii="Calibri" w:hAnsi="Calibri" w:cs="Arial"/>
          <w:szCs w:val="22"/>
        </w:rPr>
        <w:t xml:space="preserve"> </w:t>
      </w:r>
      <w:r w:rsidRPr="00C632FC" w:rsidR="00E370B4">
        <w:rPr>
          <w:rFonts w:ascii="Calibri" w:hAnsi="Calibri" w:cs="Arial"/>
          <w:szCs w:val="22"/>
        </w:rPr>
        <w:t>–</w:t>
      </w:r>
      <w:r w:rsidRPr="00C632FC" w:rsidR="00612B82">
        <w:rPr>
          <w:rFonts w:ascii="Calibri" w:hAnsi="Calibri" w:cs="Arial"/>
          <w:szCs w:val="22"/>
        </w:rPr>
        <w:t xml:space="preserve"> </w:t>
      </w:r>
      <w:r w:rsidRPr="00C632FC" w:rsidR="00E370B4">
        <w:rPr>
          <w:rFonts w:ascii="Calibri" w:hAnsi="Calibri" w:cs="Arial"/>
          <w:szCs w:val="22"/>
        </w:rPr>
        <w:t xml:space="preserve">CORPORATE GOVERNANCE </w:t>
      </w:r>
      <w:r w:rsidRPr="00C632FC" w:rsidR="004746B6">
        <w:rPr>
          <w:rFonts w:ascii="Calibri" w:hAnsi="Calibri" w:cs="Arial"/>
          <w:szCs w:val="22"/>
        </w:rPr>
        <w:t>DISCLOSURES</w:t>
      </w:r>
      <w:r w:rsidRPr="00C632FC" w:rsidR="00E370B4">
        <w:rPr>
          <w:rFonts w:ascii="Calibri" w:hAnsi="Calibri" w:cs="Arial"/>
          <w:szCs w:val="22"/>
        </w:rPr>
        <w:t xml:space="preserve"> </w:t>
      </w:r>
      <w:r w:rsidRPr="00C632FC" w:rsidR="00612B82">
        <w:rPr>
          <w:rFonts w:ascii="Calibri" w:hAnsi="Calibri" w:cs="Arial"/>
          <w:szCs w:val="22"/>
        </w:rPr>
        <w:t>ANNEXURE</w:t>
      </w:r>
      <w:bookmarkEnd w:id="395"/>
    </w:p>
    <w:p w:rsidR="00E370B4" w:rsidP="00994FA5" w:rsidRDefault="00E370B4" w14:paraId="7B226DBB" w14:textId="0DDC0419">
      <w:pPr>
        <w:pStyle w:val="Level2Legal"/>
        <w:numPr>
          <w:ilvl w:val="2"/>
          <w:numId w:val="28"/>
        </w:numPr>
        <w:tabs>
          <w:tab w:val="clear" w:pos="992"/>
          <w:tab w:val="left" w:pos="993"/>
        </w:tabs>
        <w:rPr>
          <w:rFonts w:asciiTheme="minorHAnsi" w:hAnsiTheme="minorHAnsi" w:cstheme="minorHAnsi"/>
        </w:rPr>
      </w:pPr>
      <w:bookmarkStart w:name="_Toc144831888" w:id="396"/>
      <w:r w:rsidRPr="00E370B4">
        <w:rPr>
          <w:rFonts w:asciiTheme="minorHAnsi" w:hAnsiTheme="minorHAnsi" w:cstheme="minorHAnsi"/>
        </w:rPr>
        <w:t>Conflicts of interest</w:t>
      </w:r>
      <w:bookmarkEnd w:id="396"/>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Pr="00E3309E" w:rsidR="00E3309E" w:rsidTr="00E161C8" w14:paraId="54AB3912" w14:textId="77777777">
        <w:trPr>
          <w:tblHeader/>
        </w:trPr>
        <w:tc>
          <w:tcPr>
            <w:tcW w:w="1418" w:type="dxa"/>
            <w:shd w:val="clear" w:color="auto" w:fill="006D46"/>
          </w:tcPr>
          <w:p w:rsidRPr="00E3309E" w:rsidR="00E3309E" w:rsidRDefault="00E3309E" w14:paraId="1C828406" w14:textId="77777777">
            <w:pPr>
              <w:rPr>
                <w:rFonts w:asciiTheme="minorHAnsi" w:hAnsiTheme="minorHAnsi" w:cstheme="minorHAnsi"/>
                <w:b/>
                <w:color w:val="FFFFFF" w:themeColor="background1"/>
                <w:sz w:val="22"/>
                <w:szCs w:val="22"/>
              </w:rPr>
            </w:pPr>
            <w:bookmarkStart w:name="_Hlk144808286" w:id="397"/>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rsidRPr="00E3309E" w:rsidR="00E3309E" w:rsidRDefault="00E3309E" w14:paraId="560FA7E2"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rsidRPr="00E3309E" w:rsidR="00E3309E" w:rsidRDefault="00E3309E" w14:paraId="31A86171"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rsidRPr="00E3309E" w:rsidR="00E3309E" w:rsidRDefault="00E3309E" w14:paraId="23AF0BD0"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rsidRPr="00E3309E" w:rsidR="00E3309E" w:rsidRDefault="00E3309E" w14:paraId="0D64E349"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rsidRPr="00E3309E" w:rsidR="00E3309E" w:rsidRDefault="00E3309E" w14:paraId="72702E40"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Pr="00E3309E" w:rsidR="00E3309E" w:rsidTr="00E161C8" w14:paraId="315438DD" w14:textId="77777777">
        <w:tc>
          <w:tcPr>
            <w:tcW w:w="1418" w:type="dxa"/>
          </w:tcPr>
          <w:p w:rsidRPr="00E3309E" w:rsidR="00E3309E" w:rsidRDefault="00E3309E" w14:paraId="47B95010" w14:textId="77777777">
            <w:pPr>
              <w:rPr>
                <w:rFonts w:asciiTheme="minorHAnsi" w:hAnsiTheme="minorHAnsi" w:cstheme="minorHAnsi"/>
                <w:sz w:val="22"/>
                <w:szCs w:val="22"/>
              </w:rPr>
            </w:pPr>
          </w:p>
        </w:tc>
        <w:tc>
          <w:tcPr>
            <w:tcW w:w="1134" w:type="dxa"/>
          </w:tcPr>
          <w:p w:rsidRPr="00E3309E" w:rsidR="00E3309E" w:rsidRDefault="00E3309E" w14:paraId="2B415E90"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RDefault="00E3309E" w14:paraId="05D5919C" w14:textId="77777777">
            <w:pPr>
              <w:rPr>
                <w:rFonts w:asciiTheme="minorHAnsi" w:hAnsiTheme="minorHAnsi" w:cstheme="minorHAnsi"/>
                <w:sz w:val="22"/>
                <w:szCs w:val="22"/>
              </w:rPr>
            </w:pPr>
          </w:p>
        </w:tc>
        <w:tc>
          <w:tcPr>
            <w:tcW w:w="2126" w:type="dxa"/>
          </w:tcPr>
          <w:p w:rsidRPr="00E3309E" w:rsidR="00E3309E" w:rsidRDefault="00E3309E" w14:paraId="6D3FB23C" w14:textId="77777777">
            <w:pPr>
              <w:rPr>
                <w:rFonts w:asciiTheme="minorHAnsi" w:hAnsiTheme="minorHAnsi" w:cstheme="minorHAnsi"/>
                <w:sz w:val="22"/>
                <w:szCs w:val="22"/>
              </w:rPr>
            </w:pPr>
          </w:p>
        </w:tc>
        <w:tc>
          <w:tcPr>
            <w:tcW w:w="1843" w:type="dxa"/>
          </w:tcPr>
          <w:p w:rsidRPr="00E3309E" w:rsidR="00E3309E" w:rsidRDefault="00E3309E" w14:paraId="3FA59A36" w14:textId="77777777">
            <w:pPr>
              <w:rPr>
                <w:rFonts w:asciiTheme="minorHAnsi" w:hAnsiTheme="minorHAnsi" w:cstheme="minorHAnsi"/>
                <w:sz w:val="22"/>
                <w:szCs w:val="22"/>
              </w:rPr>
            </w:pPr>
          </w:p>
        </w:tc>
        <w:tc>
          <w:tcPr>
            <w:tcW w:w="1275" w:type="dxa"/>
          </w:tcPr>
          <w:p w:rsidRPr="00E3309E" w:rsidR="00E3309E" w:rsidRDefault="00E3309E" w14:paraId="4F19F18B"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2B6F9B34" w14:textId="77777777">
        <w:tc>
          <w:tcPr>
            <w:tcW w:w="1418" w:type="dxa"/>
          </w:tcPr>
          <w:p w:rsidRPr="00E3309E" w:rsidR="00E3309E" w:rsidRDefault="00E3309E" w14:paraId="07164830" w14:textId="77777777">
            <w:pPr>
              <w:rPr>
                <w:rFonts w:asciiTheme="minorHAnsi" w:hAnsiTheme="minorHAnsi" w:cstheme="minorHAnsi"/>
                <w:sz w:val="22"/>
                <w:szCs w:val="22"/>
              </w:rPr>
            </w:pPr>
          </w:p>
        </w:tc>
        <w:tc>
          <w:tcPr>
            <w:tcW w:w="1134" w:type="dxa"/>
          </w:tcPr>
          <w:p w:rsidRPr="00E3309E" w:rsidR="00E3309E" w:rsidRDefault="00E3309E" w14:paraId="7CDBFB01"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RDefault="00E3309E" w14:paraId="1E393D97" w14:textId="77777777">
            <w:pPr>
              <w:rPr>
                <w:rFonts w:asciiTheme="minorHAnsi" w:hAnsiTheme="minorHAnsi" w:cstheme="minorHAnsi"/>
                <w:sz w:val="22"/>
                <w:szCs w:val="22"/>
              </w:rPr>
            </w:pPr>
          </w:p>
        </w:tc>
        <w:tc>
          <w:tcPr>
            <w:tcW w:w="2126" w:type="dxa"/>
          </w:tcPr>
          <w:p w:rsidRPr="00E3309E" w:rsidR="00E3309E" w:rsidRDefault="00E3309E" w14:paraId="14FC96CF" w14:textId="77777777">
            <w:pPr>
              <w:rPr>
                <w:rFonts w:asciiTheme="minorHAnsi" w:hAnsiTheme="minorHAnsi" w:cstheme="minorHAnsi"/>
                <w:sz w:val="22"/>
                <w:szCs w:val="22"/>
              </w:rPr>
            </w:pPr>
          </w:p>
        </w:tc>
        <w:tc>
          <w:tcPr>
            <w:tcW w:w="1843" w:type="dxa"/>
          </w:tcPr>
          <w:p w:rsidRPr="00E3309E" w:rsidR="00E3309E" w:rsidRDefault="00E3309E" w14:paraId="39324B95" w14:textId="77777777">
            <w:pPr>
              <w:rPr>
                <w:rFonts w:asciiTheme="minorHAnsi" w:hAnsiTheme="minorHAnsi" w:cstheme="minorHAnsi"/>
                <w:sz w:val="22"/>
                <w:szCs w:val="22"/>
              </w:rPr>
            </w:pPr>
          </w:p>
        </w:tc>
        <w:tc>
          <w:tcPr>
            <w:tcW w:w="1275" w:type="dxa"/>
          </w:tcPr>
          <w:p w:rsidRPr="00E3309E" w:rsidR="00E3309E" w:rsidRDefault="00E3309E" w14:paraId="598A5870"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6E192665" w14:textId="77777777">
        <w:tc>
          <w:tcPr>
            <w:tcW w:w="1418" w:type="dxa"/>
          </w:tcPr>
          <w:p w:rsidRPr="00E3309E" w:rsidR="00E3309E" w:rsidRDefault="00E3309E" w14:paraId="73A1DD8C" w14:textId="77777777">
            <w:pPr>
              <w:rPr>
                <w:rFonts w:asciiTheme="minorHAnsi" w:hAnsiTheme="minorHAnsi" w:cstheme="minorHAnsi"/>
                <w:sz w:val="22"/>
                <w:szCs w:val="22"/>
              </w:rPr>
            </w:pPr>
          </w:p>
        </w:tc>
        <w:tc>
          <w:tcPr>
            <w:tcW w:w="1134" w:type="dxa"/>
          </w:tcPr>
          <w:p w:rsidRPr="00E3309E" w:rsidR="00E3309E" w:rsidRDefault="00E3309E" w14:paraId="23BD44E3"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RDefault="00E3309E" w14:paraId="2F088A37" w14:textId="77777777">
            <w:pPr>
              <w:rPr>
                <w:rFonts w:asciiTheme="minorHAnsi" w:hAnsiTheme="minorHAnsi" w:cstheme="minorHAnsi"/>
                <w:sz w:val="22"/>
                <w:szCs w:val="22"/>
              </w:rPr>
            </w:pPr>
          </w:p>
        </w:tc>
        <w:tc>
          <w:tcPr>
            <w:tcW w:w="2126" w:type="dxa"/>
          </w:tcPr>
          <w:p w:rsidRPr="00E3309E" w:rsidR="00E3309E" w:rsidRDefault="00E3309E" w14:paraId="75AB19F9" w14:textId="77777777">
            <w:pPr>
              <w:rPr>
                <w:rFonts w:asciiTheme="minorHAnsi" w:hAnsiTheme="minorHAnsi" w:cstheme="minorHAnsi"/>
                <w:sz w:val="22"/>
                <w:szCs w:val="22"/>
              </w:rPr>
            </w:pPr>
          </w:p>
        </w:tc>
        <w:tc>
          <w:tcPr>
            <w:tcW w:w="1843" w:type="dxa"/>
          </w:tcPr>
          <w:p w:rsidRPr="00E3309E" w:rsidR="00E3309E" w:rsidRDefault="00E3309E" w14:paraId="401055ED" w14:textId="77777777">
            <w:pPr>
              <w:rPr>
                <w:rFonts w:asciiTheme="minorHAnsi" w:hAnsiTheme="minorHAnsi" w:cstheme="minorHAnsi"/>
                <w:sz w:val="22"/>
                <w:szCs w:val="22"/>
              </w:rPr>
            </w:pPr>
          </w:p>
        </w:tc>
        <w:tc>
          <w:tcPr>
            <w:tcW w:w="1275" w:type="dxa"/>
          </w:tcPr>
          <w:p w:rsidRPr="00E3309E" w:rsidR="00E3309E" w:rsidRDefault="00E3309E" w14:paraId="4DBD314D"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6D931D48" w14:textId="77777777">
        <w:tc>
          <w:tcPr>
            <w:tcW w:w="1418" w:type="dxa"/>
          </w:tcPr>
          <w:p w:rsidRPr="00E3309E" w:rsidR="00E3309E" w:rsidRDefault="00E3309E" w14:paraId="55E2DF36" w14:textId="77777777">
            <w:pPr>
              <w:rPr>
                <w:rFonts w:asciiTheme="minorHAnsi" w:hAnsiTheme="minorHAnsi" w:cstheme="minorHAnsi"/>
                <w:sz w:val="22"/>
                <w:szCs w:val="22"/>
              </w:rPr>
            </w:pPr>
          </w:p>
        </w:tc>
        <w:tc>
          <w:tcPr>
            <w:tcW w:w="1134" w:type="dxa"/>
          </w:tcPr>
          <w:p w:rsidRPr="00E3309E" w:rsidR="00E3309E" w:rsidRDefault="00E3309E" w14:paraId="7B99F175"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RDefault="00E3309E" w14:paraId="5BD10359" w14:textId="77777777">
            <w:pPr>
              <w:rPr>
                <w:rFonts w:asciiTheme="minorHAnsi" w:hAnsiTheme="minorHAnsi" w:cstheme="minorHAnsi"/>
                <w:sz w:val="22"/>
                <w:szCs w:val="22"/>
              </w:rPr>
            </w:pPr>
          </w:p>
        </w:tc>
        <w:tc>
          <w:tcPr>
            <w:tcW w:w="2126" w:type="dxa"/>
          </w:tcPr>
          <w:p w:rsidRPr="00E3309E" w:rsidR="00E3309E" w:rsidRDefault="00E3309E" w14:paraId="7C7A5242" w14:textId="77777777">
            <w:pPr>
              <w:rPr>
                <w:rFonts w:asciiTheme="minorHAnsi" w:hAnsiTheme="minorHAnsi" w:cstheme="minorHAnsi"/>
                <w:sz w:val="22"/>
                <w:szCs w:val="22"/>
              </w:rPr>
            </w:pPr>
          </w:p>
        </w:tc>
        <w:tc>
          <w:tcPr>
            <w:tcW w:w="1843" w:type="dxa"/>
          </w:tcPr>
          <w:p w:rsidRPr="00E3309E" w:rsidR="00E3309E" w:rsidRDefault="00E3309E" w14:paraId="7BB2A183" w14:textId="77777777">
            <w:pPr>
              <w:rPr>
                <w:rFonts w:asciiTheme="minorHAnsi" w:hAnsiTheme="minorHAnsi" w:cstheme="minorHAnsi"/>
                <w:sz w:val="22"/>
                <w:szCs w:val="22"/>
              </w:rPr>
            </w:pPr>
          </w:p>
        </w:tc>
        <w:tc>
          <w:tcPr>
            <w:tcW w:w="1275" w:type="dxa"/>
          </w:tcPr>
          <w:p w:rsidRPr="00E3309E" w:rsidR="00E3309E" w:rsidRDefault="00E3309E" w14:paraId="0EEB2264"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rsidR="00E370B4" w:rsidP="00994FA5" w:rsidRDefault="0095229D" w14:paraId="2A258EC3" w14:textId="599F7ECB">
      <w:pPr>
        <w:pStyle w:val="Level2Legal"/>
        <w:numPr>
          <w:ilvl w:val="2"/>
          <w:numId w:val="28"/>
        </w:numPr>
        <w:tabs>
          <w:tab w:val="clear" w:pos="992"/>
          <w:tab w:val="left" w:pos="993"/>
        </w:tabs>
        <w:rPr>
          <w:rFonts w:asciiTheme="minorHAnsi" w:hAnsiTheme="minorHAnsi" w:cstheme="minorHAnsi"/>
        </w:rPr>
      </w:pPr>
      <w:bookmarkStart w:name="_Toc144831889" w:id="398"/>
      <w:bookmarkEnd w:id="397"/>
      <w:r>
        <w:rPr>
          <w:rFonts w:asciiTheme="minorHAnsi" w:hAnsiTheme="minorHAnsi" w:cstheme="minorHAnsi"/>
        </w:rPr>
        <w:t>Gifts or hospitality</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Pr="00E3309E" w:rsidR="00E161C8" w:rsidTr="00E161C8" w14:paraId="0D188A0A" w14:textId="77777777">
        <w:trPr>
          <w:tblHeader/>
        </w:trPr>
        <w:tc>
          <w:tcPr>
            <w:tcW w:w="4395" w:type="dxa"/>
            <w:shd w:val="clear" w:color="auto" w:fill="006D46"/>
          </w:tcPr>
          <w:p w:rsidRPr="00E161C8" w:rsidR="00E161C8" w:rsidRDefault="00E161C8" w14:paraId="0F10FDCD" w14:textId="1F9D74E2">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rsidRPr="00E161C8" w:rsidR="00E161C8" w:rsidRDefault="00E161C8" w14:paraId="19E54F1B" w14:textId="25BCEEF2">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Pr="00E3309E" w:rsidR="00E161C8" w:rsidTr="00E161C8" w14:paraId="649ACF4D" w14:textId="77777777">
        <w:tc>
          <w:tcPr>
            <w:tcW w:w="4395" w:type="dxa"/>
          </w:tcPr>
          <w:p w:rsidRPr="00E161C8" w:rsidR="00E161C8" w:rsidP="00E161C8" w:rsidRDefault="00E161C8" w14:paraId="01746333" w14:textId="31CB9774">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rsidRPr="00E161C8" w:rsidR="00E161C8" w:rsidP="00E161C8" w:rsidRDefault="00E161C8" w14:paraId="690E4C87" w14:textId="6A7E0FC9">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Pr="00E3309E" w:rsidR="00E161C8" w:rsidTr="00E161C8" w14:paraId="2CC5BB9C" w14:textId="77777777">
        <w:tc>
          <w:tcPr>
            <w:tcW w:w="4395" w:type="dxa"/>
          </w:tcPr>
          <w:p w:rsidRPr="00E161C8" w:rsidR="00E161C8" w:rsidRDefault="00E161C8" w14:paraId="220FB6BC" w14:textId="77777777">
            <w:pPr>
              <w:rPr>
                <w:rFonts w:asciiTheme="minorHAnsi" w:hAnsiTheme="minorHAnsi" w:cstheme="minorHAnsi"/>
                <w:sz w:val="22"/>
                <w:szCs w:val="22"/>
              </w:rPr>
            </w:pPr>
          </w:p>
        </w:tc>
        <w:tc>
          <w:tcPr>
            <w:tcW w:w="4677" w:type="dxa"/>
          </w:tcPr>
          <w:p w:rsidRPr="00E161C8" w:rsidR="00E161C8" w:rsidRDefault="00E161C8" w14:paraId="4FE20424" w14:textId="77777777">
            <w:pPr>
              <w:rPr>
                <w:rFonts w:asciiTheme="minorHAnsi" w:hAnsiTheme="minorHAnsi" w:cstheme="minorHAnsi"/>
                <w:sz w:val="22"/>
                <w:szCs w:val="22"/>
              </w:rPr>
            </w:pPr>
          </w:p>
        </w:tc>
      </w:tr>
      <w:tr w:rsidRPr="00E3309E" w:rsidR="00E161C8" w:rsidTr="00E161C8" w14:paraId="2416A9B7" w14:textId="77777777">
        <w:tc>
          <w:tcPr>
            <w:tcW w:w="4395" w:type="dxa"/>
          </w:tcPr>
          <w:p w:rsidRPr="00E161C8" w:rsidR="00E161C8" w:rsidRDefault="00E161C8" w14:paraId="38BB240B" w14:textId="77777777">
            <w:pPr>
              <w:rPr>
                <w:rFonts w:asciiTheme="minorHAnsi" w:hAnsiTheme="minorHAnsi" w:cstheme="minorHAnsi"/>
                <w:sz w:val="22"/>
                <w:szCs w:val="22"/>
              </w:rPr>
            </w:pPr>
          </w:p>
        </w:tc>
        <w:tc>
          <w:tcPr>
            <w:tcW w:w="4677" w:type="dxa"/>
          </w:tcPr>
          <w:p w:rsidRPr="00E161C8" w:rsidR="00E161C8" w:rsidRDefault="00E161C8" w14:paraId="7E6281B3" w14:textId="77777777">
            <w:pPr>
              <w:rPr>
                <w:rFonts w:asciiTheme="minorHAnsi" w:hAnsiTheme="minorHAnsi" w:cstheme="minorHAnsi"/>
                <w:sz w:val="22"/>
                <w:szCs w:val="22"/>
              </w:rPr>
            </w:pPr>
          </w:p>
        </w:tc>
      </w:tr>
      <w:tr w:rsidRPr="00E3309E" w:rsidR="00E161C8" w:rsidTr="00E161C8" w14:paraId="29FE831D" w14:textId="77777777">
        <w:tc>
          <w:tcPr>
            <w:tcW w:w="4395" w:type="dxa"/>
          </w:tcPr>
          <w:p w:rsidRPr="00E161C8" w:rsidR="00E161C8" w:rsidRDefault="00E161C8" w14:paraId="1479845C" w14:textId="77777777">
            <w:pPr>
              <w:rPr>
                <w:rFonts w:asciiTheme="minorHAnsi" w:hAnsiTheme="minorHAnsi" w:cstheme="minorHAnsi"/>
                <w:sz w:val="22"/>
                <w:szCs w:val="22"/>
              </w:rPr>
            </w:pPr>
          </w:p>
        </w:tc>
        <w:tc>
          <w:tcPr>
            <w:tcW w:w="4677" w:type="dxa"/>
          </w:tcPr>
          <w:p w:rsidRPr="00E161C8" w:rsidR="00E161C8" w:rsidRDefault="00E161C8" w14:paraId="14D77DB7" w14:textId="77777777">
            <w:pPr>
              <w:rPr>
                <w:rFonts w:asciiTheme="minorHAnsi" w:hAnsiTheme="minorHAnsi" w:cstheme="minorHAnsi"/>
                <w:sz w:val="22"/>
                <w:szCs w:val="22"/>
              </w:rPr>
            </w:pPr>
          </w:p>
        </w:tc>
      </w:tr>
    </w:tbl>
    <w:p w:rsidR="0095229D" w:rsidP="00994FA5" w:rsidRDefault="0021287D" w14:paraId="7559A3CB" w14:textId="0D91BE36">
      <w:pPr>
        <w:pStyle w:val="Level2Legal"/>
        <w:numPr>
          <w:ilvl w:val="2"/>
          <w:numId w:val="28"/>
        </w:numPr>
        <w:tabs>
          <w:tab w:val="clear" w:pos="992"/>
          <w:tab w:val="left" w:pos="993"/>
        </w:tabs>
        <w:rPr>
          <w:rFonts w:asciiTheme="minorHAnsi" w:hAnsiTheme="minorHAnsi" w:cstheme="minorHAnsi"/>
        </w:rPr>
      </w:pPr>
      <w:bookmarkStart w:name="_Toc144831890" w:id="399"/>
      <w:r>
        <w:rPr>
          <w:rFonts w:asciiTheme="minorHAnsi" w:hAnsiTheme="minorHAnsi" w:cstheme="minorHAnsi"/>
        </w:rPr>
        <w:t>Anti-bribery and corruption</w:t>
      </w:r>
      <w:bookmarkEnd w:id="399"/>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Pr="00E3309E" w:rsidR="00113115" w:rsidTr="5E579F62" w14:paraId="4CDBA968" w14:textId="77777777">
        <w:trPr>
          <w:tblHeader/>
        </w:trPr>
        <w:tc>
          <w:tcPr>
            <w:tcW w:w="4395" w:type="dxa"/>
            <w:shd w:val="clear" w:color="auto" w:fill="006D46"/>
          </w:tcPr>
          <w:p w:rsidRPr="00113115" w:rsidR="00113115" w:rsidRDefault="00113115" w14:paraId="58CFDA5F" w14:textId="4823B484">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rsidRPr="00113115" w:rsidR="00113115" w:rsidRDefault="00113115" w14:paraId="38F95A42" w14:textId="7C38E8CA">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rsidRPr="00113115" w:rsidR="00113115" w:rsidRDefault="00113115" w14:paraId="51087775" w14:textId="7879B6BA">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Pr="00E3309E" w:rsidR="00113115" w:rsidTr="5E579F62" w14:paraId="7E159DF2" w14:textId="77777777">
        <w:tc>
          <w:tcPr>
            <w:tcW w:w="4395" w:type="dxa"/>
          </w:tcPr>
          <w:p w:rsidRPr="00113115" w:rsidR="00113115" w:rsidP="00113115" w:rsidRDefault="00113115" w14:paraId="21FED5D2" w14:textId="3D99FB86">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rsidRPr="00113115" w:rsidR="00113115" w:rsidP="00113115" w:rsidRDefault="00113115" w14:paraId="485DA75D" w14:textId="57532B4E">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rsidRPr="00113115" w:rsidR="00113115" w:rsidP="00113115" w:rsidRDefault="00113115" w14:paraId="4BEA7EF7" w14:textId="2CB13132">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Pr="00E3309E" w:rsidR="00113115" w:rsidTr="5E579F62" w14:paraId="2D35E81C" w14:textId="77777777">
        <w:tc>
          <w:tcPr>
            <w:tcW w:w="4395" w:type="dxa"/>
          </w:tcPr>
          <w:p w:rsidRPr="00113115" w:rsidR="00113115" w:rsidRDefault="00113115" w14:paraId="1E59536A" w14:textId="77777777">
            <w:pPr>
              <w:rPr>
                <w:rFonts w:asciiTheme="minorHAnsi" w:hAnsiTheme="minorHAnsi" w:cstheme="minorHAnsi"/>
                <w:sz w:val="22"/>
                <w:szCs w:val="22"/>
              </w:rPr>
            </w:pPr>
          </w:p>
        </w:tc>
        <w:tc>
          <w:tcPr>
            <w:tcW w:w="2835" w:type="dxa"/>
          </w:tcPr>
          <w:p w:rsidRPr="00113115" w:rsidR="00113115" w:rsidRDefault="00113115" w14:paraId="63E1BEC8" w14:textId="77777777">
            <w:pPr>
              <w:rPr>
                <w:rFonts w:asciiTheme="minorHAnsi" w:hAnsiTheme="minorHAnsi" w:cstheme="minorHAnsi"/>
                <w:sz w:val="22"/>
                <w:szCs w:val="22"/>
              </w:rPr>
            </w:pPr>
          </w:p>
        </w:tc>
        <w:tc>
          <w:tcPr>
            <w:tcW w:w="1842" w:type="dxa"/>
          </w:tcPr>
          <w:p w:rsidRPr="00113115" w:rsidR="00113115" w:rsidRDefault="00113115" w14:paraId="6660DE1D" w14:textId="77777777">
            <w:pPr>
              <w:rPr>
                <w:rFonts w:asciiTheme="minorHAnsi" w:hAnsiTheme="minorHAnsi" w:cstheme="minorHAnsi"/>
                <w:sz w:val="22"/>
                <w:szCs w:val="22"/>
              </w:rPr>
            </w:pPr>
          </w:p>
        </w:tc>
      </w:tr>
      <w:tr w:rsidRPr="00E3309E" w:rsidR="00113115" w:rsidTr="5E579F62" w14:paraId="5F49408F" w14:textId="77777777">
        <w:tc>
          <w:tcPr>
            <w:tcW w:w="4395" w:type="dxa"/>
          </w:tcPr>
          <w:p w:rsidRPr="00113115" w:rsidR="00113115" w:rsidRDefault="00113115" w14:paraId="08165164" w14:textId="77777777">
            <w:pPr>
              <w:rPr>
                <w:rFonts w:asciiTheme="minorHAnsi" w:hAnsiTheme="minorHAnsi" w:cstheme="minorHAnsi"/>
                <w:sz w:val="22"/>
                <w:szCs w:val="22"/>
              </w:rPr>
            </w:pPr>
          </w:p>
        </w:tc>
        <w:tc>
          <w:tcPr>
            <w:tcW w:w="2835" w:type="dxa"/>
          </w:tcPr>
          <w:p w:rsidRPr="00113115" w:rsidR="00113115" w:rsidRDefault="00113115" w14:paraId="5B3D2D49" w14:textId="77777777">
            <w:pPr>
              <w:rPr>
                <w:rFonts w:asciiTheme="minorHAnsi" w:hAnsiTheme="minorHAnsi" w:cstheme="minorHAnsi"/>
                <w:sz w:val="22"/>
                <w:szCs w:val="22"/>
              </w:rPr>
            </w:pPr>
          </w:p>
        </w:tc>
        <w:tc>
          <w:tcPr>
            <w:tcW w:w="1842" w:type="dxa"/>
          </w:tcPr>
          <w:p w:rsidRPr="00113115" w:rsidR="00113115" w:rsidRDefault="00113115" w14:paraId="54FF400E" w14:textId="77777777">
            <w:pPr>
              <w:rPr>
                <w:rFonts w:asciiTheme="minorHAnsi" w:hAnsiTheme="minorHAnsi" w:cstheme="minorHAnsi"/>
                <w:sz w:val="22"/>
                <w:szCs w:val="22"/>
              </w:rPr>
            </w:pPr>
          </w:p>
        </w:tc>
      </w:tr>
      <w:tr w:rsidRPr="00E3309E" w:rsidR="00113115" w:rsidTr="5E579F62" w14:paraId="210D5A58" w14:textId="77777777">
        <w:tc>
          <w:tcPr>
            <w:tcW w:w="4395" w:type="dxa"/>
          </w:tcPr>
          <w:p w:rsidRPr="00113115" w:rsidR="00113115" w:rsidRDefault="00113115" w14:paraId="183EA83C" w14:textId="77777777">
            <w:pPr>
              <w:rPr>
                <w:rFonts w:asciiTheme="minorHAnsi" w:hAnsiTheme="minorHAnsi" w:cstheme="minorHAnsi"/>
                <w:sz w:val="22"/>
                <w:szCs w:val="22"/>
              </w:rPr>
            </w:pPr>
          </w:p>
        </w:tc>
        <w:tc>
          <w:tcPr>
            <w:tcW w:w="2835" w:type="dxa"/>
          </w:tcPr>
          <w:p w:rsidRPr="00113115" w:rsidR="00113115" w:rsidRDefault="00113115" w14:paraId="36C8CA0F" w14:textId="77777777">
            <w:pPr>
              <w:rPr>
                <w:rFonts w:asciiTheme="minorHAnsi" w:hAnsiTheme="minorHAnsi" w:cstheme="minorHAnsi"/>
                <w:sz w:val="22"/>
                <w:szCs w:val="22"/>
              </w:rPr>
            </w:pPr>
          </w:p>
        </w:tc>
        <w:tc>
          <w:tcPr>
            <w:tcW w:w="1842" w:type="dxa"/>
          </w:tcPr>
          <w:p w:rsidRPr="00113115" w:rsidR="00113115" w:rsidRDefault="00113115" w14:paraId="4FFC6722" w14:textId="77777777">
            <w:pPr>
              <w:rPr>
                <w:rFonts w:asciiTheme="minorHAnsi" w:hAnsiTheme="minorHAnsi" w:cstheme="minorHAnsi"/>
                <w:sz w:val="22"/>
                <w:szCs w:val="22"/>
              </w:rPr>
            </w:pPr>
          </w:p>
        </w:tc>
      </w:tr>
    </w:tbl>
    <w:p w:rsidR="5E579F62" w:rsidRDefault="5E579F62" w14:paraId="2E4A9A9D" w14:textId="75BE07C4">
      <w:r>
        <w:br w:type="page"/>
      </w:r>
    </w:p>
    <w:p w:rsidRPr="00C632FC" w:rsidR="00B5615E" w:rsidP="00C632FC" w:rsidRDefault="00B5615E" w14:paraId="6E376BBC" w14:textId="22E958C0">
      <w:pPr>
        <w:pStyle w:val="Level1Legal"/>
        <w:numPr>
          <w:ilvl w:val="0"/>
          <w:numId w:val="0"/>
        </w:numPr>
        <w:ind w:left="992" w:hanging="992"/>
        <w:jc w:val="center"/>
        <w:rPr>
          <w:rFonts w:ascii="Calibri" w:hAnsi="Calibri" w:cs="Arial"/>
          <w:szCs w:val="22"/>
        </w:rPr>
      </w:pPr>
      <w:bookmarkStart w:name="_Toc144831891" w:id="400"/>
      <w:r w:rsidRPr="00C632FC">
        <w:rPr>
          <w:rFonts w:ascii="Calibri" w:hAnsi="Calibri" w:cs="Arial"/>
          <w:szCs w:val="22"/>
        </w:rPr>
        <w:t>SECTION 7 – MLA MODERN SLAVERY QUESTIONAIRE</w:t>
      </w:r>
      <w:bookmarkEnd w:id="400"/>
    </w:p>
    <w:p w:rsidRPr="00683175" w:rsidR="00C60646" w:rsidP="00C60646" w:rsidRDefault="00C60646" w14:paraId="78142941" w14:textId="77777777">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rsidRPr="00683175" w:rsidR="00C60646" w:rsidP="00C60646" w:rsidRDefault="00C60646" w14:paraId="387FA344" w14:textId="77777777">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(Cth).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w:history="1" r:id="rId31">
        <w:r w:rsidRPr="004B2B35">
          <w:rPr>
            <w:rStyle w:val="Hyperlink"/>
            <w:rFonts w:ascii="Calibri" w:hAnsi="Calibri" w:cs="Calibri"/>
            <w:sz w:val="22"/>
            <w:szCs w:val="22"/>
          </w:rPr>
          <w:t>Code of Business Conduct and Ethics</w:t>
        </w:r>
      </w:hyperlink>
      <w:r>
        <w:rPr>
          <w:rFonts w:ascii="Calibri" w:hAnsi="Calibri" w:cs="Calibri"/>
          <w:sz w:val="22"/>
          <w:szCs w:val="22"/>
        </w:rPr>
        <w:t>.</w:t>
      </w:r>
    </w:p>
    <w:p w:rsidRPr="00683175" w:rsidR="00C60646" w:rsidP="00C60646" w:rsidRDefault="00C60646" w14:paraId="13A73CE6" w14:textId="77777777">
      <w:pPr>
        <w:jc w:val="both"/>
        <w:rPr>
          <w:rFonts w:ascii="Calibri" w:hAnsi="Calibri" w:cs="Calibri"/>
          <w:sz w:val="22"/>
          <w:szCs w:val="22"/>
          <w:lang w:val="en-US"/>
        </w:rPr>
      </w:pPr>
    </w:p>
    <w:p w:rsidRPr="00683175" w:rsidR="00C60646" w:rsidP="00C60646" w:rsidRDefault="00C60646" w14:paraId="11D80B30" w14:textId="77777777">
      <w:pPr>
        <w:jc w:val="both"/>
        <w:rPr>
          <w:rFonts w:ascii="Calibri" w:hAnsi="Calibri" w:cs="Calibri"/>
          <w:sz w:val="22"/>
          <w:szCs w:val="22"/>
          <w:lang w:val="en-US"/>
        </w:rPr>
      </w:pPr>
      <w:r w:rsidRPr="00683175">
        <w:rPr>
          <w:rFonts w:ascii="Calibri" w:hAnsi="Calibri" w:cs="Calibri"/>
          <w:b/>
          <w:bCs/>
          <w:sz w:val="22"/>
          <w:szCs w:val="22"/>
          <w:lang w:val="en-US"/>
        </w:rPr>
        <w:t>Contact Details</w:t>
      </w:r>
    </w:p>
    <w:p w:rsidRPr="00683175" w:rsidR="00C60646" w:rsidP="00C60646" w:rsidRDefault="00C60646" w14:paraId="2831FCCB" w14:textId="77777777">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Pr="00683175" w:rsidR="00C60646" w14:paraId="320B827D" w14:textId="77777777">
        <w:tc>
          <w:tcPr>
            <w:tcW w:w="1938" w:type="dxa"/>
          </w:tcPr>
          <w:p w:rsidRPr="003A45AB" w:rsidR="00C60646" w:rsidRDefault="00C60646" w14:paraId="20BBAEBF"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rsidRPr="00683175" w:rsidR="00C60646" w:rsidRDefault="00C60646" w14:paraId="5B2B954D" w14:textId="77777777">
            <w:pPr>
              <w:spacing w:before="40" w:after="40"/>
              <w:jc w:val="both"/>
              <w:rPr>
                <w:rFonts w:ascii="Calibri" w:hAnsi="Calibri" w:cs="Calibri"/>
                <w:sz w:val="22"/>
                <w:szCs w:val="22"/>
                <w:lang w:val="en-US"/>
              </w:rPr>
            </w:pPr>
          </w:p>
        </w:tc>
      </w:tr>
      <w:tr w:rsidRPr="00683175" w:rsidR="00C60646" w14:paraId="215B9D87" w14:textId="77777777">
        <w:tc>
          <w:tcPr>
            <w:tcW w:w="1938" w:type="dxa"/>
          </w:tcPr>
          <w:p w:rsidRPr="003A45AB" w:rsidR="00C60646" w:rsidRDefault="00C60646" w14:paraId="7E99D53D"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rsidRPr="00683175" w:rsidR="00C60646" w:rsidRDefault="00C60646" w14:paraId="6E969193" w14:textId="77777777">
            <w:pPr>
              <w:spacing w:before="40" w:after="40"/>
              <w:jc w:val="both"/>
              <w:rPr>
                <w:rFonts w:ascii="Calibri" w:hAnsi="Calibri" w:cs="Calibri"/>
                <w:sz w:val="22"/>
                <w:szCs w:val="22"/>
                <w:lang w:val="en-US"/>
              </w:rPr>
            </w:pPr>
          </w:p>
        </w:tc>
      </w:tr>
      <w:tr w:rsidRPr="00683175" w:rsidR="00C60646" w14:paraId="3847C611" w14:textId="77777777">
        <w:tc>
          <w:tcPr>
            <w:tcW w:w="1938" w:type="dxa"/>
          </w:tcPr>
          <w:p w:rsidRPr="003A45AB" w:rsidR="00C60646" w:rsidRDefault="00C60646" w14:paraId="52B717E3" w14:textId="77777777">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rsidRPr="00683175" w:rsidR="00C60646" w:rsidRDefault="00C60646" w14:paraId="551C431E" w14:textId="77777777">
            <w:pPr>
              <w:spacing w:before="40" w:after="40"/>
              <w:jc w:val="both"/>
              <w:rPr>
                <w:rFonts w:ascii="Calibri" w:hAnsi="Calibri" w:cs="Calibri"/>
                <w:sz w:val="22"/>
                <w:szCs w:val="22"/>
                <w:lang w:val="en-US"/>
              </w:rPr>
            </w:pPr>
          </w:p>
        </w:tc>
      </w:tr>
      <w:tr w:rsidRPr="00683175" w:rsidR="00C60646" w14:paraId="7C7BAEB6" w14:textId="77777777">
        <w:tc>
          <w:tcPr>
            <w:tcW w:w="1938" w:type="dxa"/>
          </w:tcPr>
          <w:p w:rsidRPr="003A45AB" w:rsidR="00C60646" w:rsidRDefault="00C60646" w14:paraId="348650CB"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rsidRPr="00683175" w:rsidR="00C60646" w:rsidRDefault="00C60646" w14:paraId="1FD654B0" w14:textId="77777777">
            <w:pPr>
              <w:spacing w:before="40" w:after="40"/>
              <w:jc w:val="both"/>
              <w:rPr>
                <w:rFonts w:ascii="Calibri" w:hAnsi="Calibri" w:cs="Calibri"/>
                <w:sz w:val="22"/>
                <w:szCs w:val="22"/>
                <w:lang w:val="en-US"/>
              </w:rPr>
            </w:pPr>
          </w:p>
        </w:tc>
      </w:tr>
      <w:tr w:rsidRPr="00683175" w:rsidR="00C60646" w14:paraId="18F84F9B" w14:textId="77777777">
        <w:tc>
          <w:tcPr>
            <w:tcW w:w="1938" w:type="dxa"/>
          </w:tcPr>
          <w:p w:rsidRPr="003A45AB" w:rsidR="00C60646" w:rsidRDefault="00C60646" w14:paraId="2FEA86F6"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rsidRPr="00683175" w:rsidR="00C60646" w:rsidRDefault="00C60646" w14:paraId="5348552C" w14:textId="77777777">
            <w:pPr>
              <w:spacing w:before="40" w:after="40"/>
              <w:jc w:val="both"/>
              <w:rPr>
                <w:rFonts w:ascii="Calibri" w:hAnsi="Calibri" w:cs="Calibri"/>
                <w:sz w:val="22"/>
                <w:szCs w:val="22"/>
                <w:lang w:val="en-US"/>
              </w:rPr>
            </w:pPr>
          </w:p>
        </w:tc>
      </w:tr>
      <w:tr w:rsidRPr="00683175" w:rsidR="00C60646" w14:paraId="6DD33900" w14:textId="77777777">
        <w:tc>
          <w:tcPr>
            <w:tcW w:w="1938" w:type="dxa"/>
          </w:tcPr>
          <w:p w:rsidRPr="003A45AB" w:rsidR="00C60646" w:rsidRDefault="00C60646" w14:paraId="09129FE4"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rsidRPr="00683175" w:rsidR="00C60646" w:rsidRDefault="00C60646" w14:paraId="2A8C923F" w14:textId="77777777">
            <w:pPr>
              <w:spacing w:before="40" w:after="40"/>
              <w:jc w:val="both"/>
              <w:rPr>
                <w:rFonts w:ascii="Calibri" w:hAnsi="Calibri" w:cs="Calibri"/>
                <w:sz w:val="22"/>
                <w:szCs w:val="22"/>
                <w:lang w:val="en-US"/>
              </w:rPr>
            </w:pPr>
          </w:p>
        </w:tc>
      </w:tr>
      <w:tr w:rsidRPr="00683175" w:rsidR="00C60646" w14:paraId="5E814835" w14:textId="77777777">
        <w:tc>
          <w:tcPr>
            <w:tcW w:w="1938" w:type="dxa"/>
          </w:tcPr>
          <w:p w:rsidRPr="003A45AB" w:rsidR="00C60646" w:rsidRDefault="00C60646" w14:paraId="5B3EA517"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rsidRPr="00683175" w:rsidR="00C60646" w:rsidRDefault="00C60646" w14:paraId="0D50595F" w14:textId="77777777">
            <w:pPr>
              <w:spacing w:before="40" w:after="40"/>
              <w:jc w:val="both"/>
              <w:rPr>
                <w:rFonts w:ascii="Calibri" w:hAnsi="Calibri" w:cs="Calibri"/>
                <w:sz w:val="22"/>
                <w:szCs w:val="22"/>
                <w:lang w:val="en-US"/>
              </w:rPr>
            </w:pPr>
          </w:p>
        </w:tc>
      </w:tr>
    </w:tbl>
    <w:p w:rsidRPr="00683175" w:rsidR="00C60646" w:rsidP="00C60646" w:rsidRDefault="00C60646" w14:paraId="20BC0A06" w14:textId="77777777">
      <w:pPr>
        <w:jc w:val="both"/>
        <w:rPr>
          <w:rFonts w:ascii="Calibri" w:hAnsi="Calibri" w:cs="Calibri"/>
          <w:sz w:val="22"/>
          <w:szCs w:val="22"/>
          <w:lang w:val="en-US"/>
        </w:rPr>
      </w:pPr>
    </w:p>
    <w:p w:rsidR="00C60646" w:rsidP="00C60646" w:rsidRDefault="00C60646" w14:paraId="68D949D1" w14:textId="77777777">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rsidRPr="00E253F9" w:rsidR="00C60646" w:rsidP="00994FA5" w:rsidRDefault="00C60646" w14:paraId="72F1B542" w14:textId="77777777">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rsidRPr="00E253F9" w:rsidR="00C60646" w:rsidP="00994FA5" w:rsidRDefault="00C60646" w14:paraId="3DC3991E" w14:textId="77777777">
      <w:pPr>
        <w:pStyle w:val="ListParagraph"/>
        <w:numPr>
          <w:ilvl w:val="0"/>
          <w:numId w:val="31"/>
        </w:numPr>
        <w:contextualSpacing/>
        <w:jc w:val="both"/>
        <w:rPr>
          <w:rFonts w:ascii="Calibri" w:hAnsi="Calibri" w:eastAsia="Segoe UI" w:cs="Calibri"/>
          <w:i/>
          <w:iCs/>
          <w:color w:val="000000" w:themeColor="text1"/>
          <w:sz w:val="22"/>
          <w:szCs w:val="22"/>
        </w:rPr>
      </w:pPr>
      <w:r w:rsidRPr="7B1780BD">
        <w:rPr>
          <w:rFonts w:ascii="Calibri" w:hAnsi="Calibri" w:eastAsia="Segoe UI" w:cs="Calibri"/>
          <w:i/>
          <w:iCs/>
          <w:color w:val="000000" w:themeColor="text1"/>
          <w:sz w:val="22"/>
          <w:szCs w:val="22"/>
        </w:rPr>
        <w:t xml:space="preserve">Please send </w:t>
      </w:r>
      <w:r w:rsidRPr="3881A47B">
        <w:rPr>
          <w:rFonts w:ascii="Calibri" w:hAnsi="Calibri" w:eastAsia="Segoe UI" w:cs="Calibri"/>
          <w:i/>
          <w:iCs/>
          <w:color w:val="000000" w:themeColor="text1"/>
          <w:sz w:val="22"/>
          <w:szCs w:val="22"/>
        </w:rPr>
        <w:t>copies</w:t>
      </w:r>
      <w:r w:rsidRPr="7B1780BD">
        <w:rPr>
          <w:rFonts w:ascii="Calibri" w:hAnsi="Calibri" w:eastAsia="Segoe UI" w:cs="Calibri"/>
          <w:i/>
          <w:iCs/>
          <w:color w:val="000000" w:themeColor="text1"/>
          <w:sz w:val="22"/>
          <w:szCs w:val="22"/>
        </w:rPr>
        <w:t xml:space="preserve"> of policies, procedures, or other relevant documents to </w:t>
      </w:r>
      <w:hyperlink r:id="rId32">
        <w:r w:rsidRPr="7B1780BD">
          <w:rPr>
            <w:rStyle w:val="Hyperlink"/>
            <w:rFonts w:ascii="Calibri" w:hAnsi="Calibri" w:eastAsia="Segoe UI" w:cs="Calibri"/>
            <w:i/>
            <w:iCs/>
            <w:sz w:val="22"/>
            <w:szCs w:val="22"/>
          </w:rPr>
          <w:t>RiskandCompliance@mla.com.au</w:t>
        </w:r>
      </w:hyperlink>
      <w:r w:rsidRPr="7B1780BD">
        <w:rPr>
          <w:rFonts w:ascii="Calibri" w:hAnsi="Calibri" w:eastAsia="Segoe UI" w:cs="Calibri"/>
          <w:i/>
          <w:iCs/>
          <w:color w:val="000000" w:themeColor="text1"/>
          <w:sz w:val="22"/>
          <w:szCs w:val="22"/>
        </w:rPr>
        <w:t xml:space="preserve"> to support your questionnaire, where applicable.</w:t>
      </w:r>
    </w:p>
    <w:p w:rsidR="00C60646" w:rsidP="00C60646" w:rsidRDefault="00C60646" w14:paraId="13D5DC5B" w14:textId="77777777">
      <w:pPr>
        <w:jc w:val="both"/>
        <w:rPr>
          <w:rFonts w:ascii="Calibri" w:hAnsi="Calibri" w:cs="Calibri"/>
          <w:i/>
          <w:iCs/>
          <w:sz w:val="22"/>
          <w:szCs w:val="22"/>
        </w:rPr>
      </w:pPr>
    </w:p>
    <w:p w:rsidRPr="00683175" w:rsidR="00C60646" w:rsidP="00C60646" w:rsidRDefault="00C60646" w14:paraId="0E735B57" w14:textId="77777777">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rsidRPr="00683175" w:rsidR="00C60646" w:rsidP="00C60646" w:rsidRDefault="00C60646" w14:paraId="7A83C8A2" w14:textId="77777777">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Pr="00683175" w:rsidR="00C60646" w14:paraId="4E74C70B" w14:textId="77777777">
        <w:trPr>
          <w:trHeight w:val="1217"/>
        </w:trPr>
        <w:tc>
          <w:tcPr>
            <w:tcW w:w="495" w:type="dxa"/>
            <w:vAlign w:val="center"/>
          </w:tcPr>
          <w:p w:rsidR="00C60646" w:rsidRDefault="00C2791A" w14:paraId="2CB4D940" w14:textId="77777777">
            <w:pPr>
              <w:spacing w:before="144" w:beforeLines="60" w:after="144" w:afterLines="60"/>
              <w:jc w:val="center"/>
              <w:rPr>
                <w:rFonts w:ascii="Calibri" w:hAnsi="Calibri" w:cs="Calibri"/>
                <w:sz w:val="22"/>
                <w:szCs w:val="22"/>
                <w:lang w:val="en-US"/>
              </w:rPr>
            </w:pPr>
            <w:sdt>
              <w:sdtPr>
                <w:rPr>
                  <w:rFonts w:eastAsia="MS Gothic" w:asciiTheme="minorHAnsi" w:hAnsiTheme="minorHAnsi" w:cstheme="minorBidi"/>
                  <w:sz w:val="22"/>
                  <w:szCs w:val="22"/>
                  <w:lang w:val="en-US"/>
                </w:rPr>
                <w:id w:val="932170945"/>
                <w14:checkbox>
                  <w14:checked w14:val="0"/>
                  <w14:checkedState w14:val="2612" w14:font="MS Gothic"/>
                  <w14:uncheckedState w14:val="2610" w14:font="MS Gothic"/>
                </w14:checkbox>
              </w:sdt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rsidRPr="0067399E" w:rsidR="00C60646" w:rsidRDefault="00C60646" w14:paraId="30FF4365" w14:textId="77777777">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(Cth) 2018?</w:t>
            </w:r>
          </w:p>
          <w:tbl>
            <w:tblPr>
              <w:tblStyle w:val="TableGrid"/>
              <w:tblW w:w="0" w:type="auto"/>
              <w:tblLook w:val="04A0" w:firstRow="1" w:lastRow="0" w:firstColumn="1" w:lastColumn="0" w:noHBand="0" w:noVBand="1"/>
            </w:tblPr>
            <w:tblGrid>
              <w:gridCol w:w="6866"/>
            </w:tblGrid>
            <w:tr w:rsidR="00C60646" w14:paraId="0143ABDF" w14:textId="77777777">
              <w:trPr>
                <w:trHeight w:val="346"/>
              </w:trPr>
              <w:tc>
                <w:tcPr>
                  <w:tcW w:w="6866" w:type="dxa"/>
                </w:tcPr>
                <w:p w:rsidRPr="008F7F90" w:rsidR="00C60646" w:rsidRDefault="00C60646" w14:paraId="4BC936AF" w14:textId="77777777">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rsidRPr="0067399E" w:rsidR="00C60646" w:rsidRDefault="00C60646" w14:paraId="1C254AC1" w14:textId="77777777">
            <w:pPr>
              <w:spacing w:before="40" w:after="40"/>
              <w:jc w:val="both"/>
              <w:rPr>
                <w:rFonts w:asciiTheme="minorHAnsi" w:hAnsiTheme="minorHAnsi" w:cstheme="minorHAnsi"/>
                <w:sz w:val="22"/>
                <w:szCs w:val="22"/>
              </w:rPr>
            </w:pPr>
          </w:p>
        </w:tc>
        <w:tc>
          <w:tcPr>
            <w:tcW w:w="1545" w:type="dxa"/>
          </w:tcPr>
          <w:p w:rsidR="00C60646" w:rsidRDefault="00C2791A" w14:paraId="5DB17F31" w14:textId="77777777">
            <w:pPr>
              <w:rPr>
                <w:rFonts w:ascii="Calibri" w:hAnsi="Calibri" w:eastAsia="MS Gothic" w:cs="Calibri"/>
                <w:sz w:val="22"/>
                <w:szCs w:val="22"/>
                <w:lang w:val="en-US"/>
              </w:rPr>
            </w:pPr>
            <w:sdt>
              <w:sdtPr>
                <w:rPr>
                  <w:rFonts w:ascii="Calibri" w:hAnsi="Calibri" w:eastAsia="MS Gothic" w:cs="Calibri"/>
                  <w:sz w:val="22"/>
                  <w:szCs w:val="22"/>
                  <w:lang w:val="en-US"/>
                </w:rPr>
                <w:id w:val="158581810"/>
                <w14:checkbox>
                  <w14:checked w14:val="0"/>
                  <w14:checkedState w14:val="2612" w14:font="MS Gothic"/>
                  <w14:uncheckedState w14:val="2610" w14:font="MS Gothic"/>
                </w14:checkbox>
              </w:sdtPr>
              <w:sdtContent>
                <w:r w:rsidR="00C60646">
                  <w:rPr>
                    <w:rFonts w:ascii="MS Gothic" w:hAnsi="MS Gothic" w:eastAsia="MS Gothic" w:cs="Calibri"/>
                    <w:sz w:val="22"/>
                    <w:szCs w:val="22"/>
                    <w:lang w:val="en-US"/>
                  </w:rPr>
                  <w:t>☐</w:t>
                </w:r>
              </w:sdtContent>
            </w:sdt>
            <w:r w:rsidRPr="000D7D81"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567996467"/>
                <w14:checkbox>
                  <w14:checked w14:val="0"/>
                  <w14:checkedState w14:val="2612" w14:font="MS Gothic"/>
                  <w14:uncheckedState w14:val="2610" w14:font="MS Gothic"/>
                </w14:checkbox>
              </w:sdtPr>
              <w:sdtContent>
                <w:r w:rsidRPr="000D7D81" w:rsidR="00C60646">
                  <w:rPr>
                    <w:rFonts w:ascii="Segoe UI Symbol" w:hAnsi="Segoe UI Symbol" w:eastAsia="MS Gothic" w:cs="Segoe UI Symbol"/>
                    <w:sz w:val="22"/>
                    <w:szCs w:val="22"/>
                    <w:lang w:val="en-US"/>
                  </w:rPr>
                  <w:t>☐</w:t>
                </w:r>
              </w:sdtContent>
            </w:sdt>
            <w:r w:rsidRPr="000D7D81" w:rsidR="00C60646">
              <w:rPr>
                <w:rFonts w:ascii="Calibri" w:hAnsi="Calibri" w:eastAsia="MS Gothic" w:cs="Calibri"/>
                <w:sz w:val="22"/>
                <w:szCs w:val="22"/>
                <w:lang w:val="en-US"/>
              </w:rPr>
              <w:t xml:space="preserve"> No</w:t>
            </w:r>
          </w:p>
          <w:p w:rsidR="00C60646" w:rsidRDefault="00C60646" w14:paraId="7D695F2A" w14:textId="77777777">
            <w:pPr>
              <w:rPr>
                <w:rFonts w:ascii="Calibri" w:hAnsi="Calibri" w:eastAsia="MS Gothic" w:cs="Calibri"/>
                <w:sz w:val="22"/>
                <w:szCs w:val="22"/>
                <w:lang w:val="en-US"/>
              </w:rPr>
            </w:pPr>
          </w:p>
        </w:tc>
      </w:tr>
      <w:tr w:rsidRPr="00683175" w:rsidR="00C60646" w14:paraId="0999D48B" w14:textId="77777777">
        <w:trPr>
          <w:trHeight w:val="1355"/>
        </w:trPr>
        <w:tc>
          <w:tcPr>
            <w:tcW w:w="495" w:type="dxa"/>
            <w:vAlign w:val="center"/>
          </w:tcPr>
          <w:p w:rsidR="00C60646" w:rsidRDefault="00C60646" w14:paraId="7104C357"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2.</w:t>
            </w:r>
          </w:p>
        </w:tc>
        <w:tc>
          <w:tcPr>
            <w:tcW w:w="7092" w:type="dxa"/>
          </w:tcPr>
          <w:p w:rsidRPr="0067399E" w:rsidR="00C60646" w:rsidRDefault="00C60646" w14:paraId="5EC6D258"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trPr>
                <w:trHeight w:val="346"/>
              </w:trPr>
              <w:tc>
                <w:tcPr>
                  <w:tcW w:w="6866" w:type="dxa"/>
                </w:tcPr>
                <w:p w:rsidRPr="008F7F90" w:rsidR="00C60646" w:rsidRDefault="00C60646" w14:paraId="0C806FFC" w14:textId="77777777">
                  <w:pPr>
                    <w:spacing w:before="40" w:after="40"/>
                    <w:jc w:val="both"/>
                    <w:rPr>
                      <w:rFonts w:ascii="Calibri" w:hAnsi="Calibri" w:cs="Calibri"/>
                      <w:sz w:val="22"/>
                      <w:szCs w:val="22"/>
                    </w:rPr>
                  </w:pPr>
                  <w:bookmarkStart w:name="_Hlk143091925" w:id="401"/>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1"/>
          </w:tbl>
          <w:p w:rsidRPr="00EC3DC1" w:rsidR="00C60646" w:rsidRDefault="00C60646" w14:paraId="6E52B44A" w14:textId="77777777"/>
        </w:tc>
        <w:tc>
          <w:tcPr>
            <w:tcW w:w="1545" w:type="dxa"/>
          </w:tcPr>
          <w:p w:rsidR="00C60646" w:rsidRDefault="00C2791A" w14:paraId="75DB62E1" w14:textId="77777777">
            <w:pPr>
              <w:rPr>
                <w:rFonts w:ascii="Calibri" w:hAnsi="Calibri" w:eastAsia="MS Gothic" w:cs="Calibri"/>
                <w:sz w:val="22"/>
                <w:szCs w:val="22"/>
                <w:lang w:val="en-US"/>
              </w:rPr>
            </w:pPr>
            <w:sdt>
              <w:sdtPr>
                <w:rPr>
                  <w:rFonts w:ascii="Calibri" w:hAnsi="Calibri" w:eastAsia="MS Gothic" w:cs="Calibri"/>
                  <w:sz w:val="22"/>
                  <w:szCs w:val="22"/>
                  <w:lang w:val="en-US"/>
                </w:rPr>
                <w:id w:val="-611511064"/>
                <w14:checkbox>
                  <w14:checked w14:val="0"/>
                  <w14:checkedState w14:val="2612" w14:font="MS Gothic"/>
                  <w14:uncheckedState w14:val="2610" w14:font="MS Gothic"/>
                </w14:checkbox>
              </w:sdtPr>
              <w:sdtContent>
                <w:r w:rsidR="00C60646">
                  <w:rPr>
                    <w:rFonts w:ascii="MS Gothic" w:hAnsi="MS Gothic" w:eastAsia="MS Gothic" w:cs="Calibri"/>
                    <w:sz w:val="22"/>
                    <w:szCs w:val="22"/>
                    <w:lang w:val="en-US"/>
                  </w:rPr>
                  <w:t>☐</w:t>
                </w:r>
              </w:sdtContent>
            </w:sdt>
            <w:r w:rsidRPr="000D7D81"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1572548128"/>
                <w14:checkbox>
                  <w14:checked w14:val="0"/>
                  <w14:checkedState w14:val="2612" w14:font="MS Gothic"/>
                  <w14:uncheckedState w14:val="2610" w14:font="MS Gothic"/>
                </w14:checkbox>
              </w:sdtPr>
              <w:sdtContent>
                <w:r w:rsidRPr="000D7D81" w:rsidR="00C60646">
                  <w:rPr>
                    <w:rFonts w:ascii="Segoe UI Symbol" w:hAnsi="Segoe UI Symbol" w:eastAsia="MS Gothic" w:cs="Segoe UI Symbol"/>
                    <w:sz w:val="22"/>
                    <w:szCs w:val="22"/>
                    <w:lang w:val="en-US"/>
                  </w:rPr>
                  <w:t>☐</w:t>
                </w:r>
              </w:sdtContent>
            </w:sdt>
            <w:r w:rsidRPr="000D7D81" w:rsidR="00C60646">
              <w:rPr>
                <w:rFonts w:ascii="Calibri" w:hAnsi="Calibri" w:eastAsia="MS Gothic" w:cs="Calibri"/>
                <w:sz w:val="22"/>
                <w:szCs w:val="22"/>
                <w:lang w:val="en-US"/>
              </w:rPr>
              <w:t xml:space="preserve"> No</w:t>
            </w:r>
          </w:p>
          <w:p w:rsidRPr="00CB6BB6" w:rsidR="00C60646" w:rsidRDefault="00C60646" w14:paraId="7C6D566F" w14:textId="77777777">
            <w:pPr>
              <w:rPr>
                <w:rFonts w:ascii="Calibri" w:hAnsi="Calibri" w:eastAsia="MS Gothic" w:cs="Calibri"/>
                <w:sz w:val="22"/>
                <w:szCs w:val="22"/>
                <w:lang w:val="en-US"/>
              </w:rPr>
            </w:pPr>
          </w:p>
        </w:tc>
      </w:tr>
      <w:tr w:rsidRPr="00683175" w:rsidR="00C60646" w14:paraId="08066760" w14:textId="77777777">
        <w:trPr>
          <w:trHeight w:val="1403"/>
        </w:trPr>
        <w:tc>
          <w:tcPr>
            <w:tcW w:w="495" w:type="dxa"/>
            <w:vAlign w:val="center"/>
          </w:tcPr>
          <w:p w:rsidRPr="00683175" w:rsidR="00C60646" w:rsidRDefault="00C60646" w14:paraId="6D7B817B"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3.</w:t>
            </w:r>
          </w:p>
          <w:p w:rsidRPr="00683175" w:rsidR="00C60646" w:rsidRDefault="00C60646" w14:paraId="3623333C" w14:textId="77777777">
            <w:pPr>
              <w:spacing w:before="144" w:beforeLines="60" w:after="144" w:afterLines="60"/>
              <w:jc w:val="center"/>
              <w:rPr>
                <w:rFonts w:ascii="Calibri" w:hAnsi="Calibri" w:cs="Calibri"/>
                <w:sz w:val="22"/>
                <w:szCs w:val="22"/>
                <w:lang w:val="en-US"/>
              </w:rPr>
            </w:pPr>
          </w:p>
        </w:tc>
        <w:tc>
          <w:tcPr>
            <w:tcW w:w="7092" w:type="dxa"/>
          </w:tcPr>
          <w:p w:rsidR="00C60646" w:rsidRDefault="00C60646" w14:paraId="7F715FD5" w14:textId="77777777">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rsidR="00C60646" w:rsidRDefault="00C60646" w14:paraId="3B7662D1" w14:textId="77777777">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tc>
                <w:tcPr>
                  <w:tcW w:w="6866" w:type="dxa"/>
                </w:tcPr>
                <w:p w:rsidRPr="008F7F90" w:rsidR="00C60646" w:rsidRDefault="00C60646" w14:paraId="47B9D041"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rsidRPr="0067399E" w:rsidR="00C60646" w:rsidRDefault="00C60646" w14:paraId="7D707074" w14:textId="77777777">
            <w:pPr>
              <w:pStyle w:val="ListParagraph"/>
              <w:spacing w:before="40" w:after="40"/>
              <w:ind w:left="360"/>
              <w:jc w:val="both"/>
              <w:rPr>
                <w:rFonts w:ascii="Calibri" w:hAnsi="Calibri" w:cs="Calibri"/>
                <w:sz w:val="22"/>
                <w:szCs w:val="22"/>
              </w:rPr>
            </w:pPr>
          </w:p>
        </w:tc>
        <w:tc>
          <w:tcPr>
            <w:tcW w:w="1545" w:type="dxa"/>
          </w:tcPr>
          <w:p w:rsidRPr="0067399E" w:rsidR="00C60646" w:rsidRDefault="00C2791A" w14:paraId="5D9714D0" w14:textId="77777777">
            <w:pPr>
              <w:spacing w:before="40" w:after="40"/>
              <w:jc w:val="both"/>
              <w:rPr>
                <w:rFonts w:ascii="Calibri" w:hAnsi="Calibri" w:cs="Calibri"/>
                <w:sz w:val="22"/>
                <w:szCs w:val="22"/>
                <w:lang w:val="en-US"/>
              </w:rPr>
            </w:pPr>
            <w:sdt>
              <w:sdtPr>
                <w:rPr>
                  <w:rFonts w:ascii="Calibri" w:hAnsi="Calibri" w:eastAsia="MS Gothic" w:cs="Calibri"/>
                  <w:sz w:val="22"/>
                  <w:szCs w:val="22"/>
                  <w:lang w:val="en-US"/>
                </w:rPr>
                <w:id w:val="567621091"/>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0067399E"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26804362"/>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0067399E" w:rsidR="00C60646">
              <w:rPr>
                <w:rFonts w:ascii="Calibri" w:hAnsi="Calibri" w:eastAsia="MS Gothic" w:cs="Calibri"/>
                <w:sz w:val="22"/>
                <w:szCs w:val="22"/>
                <w:lang w:val="en-US"/>
              </w:rPr>
              <w:t xml:space="preserve"> No</w:t>
            </w:r>
          </w:p>
        </w:tc>
      </w:tr>
      <w:tr w:rsidRPr="00683175" w:rsidR="00C60646" w14:paraId="6438313B" w14:textId="77777777">
        <w:trPr>
          <w:trHeight w:val="1408"/>
        </w:trPr>
        <w:tc>
          <w:tcPr>
            <w:tcW w:w="495" w:type="dxa"/>
            <w:vAlign w:val="center"/>
          </w:tcPr>
          <w:p w:rsidR="00C60646" w:rsidRDefault="00C60646" w14:paraId="78B8925B"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4.</w:t>
            </w:r>
          </w:p>
        </w:tc>
        <w:tc>
          <w:tcPr>
            <w:tcW w:w="7092" w:type="dxa"/>
          </w:tcPr>
          <w:p w:rsidR="00C60646" w:rsidRDefault="00C60646" w14:paraId="5BD3AE02" w14:textId="77777777">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rsidR="00C60646" w:rsidRDefault="00C60646" w14:paraId="62C773CB" w14:textId="77777777">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tc>
                <w:tcPr>
                  <w:tcW w:w="6866" w:type="dxa"/>
                </w:tcPr>
                <w:p w:rsidR="00C60646" w:rsidRDefault="00C60646" w14:paraId="18B21042"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16A40" w:rsidR="00C60646" w:rsidRDefault="00C60646" w14:paraId="1A4F714B" w14:textId="77777777">
            <w:pPr>
              <w:pStyle w:val="ListParagraph"/>
              <w:spacing w:before="40" w:after="40"/>
              <w:ind w:left="360"/>
              <w:jc w:val="both"/>
              <w:rPr>
                <w:rFonts w:ascii="Calibri" w:hAnsi="Calibri" w:cs="Calibri"/>
                <w:sz w:val="22"/>
                <w:szCs w:val="22"/>
              </w:rPr>
            </w:pPr>
          </w:p>
        </w:tc>
        <w:tc>
          <w:tcPr>
            <w:tcW w:w="1545" w:type="dxa"/>
          </w:tcPr>
          <w:p w:rsidRPr="0067399E" w:rsidR="00C60646" w:rsidRDefault="00C60646" w14:paraId="74BA0477" w14:textId="77777777">
            <w:pPr>
              <w:spacing w:before="40" w:after="40"/>
              <w:jc w:val="both"/>
              <w:rPr>
                <w:rFonts w:ascii="Calibri" w:hAnsi="Calibri" w:cs="Calibri"/>
                <w:sz w:val="22"/>
                <w:szCs w:val="22"/>
              </w:rPr>
            </w:pPr>
            <w:r w:rsidRPr="7B1780BD">
              <w:rPr>
                <w:rFonts w:ascii="Wingdings 2" w:hAnsi="Wingdings 2" w:eastAsia="Wingdings 2" w:cs="Wingdings 2"/>
                <w:sz w:val="22"/>
                <w:szCs w:val="22"/>
              </w:rPr>
              <w:t>£</w:t>
            </w:r>
            <w:r w:rsidRPr="7B1780BD">
              <w:rPr>
                <w:rFonts w:ascii="Calibri" w:hAnsi="Calibri" w:cs="Calibri"/>
                <w:sz w:val="22"/>
                <w:szCs w:val="22"/>
              </w:rPr>
              <w:t xml:space="preserve"> Yes </w:t>
            </w:r>
            <w:r w:rsidRPr="7B1780BD">
              <w:rPr>
                <w:rFonts w:ascii="Wingdings 2" w:hAnsi="Wingdings 2" w:eastAsia="Wingdings 2" w:cs="Wingdings 2"/>
                <w:sz w:val="22"/>
                <w:szCs w:val="22"/>
              </w:rPr>
              <w:t>£</w:t>
            </w:r>
            <w:r w:rsidRPr="7B1780BD">
              <w:rPr>
                <w:rFonts w:ascii="Calibri" w:hAnsi="Calibri" w:cs="Calibri"/>
                <w:sz w:val="22"/>
                <w:szCs w:val="22"/>
              </w:rPr>
              <w:t xml:space="preserve"> No</w:t>
            </w:r>
          </w:p>
          <w:p w:rsidRPr="0067399E" w:rsidR="00C60646" w:rsidRDefault="00C60646" w14:paraId="1F4A3F3F" w14:textId="77777777">
            <w:pPr>
              <w:rPr>
                <w:rFonts w:ascii="Calibri" w:hAnsi="Calibri" w:cs="Calibri"/>
                <w:sz w:val="22"/>
                <w:szCs w:val="22"/>
              </w:rPr>
            </w:pPr>
          </w:p>
          <w:p w:rsidRPr="0067399E" w:rsidR="00C60646" w:rsidRDefault="00C60646" w14:paraId="7E690AA8" w14:textId="77777777">
            <w:pPr>
              <w:rPr>
                <w:rFonts w:ascii="Calibri" w:hAnsi="Calibri" w:cs="Calibri"/>
                <w:sz w:val="22"/>
                <w:szCs w:val="22"/>
              </w:rPr>
            </w:pPr>
          </w:p>
          <w:p w:rsidRPr="0067399E" w:rsidR="00C60646" w:rsidRDefault="00C60646" w14:paraId="1ECAC6C5" w14:textId="77777777">
            <w:pPr>
              <w:rPr>
                <w:rFonts w:ascii="Calibri" w:hAnsi="Calibri" w:cs="Calibri"/>
                <w:sz w:val="22"/>
                <w:szCs w:val="22"/>
              </w:rPr>
            </w:pPr>
          </w:p>
        </w:tc>
      </w:tr>
      <w:tr w:rsidRPr="00683175" w:rsidR="00C60646" w14:paraId="30CBB6EC" w14:textId="77777777">
        <w:trPr>
          <w:trHeight w:val="1688"/>
        </w:trPr>
        <w:tc>
          <w:tcPr>
            <w:tcW w:w="495" w:type="dxa"/>
            <w:vAlign w:val="center"/>
          </w:tcPr>
          <w:p w:rsidR="00C60646" w:rsidRDefault="00C60646" w14:paraId="5AC59114"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5.</w:t>
            </w:r>
          </w:p>
        </w:tc>
        <w:tc>
          <w:tcPr>
            <w:tcW w:w="7092" w:type="dxa"/>
          </w:tcPr>
          <w:p w:rsidRPr="0067399E" w:rsidR="00C60646" w:rsidRDefault="00C60646" w14:paraId="685B94A3"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rsidR="00C60646" w:rsidP="00994FA5" w:rsidRDefault="00C60646" w14:paraId="1C623265" w14:textId="77777777">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tc>
                <w:tcPr>
                  <w:tcW w:w="6866" w:type="dxa"/>
                </w:tcPr>
                <w:p w:rsidR="00C60646" w:rsidRDefault="00C60646" w14:paraId="7E3405DC" w14:textId="77777777">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rsidRPr="0067399E" w:rsidR="00C60646" w:rsidRDefault="00C60646" w14:paraId="04C4DD7B" w14:textId="77777777">
            <w:pPr>
              <w:pStyle w:val="ListParagraph"/>
              <w:spacing w:before="40" w:after="40"/>
              <w:jc w:val="both"/>
              <w:rPr>
                <w:rFonts w:asciiTheme="minorHAnsi" w:hAnsiTheme="minorHAnsi" w:cstheme="minorHAnsi"/>
                <w:sz w:val="22"/>
                <w:szCs w:val="22"/>
              </w:rPr>
            </w:pPr>
          </w:p>
        </w:tc>
        <w:tc>
          <w:tcPr>
            <w:tcW w:w="1545" w:type="dxa"/>
          </w:tcPr>
          <w:p w:rsidRPr="0067399E" w:rsidR="00C60646" w:rsidRDefault="00C2791A" w14:paraId="0F716398"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RDefault="00C60646" w14:paraId="0C0682A2" w14:textId="77777777">
            <w:pPr>
              <w:spacing w:before="40" w:after="40"/>
              <w:jc w:val="both"/>
              <w:rPr>
                <w:rFonts w:asciiTheme="minorHAnsi" w:hAnsiTheme="minorHAnsi" w:cstheme="minorBidi"/>
                <w:sz w:val="22"/>
                <w:szCs w:val="22"/>
              </w:rPr>
            </w:pPr>
          </w:p>
          <w:p w:rsidRPr="0067399E" w:rsidR="00C60646" w:rsidRDefault="00C2791A" w14:paraId="70CE2E1B" w14:textId="77777777">
            <w:pPr>
              <w:spacing w:before="40" w:after="40"/>
              <w:rPr>
                <w:rFonts w:asciiTheme="minorHAnsi" w:hAnsiTheme="minorHAnsi" w:cstheme="minorBidi"/>
                <w:sz w:val="22"/>
                <w:szCs w:val="22"/>
              </w:rPr>
            </w:pPr>
            <w:sdt>
              <w:sdtPr>
                <w:rPr>
                  <w:rFonts w:eastAsia="MS Gothic" w:asciiTheme="minorHAnsi"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3055CF6A" w:rsidR="00C60646">
              <w:rPr>
                <w:rFonts w:eastAsia="MS Gothic" w:asciiTheme="minorHAnsi" w:hAnsiTheme="minorHAnsi" w:cstheme="minorBidi"/>
                <w:sz w:val="22"/>
                <w:szCs w:val="22"/>
                <w:lang w:val="en-US"/>
              </w:rPr>
              <w:t xml:space="preserve"> </w:t>
            </w:r>
            <w:r w:rsidR="00C60646">
              <w:rPr>
                <w:rFonts w:eastAsia="MS Gothic" w:asciiTheme="minorHAnsi" w:hAnsiTheme="minorHAnsi" w:cstheme="minorBidi"/>
                <w:sz w:val="22"/>
                <w:szCs w:val="22"/>
                <w:lang w:val="en-US"/>
              </w:rPr>
              <w:t>NA</w:t>
            </w:r>
          </w:p>
        </w:tc>
      </w:tr>
      <w:tr w:rsidRPr="00683175" w:rsidR="00C60646" w14:paraId="3A065B5C" w14:textId="77777777">
        <w:trPr>
          <w:trHeight w:val="1674"/>
        </w:trPr>
        <w:tc>
          <w:tcPr>
            <w:tcW w:w="495" w:type="dxa"/>
            <w:vAlign w:val="center"/>
          </w:tcPr>
          <w:p w:rsidR="00C60646" w:rsidRDefault="00C60646" w14:paraId="123551FB"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rsidR="00C60646" w:rsidRDefault="00C60646" w14:paraId="2296C049" w14:textId="77777777">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rsidRPr="0067399E" w:rsidR="00C60646" w:rsidRDefault="00C60646" w14:paraId="0C5B698B" w14:textId="77777777">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tc>
                <w:tcPr>
                  <w:tcW w:w="6913" w:type="dxa"/>
                </w:tcPr>
                <w:p w:rsidR="00C60646" w:rsidRDefault="00C60646" w14:paraId="29ECB5BD" w14:textId="77777777">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rsidRPr="0067399E" w:rsidR="00C60646" w:rsidRDefault="00C60646" w14:paraId="4D519696" w14:textId="77777777">
            <w:pPr>
              <w:pStyle w:val="ListParagraph"/>
              <w:spacing w:before="40" w:after="40"/>
              <w:jc w:val="both"/>
              <w:rPr>
                <w:rFonts w:asciiTheme="minorHAnsi" w:hAnsiTheme="minorHAnsi" w:cstheme="minorBidi"/>
                <w:sz w:val="22"/>
                <w:szCs w:val="22"/>
                <w:highlight w:val="yellow"/>
              </w:rPr>
            </w:pPr>
          </w:p>
        </w:tc>
        <w:tc>
          <w:tcPr>
            <w:tcW w:w="1545" w:type="dxa"/>
          </w:tcPr>
          <w:p w:rsidRPr="0067399E" w:rsidR="00C60646" w:rsidRDefault="00C2791A" w14:paraId="4E0ACC56"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RDefault="00C60646" w14:paraId="0F4DE2E6" w14:textId="77777777">
            <w:pPr>
              <w:spacing w:before="40" w:after="40"/>
              <w:jc w:val="both"/>
              <w:rPr>
                <w:rFonts w:asciiTheme="minorHAnsi" w:hAnsiTheme="minorHAnsi" w:cstheme="minorBidi"/>
                <w:sz w:val="22"/>
                <w:szCs w:val="22"/>
              </w:rPr>
            </w:pPr>
          </w:p>
        </w:tc>
      </w:tr>
      <w:tr w:rsidRPr="00683175" w:rsidR="00C60646" w14:paraId="2647040A" w14:textId="77777777">
        <w:trPr>
          <w:trHeight w:val="1131"/>
        </w:trPr>
        <w:tc>
          <w:tcPr>
            <w:tcW w:w="495" w:type="dxa"/>
            <w:vAlign w:val="center"/>
          </w:tcPr>
          <w:p w:rsidR="00C60646" w:rsidRDefault="00C60646" w14:paraId="20EBAF0B"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rsidRPr="0067399E" w:rsidR="00C60646" w:rsidRDefault="00C60646" w14:paraId="0CA6EB93"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tc>
                <w:tcPr>
                  <w:tcW w:w="6913" w:type="dxa"/>
                </w:tcPr>
                <w:p w:rsidR="00C60646" w:rsidRDefault="00C60646" w14:paraId="7AA8312D"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RDefault="00C60646" w14:paraId="6A559F9A" w14:textId="77777777">
            <w:pPr>
              <w:pStyle w:val="ListParagraph"/>
              <w:spacing w:before="40" w:after="40"/>
              <w:jc w:val="both"/>
              <w:rPr>
                <w:rFonts w:asciiTheme="minorHAnsi" w:hAnsiTheme="minorHAnsi" w:cstheme="minorHAnsi"/>
                <w:sz w:val="22"/>
                <w:szCs w:val="22"/>
                <w:lang w:val="en-US"/>
              </w:rPr>
            </w:pPr>
          </w:p>
        </w:tc>
        <w:tc>
          <w:tcPr>
            <w:tcW w:w="1545" w:type="dxa"/>
          </w:tcPr>
          <w:p w:rsidRPr="0067399E" w:rsidR="00C60646" w:rsidRDefault="00C2791A" w14:paraId="71D8D3E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48922234"/>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1956629908"/>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tc>
      </w:tr>
      <w:tr w:rsidRPr="00683175" w:rsidR="00C60646" w14:paraId="4E1C6DD4" w14:textId="77777777">
        <w:trPr>
          <w:trHeight w:val="1417"/>
        </w:trPr>
        <w:tc>
          <w:tcPr>
            <w:tcW w:w="495" w:type="dxa"/>
            <w:vAlign w:val="center"/>
          </w:tcPr>
          <w:p w:rsidR="00C60646" w:rsidRDefault="00C60646" w14:paraId="0D72BE7D"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rsidR="00C60646" w:rsidRDefault="00C60646" w14:paraId="0602867F" w14:textId="77777777">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rsidRPr="00423585" w:rsidR="00C60646" w:rsidRDefault="00C60646" w14:paraId="29EE7BBF" w14:textId="77777777">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tc>
                <w:tcPr>
                  <w:tcW w:w="6913" w:type="dxa"/>
                </w:tcPr>
                <w:p w:rsidR="00C60646" w:rsidRDefault="00C60646" w14:paraId="3D0E1E69"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RDefault="00C60646" w14:paraId="70E2C4BC" w14:textId="77777777">
            <w:pPr>
              <w:pStyle w:val="ListParagraph"/>
              <w:spacing w:before="40" w:after="40"/>
              <w:jc w:val="both"/>
              <w:rPr>
                <w:rFonts w:asciiTheme="minorHAnsi" w:hAnsiTheme="minorHAnsi" w:cstheme="minorHAnsi"/>
                <w:sz w:val="22"/>
                <w:szCs w:val="22"/>
              </w:rPr>
            </w:pPr>
          </w:p>
        </w:tc>
        <w:tc>
          <w:tcPr>
            <w:tcW w:w="1545" w:type="dxa"/>
          </w:tcPr>
          <w:p w:rsidRPr="0067399E" w:rsidR="00C60646" w:rsidRDefault="00C2791A" w14:paraId="46A24A2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RDefault="00C60646" w14:paraId="5B0446C9" w14:textId="77777777">
            <w:pPr>
              <w:spacing w:before="40" w:after="40"/>
              <w:jc w:val="both"/>
              <w:rPr>
                <w:rFonts w:asciiTheme="minorHAnsi" w:hAnsiTheme="minorHAnsi" w:cstheme="minorBidi"/>
                <w:sz w:val="22"/>
                <w:szCs w:val="22"/>
                <w:lang w:val="en-US"/>
              </w:rPr>
            </w:pPr>
          </w:p>
        </w:tc>
      </w:tr>
      <w:tr w:rsidRPr="00683175" w:rsidR="00C60646" w14:paraId="425C7650" w14:textId="77777777">
        <w:trPr>
          <w:trHeight w:val="1407"/>
        </w:trPr>
        <w:tc>
          <w:tcPr>
            <w:tcW w:w="495" w:type="dxa"/>
            <w:vAlign w:val="center"/>
          </w:tcPr>
          <w:p w:rsidR="00C60646" w:rsidRDefault="00C60646" w14:paraId="33AE2B91"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rsidR="00C60646" w:rsidRDefault="00C60646" w14:paraId="3BCA3371" w14:textId="77777777">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rsidRPr="00423585" w:rsidR="00C60646" w:rsidRDefault="00C60646" w14:paraId="572440C1" w14:textId="77777777">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tc>
                <w:tcPr>
                  <w:tcW w:w="6866" w:type="dxa"/>
                </w:tcPr>
                <w:p w:rsidR="00C60646" w:rsidRDefault="00C60646" w14:paraId="24D509A0"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RDefault="00C60646" w14:paraId="5701A218" w14:textId="77777777">
            <w:pPr>
              <w:pStyle w:val="ListParagraph"/>
              <w:spacing w:before="40" w:after="40"/>
              <w:jc w:val="both"/>
              <w:rPr>
                <w:rFonts w:asciiTheme="minorHAnsi" w:hAnsiTheme="minorHAnsi" w:cstheme="minorHAnsi"/>
                <w:sz w:val="22"/>
                <w:szCs w:val="22"/>
                <w:lang w:val="en-US"/>
              </w:rPr>
            </w:pPr>
          </w:p>
        </w:tc>
        <w:tc>
          <w:tcPr>
            <w:tcW w:w="1545" w:type="dxa"/>
          </w:tcPr>
          <w:p w:rsidRPr="0067399E" w:rsidR="00C60646" w:rsidRDefault="00C2791A" w14:paraId="74B4534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RDefault="00C60646" w14:paraId="44EC8FFB" w14:textId="77777777">
            <w:pPr>
              <w:spacing w:before="40" w:after="40"/>
              <w:jc w:val="both"/>
              <w:rPr>
                <w:rFonts w:asciiTheme="minorHAnsi" w:hAnsiTheme="minorHAnsi" w:cstheme="minorBidi"/>
                <w:sz w:val="22"/>
                <w:szCs w:val="22"/>
              </w:rPr>
            </w:pPr>
          </w:p>
        </w:tc>
      </w:tr>
    </w:tbl>
    <w:p w:rsidRPr="00E370B4" w:rsidR="0021287D" w:rsidP="00113115" w:rsidRDefault="0021287D" w14:paraId="134CFC84" w14:textId="5C9EE597">
      <w:pPr>
        <w:pStyle w:val="Level2Legal"/>
        <w:numPr>
          <w:ilvl w:val="0"/>
          <w:numId w:val="0"/>
        </w:numPr>
        <w:tabs>
          <w:tab w:val="left" w:pos="993"/>
        </w:tabs>
        <w:rPr>
          <w:rFonts w:asciiTheme="minorHAnsi" w:hAnsiTheme="minorHAnsi" w:cstheme="minorHAnsi"/>
        </w:rPr>
      </w:pPr>
    </w:p>
    <w:sectPr w:rsidRPr="00E370B4" w:rsidR="0021287D" w:rsidSect="00F94760">
      <w:headerReference w:type="default" r:id="rId33"/>
      <w:footerReference w:type="default" r:id="rId34"/>
      <w:headerReference w:type="first" r:id="rId35"/>
      <w:footerReference w:type="first" r:id="rId36"/>
      <w:pgSz w:w="11906" w:h="16838" w:orient="portrait"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94760" w:rsidRDefault="00F94760" w14:paraId="43727B4E" w14:textId="77777777">
      <w:r>
        <w:separator/>
      </w:r>
    </w:p>
  </w:endnote>
  <w:endnote w:type="continuationSeparator" w:id="0">
    <w:p w:rsidR="00F94760" w:rsidRDefault="00F94760" w14:paraId="54EC3360" w14:textId="77777777">
      <w:r>
        <w:continuationSeparator/>
      </w:r>
    </w:p>
  </w:endnote>
  <w:endnote w:type="continuationNotice" w:id="1">
    <w:p w:rsidR="00F94760" w:rsidRDefault="00F94760" w14:paraId="1A8EBA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old">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5FA" w:rsidRDefault="00D815FA" w14:paraId="2222E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444802"/>
      <w:docPartObj>
        <w:docPartGallery w:val="Page Numbers (Bottom of Page)"/>
        <w:docPartUnique/>
      </w:docPartObj>
    </w:sdtPr>
    <w:sdtContent>
      <w:sdt>
        <w:sdtPr>
          <w:id w:val="-1769616900"/>
          <w:docPartObj>
            <w:docPartGallery w:val="Page Numbers (Top of Page)"/>
            <w:docPartUnique/>
          </w:docPartObj>
        </w:sdtPr>
        <w:sdtContent>
          <w:p w:rsidR="0032135C" w:rsidRDefault="0032135C" w14:paraId="41154DC0" w14:textId="66C1C9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2135C" w:rsidRDefault="0032135C" w14:paraId="0E9B55EE" w14:textId="7810AAB8">
    <w:pPr>
      <w:pStyle w:val="Footer"/>
    </w:pPr>
    <w:r>
      <w:t xml:space="preserve">Version </w:t>
    </w:r>
    <w:r w:rsidR="00C00A4F">
      <w:t>2</w:t>
    </w:r>
    <w:r>
      <w:t xml:space="preserve"> </w:t>
    </w:r>
    <w:r w:rsidRPr="00AF1FB9" w:rsid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5FA" w:rsidRDefault="00D815FA" w14:paraId="79DB95E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19E3" w:rsidP="00D219E3" w:rsidRDefault="00C2791A" w14:paraId="3569F579" w14:textId="22ECE1C3">
    <w:pPr>
      <w:pStyle w:val="Footer"/>
      <w:jc w:val="right"/>
    </w:pPr>
    <w:sdt>
      <w:sdtPr>
        <w:id w:val="-1303924829"/>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rsidR="00D219E3" w:rsidP="00D219E3" w:rsidRDefault="00D219E3" w14:paraId="3CFAE80B" w14:textId="77777777">
    <w:pPr>
      <w:pStyle w:val="Footer"/>
    </w:pPr>
    <w:r>
      <w:t xml:space="preserve">Version 2 </w:t>
    </w:r>
    <w:r w:rsidRPr="00AF1FB9">
      <w:t>092023</w:t>
    </w:r>
  </w:p>
  <w:p w:rsidRPr="00B95000" w:rsidR="0032135C" w:rsidP="00B95000" w:rsidRDefault="0032135C" w14:paraId="6C2B4436" w14:textId="77FEA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19E3" w:rsidP="00D219E3" w:rsidRDefault="00C2791A" w14:paraId="49C5DE9C" w14:textId="6C1470E4">
    <w:pPr>
      <w:pStyle w:val="Footer"/>
      <w:jc w:val="right"/>
    </w:pPr>
    <w:sdt>
      <w:sdtPr>
        <w:id w:val="592597850"/>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rsidR="00D219E3" w:rsidP="00D219E3" w:rsidRDefault="00D219E3" w14:paraId="2EABEFE1" w14:textId="77777777">
    <w:pPr>
      <w:pStyle w:val="Footer"/>
    </w:pPr>
    <w:r>
      <w:t xml:space="preserve">Version 2 </w:t>
    </w:r>
    <w:r w:rsidRPr="00AF1FB9">
      <w:t>092023</w:t>
    </w:r>
  </w:p>
  <w:p w:rsidRPr="00F16D96" w:rsidR="0032135C" w:rsidP="00F16D96" w:rsidRDefault="0032135C" w14:paraId="45E8F979" w14:textId="03B2D2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94760" w:rsidRDefault="00F94760" w14:paraId="6EADA2D0" w14:textId="77777777">
      <w:r>
        <w:separator/>
      </w:r>
    </w:p>
  </w:footnote>
  <w:footnote w:type="continuationSeparator" w:id="0">
    <w:p w:rsidR="00F94760" w:rsidRDefault="00F94760" w14:paraId="7C862D88" w14:textId="77777777">
      <w:r>
        <w:continuationSeparator/>
      </w:r>
    </w:p>
  </w:footnote>
  <w:footnote w:type="continuationNotice" w:id="1">
    <w:p w:rsidR="00F94760" w:rsidRDefault="00F94760" w14:paraId="51BB6A5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5FA" w:rsidRDefault="00D815FA" w14:paraId="48060E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135C" w:rsidP="00865075" w:rsidRDefault="0032135C" w14:paraId="2DDB4453" w14:textId="3ED0F7A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135C" w:rsidRDefault="0032135C" w14:paraId="3EEDCA2E" w14:textId="77777777">
    <w:pPr>
      <w:pStyle w:val="Header"/>
    </w:pPr>
  </w:p>
  <w:p w:rsidR="0032135C" w:rsidRDefault="0032135C" w14:paraId="43720D4B"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135C" w:rsidP="00C56C95" w:rsidRDefault="0032135C" w14:paraId="7F748882" w14:textId="0BFBA9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135C" w:rsidP="00EB0BD6" w:rsidRDefault="0032135C" w14:paraId="17C51C61" w14:textId="20437A4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ascii="Calibri" w:hAnsi="Calibri" w:cs="Arial"/>
        <w:sz w:val="20"/>
      </w:rPr>
    </w:lvl>
    <w:lvl w:ilvl="8">
      <w:start w:val="1"/>
      <w:numFmt w:val="lowerRoman"/>
      <w:pStyle w:val="Heading9"/>
      <w:lvlText w:val="(%9)"/>
      <w:lvlJc w:val="left"/>
      <w:pPr>
        <w:tabs>
          <w:tab w:val="num" w:pos="2211"/>
        </w:tabs>
        <w:ind w:left="2211" w:hanging="737"/>
      </w:pPr>
      <w:rPr>
        <w:rFonts w:hint="default" w:ascii="Arial" w:hAnsi="Arial" w:cs="Arial"/>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hint="default" w:ascii="Arial" w:hAnsi="Arial"/>
        <w:b/>
      </w:rPr>
    </w:lvl>
    <w:lvl w:ilvl="1">
      <w:start w:val="1"/>
      <w:numFmt w:val="decimal"/>
      <w:pStyle w:val="Level1Legal"/>
      <w:lvlText w:val="%2."/>
      <w:lvlJc w:val="left"/>
      <w:pPr>
        <w:tabs>
          <w:tab w:val="num" w:pos="992"/>
        </w:tabs>
        <w:ind w:left="992" w:hanging="992"/>
      </w:pPr>
      <w:rPr>
        <w:rFonts w:hint="default" w:ascii="Arial" w:hAnsi="Arial"/>
        <w:b/>
      </w:rPr>
    </w:lvl>
    <w:lvl w:ilvl="2">
      <w:start w:val="1"/>
      <w:numFmt w:val="decimal"/>
      <w:pStyle w:val="Level2Legal"/>
      <w:lvlText w:val="%2.%3"/>
      <w:lvlJc w:val="left"/>
      <w:pPr>
        <w:tabs>
          <w:tab w:val="num" w:pos="992"/>
        </w:tabs>
        <w:ind w:left="992" w:hanging="992"/>
      </w:pPr>
      <w:rPr>
        <w:rFonts w:hint="default" w:ascii="Calibri" w:hAnsi="Calibri"/>
        <w:b w:val="0"/>
        <w:sz w:val="22"/>
      </w:rPr>
    </w:lvl>
    <w:lvl w:ilvl="3">
      <w:start w:val="1"/>
      <w:numFmt w:val="decimal"/>
      <w:pStyle w:val="Level3Legal"/>
      <w:lvlText w:val="%2.%3.%4"/>
      <w:lvlJc w:val="left"/>
      <w:pPr>
        <w:tabs>
          <w:tab w:val="num" w:pos="1418"/>
        </w:tabs>
        <w:ind w:left="1418" w:hanging="992"/>
      </w:pPr>
      <w:rPr>
        <w:rFonts w:hint="default" w:ascii="Arial" w:hAnsi="Arial"/>
        <w:b w:val="0"/>
      </w:rPr>
    </w:lvl>
    <w:lvl w:ilvl="4">
      <w:start w:val="1"/>
      <w:numFmt w:val="lowerLetter"/>
      <w:pStyle w:val="Level4Legal"/>
      <w:lvlText w:val="(%5)"/>
      <w:lvlJc w:val="left"/>
      <w:pPr>
        <w:tabs>
          <w:tab w:val="num" w:pos="1701"/>
        </w:tabs>
        <w:ind w:left="1701" w:hanging="709"/>
      </w:pPr>
      <w:rPr>
        <w:rFonts w:hint="default" w:ascii="Calibri" w:hAnsi="Calibri"/>
        <w:b w:val="0"/>
        <w:sz w:val="20"/>
      </w:rPr>
    </w:lvl>
    <w:lvl w:ilvl="5">
      <w:start w:val="1"/>
      <w:numFmt w:val="lowerRoman"/>
      <w:pStyle w:val="Level5Legal"/>
      <w:lvlText w:val="(%6)"/>
      <w:lvlJc w:val="left"/>
      <w:pPr>
        <w:tabs>
          <w:tab w:val="num" w:pos="2409"/>
        </w:tabs>
        <w:ind w:left="2409" w:hanging="708"/>
      </w:pPr>
      <w:rPr>
        <w:rFonts w:hint="default" w:ascii="Times New Roman" w:hAnsi="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3381984"/>
    <w:multiLevelType w:val="hybridMultilevel"/>
    <w:tmpl w:val="366ADAAA"/>
    <w:lvl w:ilvl="0" w:tplc="583A0C90">
      <w:numFmt w:val="bullet"/>
      <w:lvlText w:val=""/>
      <w:lvlJc w:val="left"/>
      <w:pPr>
        <w:ind w:left="720" w:hanging="360"/>
      </w:pPr>
      <w:rPr>
        <w:rFonts w:hint="default" w:ascii="Symbol" w:hAnsi="Symbol" w:eastAsia="Times New Roman" w:cs="Calibr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74C1353"/>
    <w:multiLevelType w:val="multilevel"/>
    <w:tmpl w:val="03DA185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0BE91A17"/>
    <w:multiLevelType w:val="hybridMultilevel"/>
    <w:tmpl w:val="B28C342C"/>
    <w:lvl w:ilvl="0" w:tplc="E800E2EA">
      <w:numFmt w:val="bullet"/>
      <w:lvlText w:val=""/>
      <w:lvlJc w:val="left"/>
      <w:pPr>
        <w:ind w:left="720" w:hanging="360"/>
      </w:pPr>
      <w:rPr>
        <w:rFonts w:hint="default" w:ascii="Symbol" w:hAnsi="Symbol" w:eastAsia="Aptos"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hint="default" w:ascii="Arial" w:hAnsi="Arial"/>
        <w:b/>
        <w:sz w:val="20"/>
      </w:rPr>
    </w:lvl>
    <w:lvl w:ilvl="1">
      <w:start w:val="1"/>
      <w:numFmt w:val="upperLetter"/>
      <w:pStyle w:val="ItemSub"/>
      <w:suff w:val="nothing"/>
      <w:lvlText w:val="Item %1%2"/>
      <w:lvlJc w:val="left"/>
      <w:pPr>
        <w:ind w:left="0" w:firstLine="0"/>
      </w:pPr>
      <w:rPr>
        <w:rFonts w:hint="default" w:ascii="Arial" w:hAnsi="Arial"/>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F97AF9"/>
    <w:multiLevelType w:val="multilevel"/>
    <w:tmpl w:val="C99889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BE84175"/>
    <w:multiLevelType w:val="hybridMultilevel"/>
    <w:tmpl w:val="D598A09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1BEF6324"/>
    <w:multiLevelType w:val="multilevel"/>
    <w:tmpl w:val="E5A21D68"/>
    <w:lvl w:ilvl="0">
      <w:start w:val="1"/>
      <w:numFmt w:val="decimal"/>
      <w:pStyle w:val="ScheduleNumbering1"/>
      <w:lvlText w:val="%1"/>
      <w:lvlJc w:val="left"/>
      <w:pPr>
        <w:ind w:left="709" w:hanging="709"/>
      </w:pPr>
      <w:rPr>
        <w:rFonts w:hint="default" w:ascii="Arial Bold" w:hAnsi="Arial Bold"/>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AE6353"/>
    <w:multiLevelType w:val="multilevel"/>
    <w:tmpl w:val="6202655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35151EC1"/>
    <w:multiLevelType w:val="hybridMultilevel"/>
    <w:tmpl w:val="0276C57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77F3736"/>
    <w:multiLevelType w:val="hybridMultilevel"/>
    <w:tmpl w:val="B25E6A04"/>
    <w:lvl w:ilvl="0" w:tplc="F4A87B04">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08549AF"/>
    <w:multiLevelType w:val="hybridMultilevel"/>
    <w:tmpl w:val="2B9A0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3FF23C8"/>
    <w:multiLevelType w:val="hybridMultilevel"/>
    <w:tmpl w:val="EB5CD1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7" w15:restartNumberingAfterBreak="0">
    <w:nsid w:val="613C73EE"/>
    <w:multiLevelType w:val="multilevel"/>
    <w:tmpl w:val="9F0C1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hint="default" w:ascii="Arial" w:hAnsi="Arial"/>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4410B3"/>
    <w:multiLevelType w:val="hybridMultilevel"/>
    <w:tmpl w:val="06E01DF0"/>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15:restartNumberingAfterBreak="0">
    <w:nsid w:val="6AAE67DC"/>
    <w:multiLevelType w:val="hybridMultilevel"/>
    <w:tmpl w:val="406860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E8D6503"/>
    <w:multiLevelType w:val="hybridMultilevel"/>
    <w:tmpl w:val="E43EBD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FB4214C"/>
    <w:multiLevelType w:val="multilevel"/>
    <w:tmpl w:val="5102168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7430277C"/>
    <w:multiLevelType w:val="hybridMultilevel"/>
    <w:tmpl w:val="E88AAE12"/>
    <w:lvl w:ilvl="0" w:tplc="0C090005">
      <w:start w:val="1"/>
      <w:numFmt w:val="bullet"/>
      <w:lvlText w:val=""/>
      <w:lvlJc w:val="left"/>
      <w:pPr>
        <w:ind w:left="501" w:hanging="360"/>
      </w:pPr>
      <w:rPr>
        <w:rFonts w:hint="default" w:ascii="Wingdings" w:hAnsi="Wingdings"/>
      </w:rPr>
    </w:lvl>
    <w:lvl w:ilvl="1" w:tplc="0C090003" w:tentative="1">
      <w:start w:val="1"/>
      <w:numFmt w:val="bullet"/>
      <w:lvlText w:val="o"/>
      <w:lvlJc w:val="left"/>
      <w:pPr>
        <w:ind w:left="1221" w:hanging="360"/>
      </w:pPr>
      <w:rPr>
        <w:rFonts w:hint="default" w:ascii="Courier New" w:hAnsi="Courier New" w:cs="Courier New"/>
      </w:rPr>
    </w:lvl>
    <w:lvl w:ilvl="2" w:tplc="0C090005" w:tentative="1">
      <w:start w:val="1"/>
      <w:numFmt w:val="bullet"/>
      <w:lvlText w:val=""/>
      <w:lvlJc w:val="left"/>
      <w:pPr>
        <w:ind w:left="1941" w:hanging="360"/>
      </w:pPr>
      <w:rPr>
        <w:rFonts w:hint="default" w:ascii="Wingdings" w:hAnsi="Wingdings"/>
      </w:rPr>
    </w:lvl>
    <w:lvl w:ilvl="3" w:tplc="0C090001" w:tentative="1">
      <w:start w:val="1"/>
      <w:numFmt w:val="bullet"/>
      <w:lvlText w:val=""/>
      <w:lvlJc w:val="left"/>
      <w:pPr>
        <w:ind w:left="2661" w:hanging="360"/>
      </w:pPr>
      <w:rPr>
        <w:rFonts w:hint="default" w:ascii="Symbol" w:hAnsi="Symbol"/>
      </w:rPr>
    </w:lvl>
    <w:lvl w:ilvl="4" w:tplc="0C090003" w:tentative="1">
      <w:start w:val="1"/>
      <w:numFmt w:val="bullet"/>
      <w:lvlText w:val="o"/>
      <w:lvlJc w:val="left"/>
      <w:pPr>
        <w:ind w:left="3381" w:hanging="360"/>
      </w:pPr>
      <w:rPr>
        <w:rFonts w:hint="default" w:ascii="Courier New" w:hAnsi="Courier New" w:cs="Courier New"/>
      </w:rPr>
    </w:lvl>
    <w:lvl w:ilvl="5" w:tplc="0C090005" w:tentative="1">
      <w:start w:val="1"/>
      <w:numFmt w:val="bullet"/>
      <w:lvlText w:val=""/>
      <w:lvlJc w:val="left"/>
      <w:pPr>
        <w:ind w:left="4101" w:hanging="360"/>
      </w:pPr>
      <w:rPr>
        <w:rFonts w:hint="default" w:ascii="Wingdings" w:hAnsi="Wingdings"/>
      </w:rPr>
    </w:lvl>
    <w:lvl w:ilvl="6" w:tplc="0C090001" w:tentative="1">
      <w:start w:val="1"/>
      <w:numFmt w:val="bullet"/>
      <w:lvlText w:val=""/>
      <w:lvlJc w:val="left"/>
      <w:pPr>
        <w:ind w:left="4821" w:hanging="360"/>
      </w:pPr>
      <w:rPr>
        <w:rFonts w:hint="default" w:ascii="Symbol" w:hAnsi="Symbol"/>
      </w:rPr>
    </w:lvl>
    <w:lvl w:ilvl="7" w:tplc="0C090003" w:tentative="1">
      <w:start w:val="1"/>
      <w:numFmt w:val="bullet"/>
      <w:lvlText w:val="o"/>
      <w:lvlJc w:val="left"/>
      <w:pPr>
        <w:ind w:left="5541" w:hanging="360"/>
      </w:pPr>
      <w:rPr>
        <w:rFonts w:hint="default" w:ascii="Courier New" w:hAnsi="Courier New" w:cs="Courier New"/>
      </w:rPr>
    </w:lvl>
    <w:lvl w:ilvl="8" w:tplc="0C090005" w:tentative="1">
      <w:start w:val="1"/>
      <w:numFmt w:val="bullet"/>
      <w:lvlText w:val=""/>
      <w:lvlJc w:val="left"/>
      <w:pPr>
        <w:ind w:left="6261" w:hanging="360"/>
      </w:pPr>
      <w:rPr>
        <w:rFonts w:hint="default" w:ascii="Wingdings" w:hAnsi="Wingdings"/>
      </w:rPr>
    </w:lvl>
  </w:abstractNum>
  <w:abstractNum w:abstractNumId="3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B1D5203"/>
    <w:multiLevelType w:val="multilevel"/>
    <w:tmpl w:val="1D024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2361180">
    <w:abstractNumId w:val="10"/>
  </w:num>
  <w:num w:numId="2" w16cid:durableId="732898192">
    <w:abstractNumId w:val="35"/>
  </w:num>
  <w:num w:numId="3" w16cid:durableId="100995051">
    <w:abstractNumId w:val="21"/>
  </w:num>
  <w:num w:numId="4" w16cid:durableId="1012879733">
    <w:abstractNumId w:val="36"/>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5"/>
  </w:num>
  <w:num w:numId="16" w16cid:durableId="1243568689">
    <w:abstractNumId w:val="15"/>
    <w:lvlOverride w:ilvl="0">
      <w:lvl w:ilvl="0">
        <w:start w:val="1"/>
        <w:numFmt w:val="decimal"/>
        <w:pStyle w:val="Item"/>
        <w:suff w:val="nothing"/>
        <w:lvlText w:val="Item %1"/>
        <w:lvlJc w:val="left"/>
        <w:pPr>
          <w:ind w:left="0" w:firstLine="0"/>
        </w:pPr>
        <w:rPr>
          <w:rFonts w:hint="default" w:ascii="Arial" w:hAnsi="Arial"/>
          <w:b/>
          <w:sz w:val="20"/>
        </w:rPr>
      </w:lvl>
    </w:lvlOverride>
  </w:num>
  <w:num w:numId="17" w16cid:durableId="1733036405">
    <w:abstractNumId w:val="28"/>
  </w:num>
  <w:num w:numId="18" w16cid:durableId="545605137">
    <w:abstractNumId w:val="28"/>
  </w:num>
  <w:num w:numId="19" w16cid:durableId="982007773">
    <w:abstractNumId w:val="19"/>
  </w:num>
  <w:num w:numId="20" w16cid:durableId="1356151978">
    <w:abstractNumId w:val="19"/>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9"/>
  </w:num>
  <w:num w:numId="22" w16cid:durableId="613446613">
    <w:abstractNumId w:val="20"/>
  </w:num>
  <w:num w:numId="23" w16cid:durableId="460729067">
    <w:abstractNumId w:val="18"/>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34"/>
  </w:num>
  <w:num w:numId="30" w16cid:durableId="1785998196">
    <w:abstractNumId w:val="17"/>
  </w:num>
  <w:num w:numId="31" w16cid:durableId="1152670988">
    <w:abstractNumId w:val="26"/>
  </w:num>
  <w:num w:numId="32" w16cid:durableId="1821918441">
    <w:abstractNumId w:val="27"/>
  </w:num>
  <w:num w:numId="33" w16cid:durableId="1996110273">
    <w:abstractNumId w:val="33"/>
  </w:num>
  <w:num w:numId="34" w16cid:durableId="1693991035">
    <w:abstractNumId w:val="22"/>
  </w:num>
  <w:num w:numId="35" w16cid:durableId="486408635">
    <w:abstractNumId w:val="30"/>
  </w:num>
  <w:num w:numId="36" w16cid:durableId="346642970">
    <w:abstractNumId w:val="16"/>
  </w:num>
  <w:num w:numId="37" w16cid:durableId="363989787">
    <w:abstractNumId w:val="13"/>
  </w:num>
  <w:num w:numId="38" w16cid:durableId="1387560744">
    <w:abstractNumId w:val="37"/>
  </w:num>
  <w:num w:numId="39" w16cid:durableId="187186035">
    <w:abstractNumId w:val="14"/>
  </w:num>
  <w:num w:numId="40" w16cid:durableId="562641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1142423">
    <w:abstractNumId w:val="23"/>
  </w:num>
  <w:num w:numId="42" w16cid:durableId="706562452">
    <w:abstractNumId w:val="14"/>
  </w:num>
  <w:num w:numId="43" w16cid:durableId="1771929446">
    <w:abstractNumId w:val="25"/>
  </w:num>
  <w:num w:numId="44" w16cid:durableId="2139567696">
    <w:abstractNumId w:val="31"/>
  </w:num>
  <w:num w:numId="45" w16cid:durableId="1944678631">
    <w:abstractNumId w:val="12"/>
  </w:num>
  <w:num w:numId="46" w16cid:durableId="920721425">
    <w:abstractNumId w:val="24"/>
  </w:num>
  <w:num w:numId="47" w16cid:durableId="1295602555">
    <w:abstractNumId w:val="32"/>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20B5"/>
    <w:rsid w:val="00005E4C"/>
    <w:rsid w:val="0000729C"/>
    <w:rsid w:val="000079F2"/>
    <w:rsid w:val="00007C18"/>
    <w:rsid w:val="00010645"/>
    <w:rsid w:val="0001085E"/>
    <w:rsid w:val="00010DCB"/>
    <w:rsid w:val="00012E28"/>
    <w:rsid w:val="00013061"/>
    <w:rsid w:val="000137BF"/>
    <w:rsid w:val="000139AC"/>
    <w:rsid w:val="00014381"/>
    <w:rsid w:val="00014950"/>
    <w:rsid w:val="00016772"/>
    <w:rsid w:val="00016A1C"/>
    <w:rsid w:val="00017427"/>
    <w:rsid w:val="00020ADA"/>
    <w:rsid w:val="000210A9"/>
    <w:rsid w:val="00021E50"/>
    <w:rsid w:val="0002479F"/>
    <w:rsid w:val="00024831"/>
    <w:rsid w:val="00025BC8"/>
    <w:rsid w:val="0002770B"/>
    <w:rsid w:val="00027F94"/>
    <w:rsid w:val="0003024C"/>
    <w:rsid w:val="00032380"/>
    <w:rsid w:val="00035238"/>
    <w:rsid w:val="00035EFD"/>
    <w:rsid w:val="0003652B"/>
    <w:rsid w:val="00036F5C"/>
    <w:rsid w:val="0004121B"/>
    <w:rsid w:val="0004239A"/>
    <w:rsid w:val="00043443"/>
    <w:rsid w:val="00043749"/>
    <w:rsid w:val="00043A60"/>
    <w:rsid w:val="00046AB2"/>
    <w:rsid w:val="000471B4"/>
    <w:rsid w:val="000479F3"/>
    <w:rsid w:val="000500B0"/>
    <w:rsid w:val="00051373"/>
    <w:rsid w:val="00051487"/>
    <w:rsid w:val="00051600"/>
    <w:rsid w:val="00051D97"/>
    <w:rsid w:val="000525E9"/>
    <w:rsid w:val="0005287B"/>
    <w:rsid w:val="000543D3"/>
    <w:rsid w:val="0005501C"/>
    <w:rsid w:val="00056BF8"/>
    <w:rsid w:val="00056D63"/>
    <w:rsid w:val="00056FFB"/>
    <w:rsid w:val="000578CE"/>
    <w:rsid w:val="00061E16"/>
    <w:rsid w:val="000623A6"/>
    <w:rsid w:val="00062615"/>
    <w:rsid w:val="00062702"/>
    <w:rsid w:val="000646E1"/>
    <w:rsid w:val="00065381"/>
    <w:rsid w:val="00066227"/>
    <w:rsid w:val="0006654D"/>
    <w:rsid w:val="00066EC9"/>
    <w:rsid w:val="00067B3D"/>
    <w:rsid w:val="00071812"/>
    <w:rsid w:val="000719C2"/>
    <w:rsid w:val="00071FFB"/>
    <w:rsid w:val="00072C8B"/>
    <w:rsid w:val="00072EA7"/>
    <w:rsid w:val="00074BB8"/>
    <w:rsid w:val="00074E41"/>
    <w:rsid w:val="00076DDC"/>
    <w:rsid w:val="00076E3C"/>
    <w:rsid w:val="0007737B"/>
    <w:rsid w:val="00077452"/>
    <w:rsid w:val="00077A99"/>
    <w:rsid w:val="00077C84"/>
    <w:rsid w:val="00080F42"/>
    <w:rsid w:val="000810FF"/>
    <w:rsid w:val="0008129C"/>
    <w:rsid w:val="000812D8"/>
    <w:rsid w:val="000817BC"/>
    <w:rsid w:val="0008289E"/>
    <w:rsid w:val="00082987"/>
    <w:rsid w:val="000849EC"/>
    <w:rsid w:val="00085005"/>
    <w:rsid w:val="000855C6"/>
    <w:rsid w:val="0008565B"/>
    <w:rsid w:val="000858E3"/>
    <w:rsid w:val="00087559"/>
    <w:rsid w:val="0008783F"/>
    <w:rsid w:val="00087F81"/>
    <w:rsid w:val="00093762"/>
    <w:rsid w:val="000A1E1E"/>
    <w:rsid w:val="000A462E"/>
    <w:rsid w:val="000A4E7D"/>
    <w:rsid w:val="000A4FF0"/>
    <w:rsid w:val="000A574A"/>
    <w:rsid w:val="000A6525"/>
    <w:rsid w:val="000A6717"/>
    <w:rsid w:val="000A6DD1"/>
    <w:rsid w:val="000A72D3"/>
    <w:rsid w:val="000A7A43"/>
    <w:rsid w:val="000B0834"/>
    <w:rsid w:val="000B1636"/>
    <w:rsid w:val="000B219C"/>
    <w:rsid w:val="000B2348"/>
    <w:rsid w:val="000B27DD"/>
    <w:rsid w:val="000B283D"/>
    <w:rsid w:val="000B2BAE"/>
    <w:rsid w:val="000B2D88"/>
    <w:rsid w:val="000B40DF"/>
    <w:rsid w:val="000B4D74"/>
    <w:rsid w:val="000B59E4"/>
    <w:rsid w:val="000B5A26"/>
    <w:rsid w:val="000B6B1B"/>
    <w:rsid w:val="000B700C"/>
    <w:rsid w:val="000C08C3"/>
    <w:rsid w:val="000C0A45"/>
    <w:rsid w:val="000C1A77"/>
    <w:rsid w:val="000C1BB7"/>
    <w:rsid w:val="000C2FFB"/>
    <w:rsid w:val="000C3EA9"/>
    <w:rsid w:val="000C43EA"/>
    <w:rsid w:val="000C4BC6"/>
    <w:rsid w:val="000C5770"/>
    <w:rsid w:val="000C709E"/>
    <w:rsid w:val="000D16D6"/>
    <w:rsid w:val="000D417A"/>
    <w:rsid w:val="000D4C3E"/>
    <w:rsid w:val="000D5C12"/>
    <w:rsid w:val="000E0009"/>
    <w:rsid w:val="000E0EF7"/>
    <w:rsid w:val="000E1651"/>
    <w:rsid w:val="000E17CC"/>
    <w:rsid w:val="000E4719"/>
    <w:rsid w:val="000E6349"/>
    <w:rsid w:val="000E648A"/>
    <w:rsid w:val="000E6DC1"/>
    <w:rsid w:val="000F21CC"/>
    <w:rsid w:val="000F4423"/>
    <w:rsid w:val="000F457A"/>
    <w:rsid w:val="000F4691"/>
    <w:rsid w:val="000F4FAF"/>
    <w:rsid w:val="000F55F9"/>
    <w:rsid w:val="000F5A16"/>
    <w:rsid w:val="000F6FDB"/>
    <w:rsid w:val="000F7419"/>
    <w:rsid w:val="000F7458"/>
    <w:rsid w:val="0010140D"/>
    <w:rsid w:val="001014D1"/>
    <w:rsid w:val="00101AC3"/>
    <w:rsid w:val="0010228F"/>
    <w:rsid w:val="0010500B"/>
    <w:rsid w:val="001050DA"/>
    <w:rsid w:val="001056F6"/>
    <w:rsid w:val="00106517"/>
    <w:rsid w:val="00106DBB"/>
    <w:rsid w:val="00107E0C"/>
    <w:rsid w:val="00110EA4"/>
    <w:rsid w:val="0011103C"/>
    <w:rsid w:val="00111E70"/>
    <w:rsid w:val="00112D04"/>
    <w:rsid w:val="00113115"/>
    <w:rsid w:val="001136D3"/>
    <w:rsid w:val="0011536B"/>
    <w:rsid w:val="001155AC"/>
    <w:rsid w:val="00116252"/>
    <w:rsid w:val="001174D0"/>
    <w:rsid w:val="0011777A"/>
    <w:rsid w:val="00123D61"/>
    <w:rsid w:val="001260F2"/>
    <w:rsid w:val="00126369"/>
    <w:rsid w:val="0013135F"/>
    <w:rsid w:val="001332FA"/>
    <w:rsid w:val="00134052"/>
    <w:rsid w:val="00134C07"/>
    <w:rsid w:val="00134F95"/>
    <w:rsid w:val="00135675"/>
    <w:rsid w:val="001361C6"/>
    <w:rsid w:val="001362D2"/>
    <w:rsid w:val="00136D55"/>
    <w:rsid w:val="00137B60"/>
    <w:rsid w:val="00137E29"/>
    <w:rsid w:val="001403A6"/>
    <w:rsid w:val="0014045D"/>
    <w:rsid w:val="00140DF5"/>
    <w:rsid w:val="001411F2"/>
    <w:rsid w:val="00141E12"/>
    <w:rsid w:val="00142D29"/>
    <w:rsid w:val="0014322F"/>
    <w:rsid w:val="001438B2"/>
    <w:rsid w:val="00143CE7"/>
    <w:rsid w:val="001447DE"/>
    <w:rsid w:val="0014484E"/>
    <w:rsid w:val="00144CCF"/>
    <w:rsid w:val="0014670C"/>
    <w:rsid w:val="00147209"/>
    <w:rsid w:val="00147297"/>
    <w:rsid w:val="0015010D"/>
    <w:rsid w:val="00150332"/>
    <w:rsid w:val="00150CDF"/>
    <w:rsid w:val="0015110E"/>
    <w:rsid w:val="00151162"/>
    <w:rsid w:val="00151AE9"/>
    <w:rsid w:val="00151E1D"/>
    <w:rsid w:val="00152439"/>
    <w:rsid w:val="001531BD"/>
    <w:rsid w:val="00153622"/>
    <w:rsid w:val="00153C8F"/>
    <w:rsid w:val="00154617"/>
    <w:rsid w:val="001578CB"/>
    <w:rsid w:val="00157A52"/>
    <w:rsid w:val="00157E68"/>
    <w:rsid w:val="001601DF"/>
    <w:rsid w:val="00160ECB"/>
    <w:rsid w:val="001623B6"/>
    <w:rsid w:val="0016392B"/>
    <w:rsid w:val="00163BD1"/>
    <w:rsid w:val="00163E1B"/>
    <w:rsid w:val="0016406E"/>
    <w:rsid w:val="0016470F"/>
    <w:rsid w:val="00164CEE"/>
    <w:rsid w:val="00165B4D"/>
    <w:rsid w:val="00166E4B"/>
    <w:rsid w:val="001704AF"/>
    <w:rsid w:val="0017249D"/>
    <w:rsid w:val="001733E6"/>
    <w:rsid w:val="001734FD"/>
    <w:rsid w:val="00173DAF"/>
    <w:rsid w:val="001743F1"/>
    <w:rsid w:val="00174D64"/>
    <w:rsid w:val="00175CFC"/>
    <w:rsid w:val="00176A0E"/>
    <w:rsid w:val="0017763E"/>
    <w:rsid w:val="0017787D"/>
    <w:rsid w:val="00177B02"/>
    <w:rsid w:val="001818F6"/>
    <w:rsid w:val="00182440"/>
    <w:rsid w:val="001838FE"/>
    <w:rsid w:val="00183A3C"/>
    <w:rsid w:val="00183CEB"/>
    <w:rsid w:val="001866EB"/>
    <w:rsid w:val="00186CAE"/>
    <w:rsid w:val="001874AD"/>
    <w:rsid w:val="00190DBA"/>
    <w:rsid w:val="00191030"/>
    <w:rsid w:val="00192383"/>
    <w:rsid w:val="00193252"/>
    <w:rsid w:val="00193AC0"/>
    <w:rsid w:val="00193C3F"/>
    <w:rsid w:val="001961E0"/>
    <w:rsid w:val="001A0559"/>
    <w:rsid w:val="001A1407"/>
    <w:rsid w:val="001A17A3"/>
    <w:rsid w:val="001A2497"/>
    <w:rsid w:val="001A2B3E"/>
    <w:rsid w:val="001A3245"/>
    <w:rsid w:val="001A3789"/>
    <w:rsid w:val="001A3D79"/>
    <w:rsid w:val="001A4093"/>
    <w:rsid w:val="001A5359"/>
    <w:rsid w:val="001B0BBC"/>
    <w:rsid w:val="001B1C40"/>
    <w:rsid w:val="001B2359"/>
    <w:rsid w:val="001B3CBB"/>
    <w:rsid w:val="001B5754"/>
    <w:rsid w:val="001C0436"/>
    <w:rsid w:val="001C148E"/>
    <w:rsid w:val="001C2F0D"/>
    <w:rsid w:val="001C301D"/>
    <w:rsid w:val="001C3647"/>
    <w:rsid w:val="001C3C3A"/>
    <w:rsid w:val="001C473A"/>
    <w:rsid w:val="001C554C"/>
    <w:rsid w:val="001C601F"/>
    <w:rsid w:val="001C71D5"/>
    <w:rsid w:val="001D0DEC"/>
    <w:rsid w:val="001D1025"/>
    <w:rsid w:val="001D58ED"/>
    <w:rsid w:val="001D6698"/>
    <w:rsid w:val="001D6DDD"/>
    <w:rsid w:val="001E12DF"/>
    <w:rsid w:val="001E2278"/>
    <w:rsid w:val="001E29E7"/>
    <w:rsid w:val="001E2DBE"/>
    <w:rsid w:val="001E3296"/>
    <w:rsid w:val="001E3DE6"/>
    <w:rsid w:val="001E4F1C"/>
    <w:rsid w:val="001E65B0"/>
    <w:rsid w:val="001F0807"/>
    <w:rsid w:val="001F0CD8"/>
    <w:rsid w:val="001F1305"/>
    <w:rsid w:val="001F2AE3"/>
    <w:rsid w:val="001F2B33"/>
    <w:rsid w:val="001F2DCC"/>
    <w:rsid w:val="001F3506"/>
    <w:rsid w:val="001F36D8"/>
    <w:rsid w:val="001F4A52"/>
    <w:rsid w:val="001F5A5C"/>
    <w:rsid w:val="001F6A92"/>
    <w:rsid w:val="001F7018"/>
    <w:rsid w:val="002009B7"/>
    <w:rsid w:val="00200A3B"/>
    <w:rsid w:val="00201802"/>
    <w:rsid w:val="00201989"/>
    <w:rsid w:val="002025EA"/>
    <w:rsid w:val="002025EB"/>
    <w:rsid w:val="00204AD2"/>
    <w:rsid w:val="00204B78"/>
    <w:rsid w:val="00204DD1"/>
    <w:rsid w:val="002051FF"/>
    <w:rsid w:val="00206347"/>
    <w:rsid w:val="00206D25"/>
    <w:rsid w:val="00207C1B"/>
    <w:rsid w:val="00210407"/>
    <w:rsid w:val="0021109A"/>
    <w:rsid w:val="0021220F"/>
    <w:rsid w:val="002124AD"/>
    <w:rsid w:val="0021287D"/>
    <w:rsid w:val="00212B32"/>
    <w:rsid w:val="002156FE"/>
    <w:rsid w:val="00215CF3"/>
    <w:rsid w:val="002171C1"/>
    <w:rsid w:val="002219A3"/>
    <w:rsid w:val="0022253A"/>
    <w:rsid w:val="002232F1"/>
    <w:rsid w:val="00223883"/>
    <w:rsid w:val="00223F6B"/>
    <w:rsid w:val="002247C5"/>
    <w:rsid w:val="00230844"/>
    <w:rsid w:val="00230F05"/>
    <w:rsid w:val="00231942"/>
    <w:rsid w:val="00232189"/>
    <w:rsid w:val="00234072"/>
    <w:rsid w:val="00235989"/>
    <w:rsid w:val="00241849"/>
    <w:rsid w:val="002433FA"/>
    <w:rsid w:val="0024486C"/>
    <w:rsid w:val="00244A99"/>
    <w:rsid w:val="0024594E"/>
    <w:rsid w:val="002468F6"/>
    <w:rsid w:val="00250113"/>
    <w:rsid w:val="002503CB"/>
    <w:rsid w:val="00250E95"/>
    <w:rsid w:val="00253588"/>
    <w:rsid w:val="00253851"/>
    <w:rsid w:val="00255481"/>
    <w:rsid w:val="002563BA"/>
    <w:rsid w:val="00257BD6"/>
    <w:rsid w:val="00261043"/>
    <w:rsid w:val="002613EA"/>
    <w:rsid w:val="00262209"/>
    <w:rsid w:val="00262437"/>
    <w:rsid w:val="0026289F"/>
    <w:rsid w:val="00262D00"/>
    <w:rsid w:val="0026376A"/>
    <w:rsid w:val="00263ADD"/>
    <w:rsid w:val="00264A1D"/>
    <w:rsid w:val="00266910"/>
    <w:rsid w:val="002674FB"/>
    <w:rsid w:val="00272F88"/>
    <w:rsid w:val="00273026"/>
    <w:rsid w:val="0027373B"/>
    <w:rsid w:val="00274C71"/>
    <w:rsid w:val="0027604E"/>
    <w:rsid w:val="00276067"/>
    <w:rsid w:val="00276525"/>
    <w:rsid w:val="00277280"/>
    <w:rsid w:val="00280ECF"/>
    <w:rsid w:val="00281924"/>
    <w:rsid w:val="002834C2"/>
    <w:rsid w:val="002843C9"/>
    <w:rsid w:val="00285BEE"/>
    <w:rsid w:val="00285CD3"/>
    <w:rsid w:val="00286DF8"/>
    <w:rsid w:val="0028712F"/>
    <w:rsid w:val="002875E2"/>
    <w:rsid w:val="00287871"/>
    <w:rsid w:val="0029038C"/>
    <w:rsid w:val="0029058A"/>
    <w:rsid w:val="00290828"/>
    <w:rsid w:val="00290EB4"/>
    <w:rsid w:val="00292DEB"/>
    <w:rsid w:val="002946F8"/>
    <w:rsid w:val="00295AB4"/>
    <w:rsid w:val="00295C8E"/>
    <w:rsid w:val="00297255"/>
    <w:rsid w:val="00297903"/>
    <w:rsid w:val="002A00CC"/>
    <w:rsid w:val="002A01EA"/>
    <w:rsid w:val="002A062B"/>
    <w:rsid w:val="002A0965"/>
    <w:rsid w:val="002A344B"/>
    <w:rsid w:val="002A4A8C"/>
    <w:rsid w:val="002A6464"/>
    <w:rsid w:val="002A64DB"/>
    <w:rsid w:val="002A75D1"/>
    <w:rsid w:val="002B1873"/>
    <w:rsid w:val="002B1CAB"/>
    <w:rsid w:val="002B3BD2"/>
    <w:rsid w:val="002B49FF"/>
    <w:rsid w:val="002B57DF"/>
    <w:rsid w:val="002B68FF"/>
    <w:rsid w:val="002C11D9"/>
    <w:rsid w:val="002C14D6"/>
    <w:rsid w:val="002C18CD"/>
    <w:rsid w:val="002C3EF4"/>
    <w:rsid w:val="002C5C80"/>
    <w:rsid w:val="002C5F54"/>
    <w:rsid w:val="002C7FB1"/>
    <w:rsid w:val="002D0EA9"/>
    <w:rsid w:val="002D1E59"/>
    <w:rsid w:val="002D2D94"/>
    <w:rsid w:val="002D30FD"/>
    <w:rsid w:val="002D3BD2"/>
    <w:rsid w:val="002D424A"/>
    <w:rsid w:val="002D60D5"/>
    <w:rsid w:val="002D6D95"/>
    <w:rsid w:val="002D71C5"/>
    <w:rsid w:val="002D7487"/>
    <w:rsid w:val="002D7BE2"/>
    <w:rsid w:val="002E0FC0"/>
    <w:rsid w:val="002E1BB5"/>
    <w:rsid w:val="002E4130"/>
    <w:rsid w:val="002E6266"/>
    <w:rsid w:val="002E6BE1"/>
    <w:rsid w:val="002E6E17"/>
    <w:rsid w:val="002F045F"/>
    <w:rsid w:val="002F0E66"/>
    <w:rsid w:val="002F1C00"/>
    <w:rsid w:val="002F1E3C"/>
    <w:rsid w:val="002F1F0D"/>
    <w:rsid w:val="002F25B6"/>
    <w:rsid w:val="002F39C6"/>
    <w:rsid w:val="002F4A15"/>
    <w:rsid w:val="002F68E2"/>
    <w:rsid w:val="002F78B6"/>
    <w:rsid w:val="0030016D"/>
    <w:rsid w:val="00300353"/>
    <w:rsid w:val="00301DDC"/>
    <w:rsid w:val="00302826"/>
    <w:rsid w:val="0030309E"/>
    <w:rsid w:val="00303205"/>
    <w:rsid w:val="00303B94"/>
    <w:rsid w:val="003046CF"/>
    <w:rsid w:val="0030476D"/>
    <w:rsid w:val="0030636D"/>
    <w:rsid w:val="003066DB"/>
    <w:rsid w:val="003070AC"/>
    <w:rsid w:val="00307B8B"/>
    <w:rsid w:val="003105EB"/>
    <w:rsid w:val="00311110"/>
    <w:rsid w:val="0031174C"/>
    <w:rsid w:val="00314A33"/>
    <w:rsid w:val="00315513"/>
    <w:rsid w:val="00316E56"/>
    <w:rsid w:val="003178F9"/>
    <w:rsid w:val="00320671"/>
    <w:rsid w:val="0032135C"/>
    <w:rsid w:val="003224A7"/>
    <w:rsid w:val="003245A1"/>
    <w:rsid w:val="003247CC"/>
    <w:rsid w:val="00325114"/>
    <w:rsid w:val="00325C33"/>
    <w:rsid w:val="00326F36"/>
    <w:rsid w:val="0032780B"/>
    <w:rsid w:val="00330FA4"/>
    <w:rsid w:val="00331257"/>
    <w:rsid w:val="00331D32"/>
    <w:rsid w:val="0033278E"/>
    <w:rsid w:val="00335E87"/>
    <w:rsid w:val="0033655C"/>
    <w:rsid w:val="003400D3"/>
    <w:rsid w:val="00340AC9"/>
    <w:rsid w:val="0034100B"/>
    <w:rsid w:val="003413FF"/>
    <w:rsid w:val="00341571"/>
    <w:rsid w:val="003447E1"/>
    <w:rsid w:val="00344D2E"/>
    <w:rsid w:val="00350F64"/>
    <w:rsid w:val="003513A1"/>
    <w:rsid w:val="003517C4"/>
    <w:rsid w:val="003532E0"/>
    <w:rsid w:val="00354664"/>
    <w:rsid w:val="00355743"/>
    <w:rsid w:val="003563F5"/>
    <w:rsid w:val="00362BB4"/>
    <w:rsid w:val="003638D8"/>
    <w:rsid w:val="0036685F"/>
    <w:rsid w:val="00371568"/>
    <w:rsid w:val="0037223C"/>
    <w:rsid w:val="00372488"/>
    <w:rsid w:val="00372DD4"/>
    <w:rsid w:val="003739AC"/>
    <w:rsid w:val="003743A8"/>
    <w:rsid w:val="003755AF"/>
    <w:rsid w:val="003769A7"/>
    <w:rsid w:val="00376E7F"/>
    <w:rsid w:val="003777D1"/>
    <w:rsid w:val="00381095"/>
    <w:rsid w:val="00381E98"/>
    <w:rsid w:val="00390B61"/>
    <w:rsid w:val="003915E7"/>
    <w:rsid w:val="00391852"/>
    <w:rsid w:val="00391C69"/>
    <w:rsid w:val="00391DA2"/>
    <w:rsid w:val="003934A7"/>
    <w:rsid w:val="00393D7D"/>
    <w:rsid w:val="00396C5C"/>
    <w:rsid w:val="00397D29"/>
    <w:rsid w:val="003A070F"/>
    <w:rsid w:val="003A1377"/>
    <w:rsid w:val="003A137D"/>
    <w:rsid w:val="003A27C4"/>
    <w:rsid w:val="003A55D4"/>
    <w:rsid w:val="003A58FA"/>
    <w:rsid w:val="003A5D56"/>
    <w:rsid w:val="003A788A"/>
    <w:rsid w:val="003B1303"/>
    <w:rsid w:val="003B1CF5"/>
    <w:rsid w:val="003B3468"/>
    <w:rsid w:val="003B349C"/>
    <w:rsid w:val="003B35A9"/>
    <w:rsid w:val="003B4198"/>
    <w:rsid w:val="003B5164"/>
    <w:rsid w:val="003B5C09"/>
    <w:rsid w:val="003B5C17"/>
    <w:rsid w:val="003B6357"/>
    <w:rsid w:val="003B710E"/>
    <w:rsid w:val="003B76E0"/>
    <w:rsid w:val="003B7BE6"/>
    <w:rsid w:val="003C07DF"/>
    <w:rsid w:val="003C2155"/>
    <w:rsid w:val="003C2776"/>
    <w:rsid w:val="003C2880"/>
    <w:rsid w:val="003C330C"/>
    <w:rsid w:val="003C3945"/>
    <w:rsid w:val="003C4518"/>
    <w:rsid w:val="003C7B13"/>
    <w:rsid w:val="003C7EBC"/>
    <w:rsid w:val="003D05DF"/>
    <w:rsid w:val="003D0A15"/>
    <w:rsid w:val="003D0B34"/>
    <w:rsid w:val="003D1C1C"/>
    <w:rsid w:val="003D3ACF"/>
    <w:rsid w:val="003D5D28"/>
    <w:rsid w:val="003D69B6"/>
    <w:rsid w:val="003D7494"/>
    <w:rsid w:val="003E0308"/>
    <w:rsid w:val="003E0397"/>
    <w:rsid w:val="003E19AD"/>
    <w:rsid w:val="003E3B24"/>
    <w:rsid w:val="003E436B"/>
    <w:rsid w:val="003E5DD4"/>
    <w:rsid w:val="003E6AC4"/>
    <w:rsid w:val="003F0E08"/>
    <w:rsid w:val="003F45B3"/>
    <w:rsid w:val="003F61A8"/>
    <w:rsid w:val="003F7AB3"/>
    <w:rsid w:val="00401157"/>
    <w:rsid w:val="00401B55"/>
    <w:rsid w:val="004027F2"/>
    <w:rsid w:val="00402AE5"/>
    <w:rsid w:val="00402D3A"/>
    <w:rsid w:val="004064AD"/>
    <w:rsid w:val="004073B7"/>
    <w:rsid w:val="00407E71"/>
    <w:rsid w:val="00411307"/>
    <w:rsid w:val="00412B66"/>
    <w:rsid w:val="004130C8"/>
    <w:rsid w:val="00413ADE"/>
    <w:rsid w:val="004152B9"/>
    <w:rsid w:val="00415782"/>
    <w:rsid w:val="00416662"/>
    <w:rsid w:val="00416DFA"/>
    <w:rsid w:val="004229A3"/>
    <w:rsid w:val="0042380B"/>
    <w:rsid w:val="00424B08"/>
    <w:rsid w:val="0042547A"/>
    <w:rsid w:val="004255FA"/>
    <w:rsid w:val="0042673C"/>
    <w:rsid w:val="00433DF4"/>
    <w:rsid w:val="004345FC"/>
    <w:rsid w:val="0043536D"/>
    <w:rsid w:val="004354C6"/>
    <w:rsid w:val="004359A9"/>
    <w:rsid w:val="00435BB8"/>
    <w:rsid w:val="004361FC"/>
    <w:rsid w:val="00436499"/>
    <w:rsid w:val="004366C8"/>
    <w:rsid w:val="00436B2F"/>
    <w:rsid w:val="00437ACA"/>
    <w:rsid w:val="004413A4"/>
    <w:rsid w:val="004426F9"/>
    <w:rsid w:val="00442B28"/>
    <w:rsid w:val="00446EA8"/>
    <w:rsid w:val="00450C19"/>
    <w:rsid w:val="00451FC9"/>
    <w:rsid w:val="004530C8"/>
    <w:rsid w:val="00453F69"/>
    <w:rsid w:val="004553D2"/>
    <w:rsid w:val="0045543E"/>
    <w:rsid w:val="004557EA"/>
    <w:rsid w:val="00456B18"/>
    <w:rsid w:val="00456BB5"/>
    <w:rsid w:val="00460489"/>
    <w:rsid w:val="0046057D"/>
    <w:rsid w:val="00460D7F"/>
    <w:rsid w:val="00461F26"/>
    <w:rsid w:val="004625FB"/>
    <w:rsid w:val="00462890"/>
    <w:rsid w:val="004638F7"/>
    <w:rsid w:val="00463EF5"/>
    <w:rsid w:val="00465198"/>
    <w:rsid w:val="004653C1"/>
    <w:rsid w:val="00465569"/>
    <w:rsid w:val="00465A53"/>
    <w:rsid w:val="0046789D"/>
    <w:rsid w:val="00470722"/>
    <w:rsid w:val="0047097B"/>
    <w:rsid w:val="00471131"/>
    <w:rsid w:val="00471538"/>
    <w:rsid w:val="004728E4"/>
    <w:rsid w:val="00473A7C"/>
    <w:rsid w:val="004746B6"/>
    <w:rsid w:val="00475798"/>
    <w:rsid w:val="00476D5E"/>
    <w:rsid w:val="00476FC6"/>
    <w:rsid w:val="004775ED"/>
    <w:rsid w:val="00477A02"/>
    <w:rsid w:val="00480207"/>
    <w:rsid w:val="004805E3"/>
    <w:rsid w:val="004813B3"/>
    <w:rsid w:val="00482C07"/>
    <w:rsid w:val="00482D6D"/>
    <w:rsid w:val="00482EE2"/>
    <w:rsid w:val="0048405F"/>
    <w:rsid w:val="00484287"/>
    <w:rsid w:val="00484335"/>
    <w:rsid w:val="004844AA"/>
    <w:rsid w:val="00484923"/>
    <w:rsid w:val="00484AE8"/>
    <w:rsid w:val="00486AAB"/>
    <w:rsid w:val="00487483"/>
    <w:rsid w:val="00487685"/>
    <w:rsid w:val="0048782E"/>
    <w:rsid w:val="00487EF2"/>
    <w:rsid w:val="00490495"/>
    <w:rsid w:val="00491354"/>
    <w:rsid w:val="00491B5C"/>
    <w:rsid w:val="00492F4D"/>
    <w:rsid w:val="00493EBA"/>
    <w:rsid w:val="00495559"/>
    <w:rsid w:val="00495C12"/>
    <w:rsid w:val="00495EBA"/>
    <w:rsid w:val="0049722D"/>
    <w:rsid w:val="004A0481"/>
    <w:rsid w:val="004A0A4B"/>
    <w:rsid w:val="004A126B"/>
    <w:rsid w:val="004A2550"/>
    <w:rsid w:val="004A2653"/>
    <w:rsid w:val="004A5736"/>
    <w:rsid w:val="004A5E30"/>
    <w:rsid w:val="004A62BB"/>
    <w:rsid w:val="004A7321"/>
    <w:rsid w:val="004B0D8C"/>
    <w:rsid w:val="004B382D"/>
    <w:rsid w:val="004B4148"/>
    <w:rsid w:val="004B5C54"/>
    <w:rsid w:val="004B6900"/>
    <w:rsid w:val="004B6AB3"/>
    <w:rsid w:val="004B6DEA"/>
    <w:rsid w:val="004C1EE2"/>
    <w:rsid w:val="004C34E6"/>
    <w:rsid w:val="004C35BE"/>
    <w:rsid w:val="004C564B"/>
    <w:rsid w:val="004C582A"/>
    <w:rsid w:val="004C5BFD"/>
    <w:rsid w:val="004C7FDC"/>
    <w:rsid w:val="004D1FE4"/>
    <w:rsid w:val="004D4951"/>
    <w:rsid w:val="004D6CD2"/>
    <w:rsid w:val="004D71F0"/>
    <w:rsid w:val="004D73CD"/>
    <w:rsid w:val="004E2962"/>
    <w:rsid w:val="004E4F42"/>
    <w:rsid w:val="004E7C18"/>
    <w:rsid w:val="004F1BC4"/>
    <w:rsid w:val="004F1E81"/>
    <w:rsid w:val="004F219F"/>
    <w:rsid w:val="004F2986"/>
    <w:rsid w:val="004F384C"/>
    <w:rsid w:val="004F4AAE"/>
    <w:rsid w:val="004F54E5"/>
    <w:rsid w:val="004F5DE4"/>
    <w:rsid w:val="004F660F"/>
    <w:rsid w:val="005020E8"/>
    <w:rsid w:val="005022FF"/>
    <w:rsid w:val="0050318C"/>
    <w:rsid w:val="00503627"/>
    <w:rsid w:val="0050636B"/>
    <w:rsid w:val="00506500"/>
    <w:rsid w:val="00506B53"/>
    <w:rsid w:val="00510804"/>
    <w:rsid w:val="005121CA"/>
    <w:rsid w:val="00513A69"/>
    <w:rsid w:val="005156C5"/>
    <w:rsid w:val="00517904"/>
    <w:rsid w:val="00520299"/>
    <w:rsid w:val="0052057C"/>
    <w:rsid w:val="00522DA9"/>
    <w:rsid w:val="00522F61"/>
    <w:rsid w:val="00526384"/>
    <w:rsid w:val="0052651A"/>
    <w:rsid w:val="00531FA2"/>
    <w:rsid w:val="00534656"/>
    <w:rsid w:val="00534701"/>
    <w:rsid w:val="0053536B"/>
    <w:rsid w:val="00535973"/>
    <w:rsid w:val="00540E3B"/>
    <w:rsid w:val="005410B7"/>
    <w:rsid w:val="00541D53"/>
    <w:rsid w:val="005422DD"/>
    <w:rsid w:val="005427E5"/>
    <w:rsid w:val="00542BA2"/>
    <w:rsid w:val="0054370B"/>
    <w:rsid w:val="005463B9"/>
    <w:rsid w:val="00547ACD"/>
    <w:rsid w:val="00550621"/>
    <w:rsid w:val="005522FF"/>
    <w:rsid w:val="0055298A"/>
    <w:rsid w:val="00552BDB"/>
    <w:rsid w:val="00553AF9"/>
    <w:rsid w:val="00554D01"/>
    <w:rsid w:val="00555074"/>
    <w:rsid w:val="00555170"/>
    <w:rsid w:val="0055555C"/>
    <w:rsid w:val="00555748"/>
    <w:rsid w:val="00556FF2"/>
    <w:rsid w:val="00557201"/>
    <w:rsid w:val="005579B1"/>
    <w:rsid w:val="005579C1"/>
    <w:rsid w:val="00560BBD"/>
    <w:rsid w:val="00561600"/>
    <w:rsid w:val="005616A4"/>
    <w:rsid w:val="005616C2"/>
    <w:rsid w:val="0056222A"/>
    <w:rsid w:val="00563A94"/>
    <w:rsid w:val="00564172"/>
    <w:rsid w:val="0056653C"/>
    <w:rsid w:val="00566BC0"/>
    <w:rsid w:val="00567D64"/>
    <w:rsid w:val="0057048B"/>
    <w:rsid w:val="00572D49"/>
    <w:rsid w:val="00572FAB"/>
    <w:rsid w:val="0057353F"/>
    <w:rsid w:val="00573E81"/>
    <w:rsid w:val="00574DEF"/>
    <w:rsid w:val="00574FDA"/>
    <w:rsid w:val="0057544B"/>
    <w:rsid w:val="0057791A"/>
    <w:rsid w:val="00577983"/>
    <w:rsid w:val="00577E79"/>
    <w:rsid w:val="00580B16"/>
    <w:rsid w:val="00580D03"/>
    <w:rsid w:val="00580E0B"/>
    <w:rsid w:val="0058111A"/>
    <w:rsid w:val="005827AF"/>
    <w:rsid w:val="005835E1"/>
    <w:rsid w:val="00584AF6"/>
    <w:rsid w:val="005850DB"/>
    <w:rsid w:val="00585B81"/>
    <w:rsid w:val="00585E4D"/>
    <w:rsid w:val="00586CEF"/>
    <w:rsid w:val="0058739D"/>
    <w:rsid w:val="00587770"/>
    <w:rsid w:val="00587CCE"/>
    <w:rsid w:val="00590E95"/>
    <w:rsid w:val="005924EA"/>
    <w:rsid w:val="005926FC"/>
    <w:rsid w:val="00592EF1"/>
    <w:rsid w:val="00593CE2"/>
    <w:rsid w:val="00594AFF"/>
    <w:rsid w:val="00594FBD"/>
    <w:rsid w:val="00595D8C"/>
    <w:rsid w:val="0059656F"/>
    <w:rsid w:val="00596BFA"/>
    <w:rsid w:val="00596D51"/>
    <w:rsid w:val="005A014C"/>
    <w:rsid w:val="005A0C2E"/>
    <w:rsid w:val="005A1CBE"/>
    <w:rsid w:val="005A1D56"/>
    <w:rsid w:val="005A2569"/>
    <w:rsid w:val="005A2C5E"/>
    <w:rsid w:val="005A3BD7"/>
    <w:rsid w:val="005A3E13"/>
    <w:rsid w:val="005A4BAA"/>
    <w:rsid w:val="005A796B"/>
    <w:rsid w:val="005A7E13"/>
    <w:rsid w:val="005B0588"/>
    <w:rsid w:val="005B1260"/>
    <w:rsid w:val="005B3D64"/>
    <w:rsid w:val="005B48E3"/>
    <w:rsid w:val="005B5A12"/>
    <w:rsid w:val="005B5ED7"/>
    <w:rsid w:val="005B6480"/>
    <w:rsid w:val="005B6C96"/>
    <w:rsid w:val="005B6CCB"/>
    <w:rsid w:val="005B76C7"/>
    <w:rsid w:val="005B7C99"/>
    <w:rsid w:val="005B7E3B"/>
    <w:rsid w:val="005C029F"/>
    <w:rsid w:val="005C40D5"/>
    <w:rsid w:val="005C4B3F"/>
    <w:rsid w:val="005C6DC9"/>
    <w:rsid w:val="005C7120"/>
    <w:rsid w:val="005C7FC3"/>
    <w:rsid w:val="005D0785"/>
    <w:rsid w:val="005D1824"/>
    <w:rsid w:val="005D3187"/>
    <w:rsid w:val="005D319D"/>
    <w:rsid w:val="005D4D8B"/>
    <w:rsid w:val="005D679D"/>
    <w:rsid w:val="005E11ED"/>
    <w:rsid w:val="005E29C7"/>
    <w:rsid w:val="005E2C3D"/>
    <w:rsid w:val="005E3D8C"/>
    <w:rsid w:val="005E6306"/>
    <w:rsid w:val="005F0D30"/>
    <w:rsid w:val="005F0DCF"/>
    <w:rsid w:val="005F0E1B"/>
    <w:rsid w:val="005F12A5"/>
    <w:rsid w:val="005F20F8"/>
    <w:rsid w:val="005F2619"/>
    <w:rsid w:val="005F2CF4"/>
    <w:rsid w:val="005F3EA0"/>
    <w:rsid w:val="005F449F"/>
    <w:rsid w:val="005F4CED"/>
    <w:rsid w:val="005F549D"/>
    <w:rsid w:val="005F635E"/>
    <w:rsid w:val="005F766A"/>
    <w:rsid w:val="0060140E"/>
    <w:rsid w:val="0060225A"/>
    <w:rsid w:val="00602566"/>
    <w:rsid w:val="006034EF"/>
    <w:rsid w:val="006035AB"/>
    <w:rsid w:val="006039DB"/>
    <w:rsid w:val="006045FE"/>
    <w:rsid w:val="00605478"/>
    <w:rsid w:val="006074B8"/>
    <w:rsid w:val="00607CBF"/>
    <w:rsid w:val="00610897"/>
    <w:rsid w:val="00612B82"/>
    <w:rsid w:val="006135C9"/>
    <w:rsid w:val="0061609D"/>
    <w:rsid w:val="00617ADC"/>
    <w:rsid w:val="00617F6B"/>
    <w:rsid w:val="00620F64"/>
    <w:rsid w:val="0062260E"/>
    <w:rsid w:val="0062416C"/>
    <w:rsid w:val="00624233"/>
    <w:rsid w:val="006248B1"/>
    <w:rsid w:val="0062505E"/>
    <w:rsid w:val="00625A5F"/>
    <w:rsid w:val="00626092"/>
    <w:rsid w:val="00626136"/>
    <w:rsid w:val="00630B4A"/>
    <w:rsid w:val="00631E63"/>
    <w:rsid w:val="00632570"/>
    <w:rsid w:val="00633BDB"/>
    <w:rsid w:val="006344EC"/>
    <w:rsid w:val="00635CA6"/>
    <w:rsid w:val="00637474"/>
    <w:rsid w:val="00641547"/>
    <w:rsid w:val="00641554"/>
    <w:rsid w:val="00643229"/>
    <w:rsid w:val="0064568E"/>
    <w:rsid w:val="00645ADE"/>
    <w:rsid w:val="00646121"/>
    <w:rsid w:val="006463D6"/>
    <w:rsid w:val="0064681B"/>
    <w:rsid w:val="00646E13"/>
    <w:rsid w:val="00647392"/>
    <w:rsid w:val="006507BF"/>
    <w:rsid w:val="00650BD6"/>
    <w:rsid w:val="00650D5D"/>
    <w:rsid w:val="00653A9E"/>
    <w:rsid w:val="00654942"/>
    <w:rsid w:val="00654ECB"/>
    <w:rsid w:val="0065549F"/>
    <w:rsid w:val="006555E7"/>
    <w:rsid w:val="0066034A"/>
    <w:rsid w:val="00663BA7"/>
    <w:rsid w:val="00664928"/>
    <w:rsid w:val="0066644A"/>
    <w:rsid w:val="00670B08"/>
    <w:rsid w:val="00670E16"/>
    <w:rsid w:val="00671AA0"/>
    <w:rsid w:val="006722E4"/>
    <w:rsid w:val="00673BF1"/>
    <w:rsid w:val="00673E83"/>
    <w:rsid w:val="00673FE8"/>
    <w:rsid w:val="0067440A"/>
    <w:rsid w:val="00674F1F"/>
    <w:rsid w:val="00675108"/>
    <w:rsid w:val="00675985"/>
    <w:rsid w:val="00676AAA"/>
    <w:rsid w:val="00676D21"/>
    <w:rsid w:val="0067727F"/>
    <w:rsid w:val="00677820"/>
    <w:rsid w:val="00677E0F"/>
    <w:rsid w:val="00681A03"/>
    <w:rsid w:val="00682583"/>
    <w:rsid w:val="006827A0"/>
    <w:rsid w:val="006870C7"/>
    <w:rsid w:val="00687A68"/>
    <w:rsid w:val="00687D80"/>
    <w:rsid w:val="00690438"/>
    <w:rsid w:val="00691CA2"/>
    <w:rsid w:val="006925FA"/>
    <w:rsid w:val="00693867"/>
    <w:rsid w:val="00694704"/>
    <w:rsid w:val="00696283"/>
    <w:rsid w:val="006A23AE"/>
    <w:rsid w:val="006A3477"/>
    <w:rsid w:val="006A5ACF"/>
    <w:rsid w:val="006A7D50"/>
    <w:rsid w:val="006B0008"/>
    <w:rsid w:val="006B060D"/>
    <w:rsid w:val="006B0A49"/>
    <w:rsid w:val="006B0BDE"/>
    <w:rsid w:val="006B187D"/>
    <w:rsid w:val="006B2DE6"/>
    <w:rsid w:val="006B3A01"/>
    <w:rsid w:val="006B3F92"/>
    <w:rsid w:val="006B6F26"/>
    <w:rsid w:val="006C04E1"/>
    <w:rsid w:val="006C0800"/>
    <w:rsid w:val="006C08E4"/>
    <w:rsid w:val="006C19C0"/>
    <w:rsid w:val="006C1CE9"/>
    <w:rsid w:val="006C26BA"/>
    <w:rsid w:val="006C27E4"/>
    <w:rsid w:val="006C3458"/>
    <w:rsid w:val="006C3A79"/>
    <w:rsid w:val="006C498D"/>
    <w:rsid w:val="006C53BB"/>
    <w:rsid w:val="006C5F09"/>
    <w:rsid w:val="006C6F4C"/>
    <w:rsid w:val="006C7F4E"/>
    <w:rsid w:val="006D0448"/>
    <w:rsid w:val="006D06E5"/>
    <w:rsid w:val="006D08AB"/>
    <w:rsid w:val="006D205D"/>
    <w:rsid w:val="006D4E35"/>
    <w:rsid w:val="006D63B9"/>
    <w:rsid w:val="006D655E"/>
    <w:rsid w:val="006E021A"/>
    <w:rsid w:val="006E1A19"/>
    <w:rsid w:val="006E1A3E"/>
    <w:rsid w:val="006E28B3"/>
    <w:rsid w:val="006E46EE"/>
    <w:rsid w:val="006E4CC3"/>
    <w:rsid w:val="006E51A9"/>
    <w:rsid w:val="006E570E"/>
    <w:rsid w:val="006E7272"/>
    <w:rsid w:val="006E729F"/>
    <w:rsid w:val="006F0370"/>
    <w:rsid w:val="006F173F"/>
    <w:rsid w:val="006F291C"/>
    <w:rsid w:val="006F29C9"/>
    <w:rsid w:val="006F358C"/>
    <w:rsid w:val="006F3F6F"/>
    <w:rsid w:val="006F47CD"/>
    <w:rsid w:val="006F4813"/>
    <w:rsid w:val="006F5268"/>
    <w:rsid w:val="006F5538"/>
    <w:rsid w:val="006F56EE"/>
    <w:rsid w:val="006F5D9D"/>
    <w:rsid w:val="006F5DD5"/>
    <w:rsid w:val="006F62B6"/>
    <w:rsid w:val="006F67A0"/>
    <w:rsid w:val="0070113B"/>
    <w:rsid w:val="0070193A"/>
    <w:rsid w:val="00702AFC"/>
    <w:rsid w:val="0070344A"/>
    <w:rsid w:val="00703594"/>
    <w:rsid w:val="00703AEF"/>
    <w:rsid w:val="00713062"/>
    <w:rsid w:val="00713406"/>
    <w:rsid w:val="0071714A"/>
    <w:rsid w:val="00720664"/>
    <w:rsid w:val="00720D4F"/>
    <w:rsid w:val="0072113C"/>
    <w:rsid w:val="00721567"/>
    <w:rsid w:val="00721C09"/>
    <w:rsid w:val="00724963"/>
    <w:rsid w:val="00724B0A"/>
    <w:rsid w:val="007256BF"/>
    <w:rsid w:val="00726737"/>
    <w:rsid w:val="00726A02"/>
    <w:rsid w:val="00727428"/>
    <w:rsid w:val="007307E7"/>
    <w:rsid w:val="007315E1"/>
    <w:rsid w:val="007325AD"/>
    <w:rsid w:val="0073297A"/>
    <w:rsid w:val="00732B43"/>
    <w:rsid w:val="00734AE0"/>
    <w:rsid w:val="0073512D"/>
    <w:rsid w:val="007376D0"/>
    <w:rsid w:val="00737A6D"/>
    <w:rsid w:val="00737B50"/>
    <w:rsid w:val="007411C0"/>
    <w:rsid w:val="00741B90"/>
    <w:rsid w:val="00741E09"/>
    <w:rsid w:val="00742791"/>
    <w:rsid w:val="0074282B"/>
    <w:rsid w:val="00742B6B"/>
    <w:rsid w:val="007443DC"/>
    <w:rsid w:val="007443EB"/>
    <w:rsid w:val="00744900"/>
    <w:rsid w:val="00744DB1"/>
    <w:rsid w:val="0074596C"/>
    <w:rsid w:val="00745D6A"/>
    <w:rsid w:val="00746D53"/>
    <w:rsid w:val="00747CF1"/>
    <w:rsid w:val="007503F1"/>
    <w:rsid w:val="00751533"/>
    <w:rsid w:val="007524C3"/>
    <w:rsid w:val="007527B2"/>
    <w:rsid w:val="00753A35"/>
    <w:rsid w:val="00753C89"/>
    <w:rsid w:val="007543E4"/>
    <w:rsid w:val="00754867"/>
    <w:rsid w:val="00754C84"/>
    <w:rsid w:val="0075763F"/>
    <w:rsid w:val="007600A5"/>
    <w:rsid w:val="007602EC"/>
    <w:rsid w:val="0076030B"/>
    <w:rsid w:val="0076034D"/>
    <w:rsid w:val="0076087F"/>
    <w:rsid w:val="00760B5C"/>
    <w:rsid w:val="00761946"/>
    <w:rsid w:val="00763897"/>
    <w:rsid w:val="00764B3C"/>
    <w:rsid w:val="0076513E"/>
    <w:rsid w:val="00766D7F"/>
    <w:rsid w:val="00766DFC"/>
    <w:rsid w:val="00767458"/>
    <w:rsid w:val="00767CD0"/>
    <w:rsid w:val="00773328"/>
    <w:rsid w:val="0077383F"/>
    <w:rsid w:val="0077387D"/>
    <w:rsid w:val="00774088"/>
    <w:rsid w:val="00775783"/>
    <w:rsid w:val="00776FAE"/>
    <w:rsid w:val="007800F1"/>
    <w:rsid w:val="00780598"/>
    <w:rsid w:val="007808C7"/>
    <w:rsid w:val="00780A38"/>
    <w:rsid w:val="0078142E"/>
    <w:rsid w:val="00781798"/>
    <w:rsid w:val="00781B32"/>
    <w:rsid w:val="0078260F"/>
    <w:rsid w:val="00783E3A"/>
    <w:rsid w:val="00783FAC"/>
    <w:rsid w:val="0078500A"/>
    <w:rsid w:val="00785A4E"/>
    <w:rsid w:val="00786609"/>
    <w:rsid w:val="007866BD"/>
    <w:rsid w:val="0078677C"/>
    <w:rsid w:val="00791648"/>
    <w:rsid w:val="0079303A"/>
    <w:rsid w:val="007944C9"/>
    <w:rsid w:val="007946CB"/>
    <w:rsid w:val="00796129"/>
    <w:rsid w:val="0079639C"/>
    <w:rsid w:val="00796BE3"/>
    <w:rsid w:val="00797C3E"/>
    <w:rsid w:val="007A05AB"/>
    <w:rsid w:val="007A0894"/>
    <w:rsid w:val="007A0911"/>
    <w:rsid w:val="007A110E"/>
    <w:rsid w:val="007A1FEC"/>
    <w:rsid w:val="007A3618"/>
    <w:rsid w:val="007A38AE"/>
    <w:rsid w:val="007A6C6A"/>
    <w:rsid w:val="007A7109"/>
    <w:rsid w:val="007A71B9"/>
    <w:rsid w:val="007A7B20"/>
    <w:rsid w:val="007A7C02"/>
    <w:rsid w:val="007B293F"/>
    <w:rsid w:val="007B2D8D"/>
    <w:rsid w:val="007B3568"/>
    <w:rsid w:val="007B4009"/>
    <w:rsid w:val="007B40BE"/>
    <w:rsid w:val="007B4109"/>
    <w:rsid w:val="007B4311"/>
    <w:rsid w:val="007B72FF"/>
    <w:rsid w:val="007B7392"/>
    <w:rsid w:val="007C4855"/>
    <w:rsid w:val="007C4D23"/>
    <w:rsid w:val="007C4D88"/>
    <w:rsid w:val="007D0B99"/>
    <w:rsid w:val="007D0DA0"/>
    <w:rsid w:val="007D248F"/>
    <w:rsid w:val="007D2DCD"/>
    <w:rsid w:val="007D3002"/>
    <w:rsid w:val="007D30C9"/>
    <w:rsid w:val="007D661D"/>
    <w:rsid w:val="007D7378"/>
    <w:rsid w:val="007D7442"/>
    <w:rsid w:val="007E06C8"/>
    <w:rsid w:val="007E078F"/>
    <w:rsid w:val="007E0DBD"/>
    <w:rsid w:val="007E14A3"/>
    <w:rsid w:val="007E1594"/>
    <w:rsid w:val="007E15F4"/>
    <w:rsid w:val="007E19EB"/>
    <w:rsid w:val="007E2F48"/>
    <w:rsid w:val="007E389C"/>
    <w:rsid w:val="007E3A4A"/>
    <w:rsid w:val="007E4CA5"/>
    <w:rsid w:val="007E5D54"/>
    <w:rsid w:val="007E68D0"/>
    <w:rsid w:val="007E7ACD"/>
    <w:rsid w:val="007F18F4"/>
    <w:rsid w:val="007F280E"/>
    <w:rsid w:val="007F36DE"/>
    <w:rsid w:val="007F390B"/>
    <w:rsid w:val="007F6225"/>
    <w:rsid w:val="008000EA"/>
    <w:rsid w:val="008015FB"/>
    <w:rsid w:val="0080176E"/>
    <w:rsid w:val="00801EB1"/>
    <w:rsid w:val="008024C5"/>
    <w:rsid w:val="00802AE6"/>
    <w:rsid w:val="00804026"/>
    <w:rsid w:val="00804477"/>
    <w:rsid w:val="00806F63"/>
    <w:rsid w:val="008074DA"/>
    <w:rsid w:val="00807A3B"/>
    <w:rsid w:val="00807BAA"/>
    <w:rsid w:val="00807E60"/>
    <w:rsid w:val="00807EA0"/>
    <w:rsid w:val="00810496"/>
    <w:rsid w:val="00810DF0"/>
    <w:rsid w:val="00810F45"/>
    <w:rsid w:val="00811771"/>
    <w:rsid w:val="00812AF0"/>
    <w:rsid w:val="0081387E"/>
    <w:rsid w:val="00815207"/>
    <w:rsid w:val="0081692D"/>
    <w:rsid w:val="008169F3"/>
    <w:rsid w:val="00820C7B"/>
    <w:rsid w:val="00821ED5"/>
    <w:rsid w:val="00823EF1"/>
    <w:rsid w:val="00824B69"/>
    <w:rsid w:val="00825233"/>
    <w:rsid w:val="008267A8"/>
    <w:rsid w:val="00826A38"/>
    <w:rsid w:val="00826D98"/>
    <w:rsid w:val="00826EC4"/>
    <w:rsid w:val="00830023"/>
    <w:rsid w:val="0083099D"/>
    <w:rsid w:val="0083187D"/>
    <w:rsid w:val="00833307"/>
    <w:rsid w:val="00840AB4"/>
    <w:rsid w:val="00841282"/>
    <w:rsid w:val="00841824"/>
    <w:rsid w:val="00841F70"/>
    <w:rsid w:val="00843696"/>
    <w:rsid w:val="00843DF8"/>
    <w:rsid w:val="00843E1B"/>
    <w:rsid w:val="0084465B"/>
    <w:rsid w:val="00844B6E"/>
    <w:rsid w:val="008477F3"/>
    <w:rsid w:val="00850781"/>
    <w:rsid w:val="00851767"/>
    <w:rsid w:val="00852340"/>
    <w:rsid w:val="00852A49"/>
    <w:rsid w:val="00852EDF"/>
    <w:rsid w:val="00852F05"/>
    <w:rsid w:val="0085347D"/>
    <w:rsid w:val="00854CE7"/>
    <w:rsid w:val="008554B1"/>
    <w:rsid w:val="00856097"/>
    <w:rsid w:val="00860378"/>
    <w:rsid w:val="00860E80"/>
    <w:rsid w:val="008622F0"/>
    <w:rsid w:val="008624F5"/>
    <w:rsid w:val="00862E68"/>
    <w:rsid w:val="00862EC2"/>
    <w:rsid w:val="00863031"/>
    <w:rsid w:val="00863470"/>
    <w:rsid w:val="00864B32"/>
    <w:rsid w:val="00864EDE"/>
    <w:rsid w:val="00865075"/>
    <w:rsid w:val="008654F8"/>
    <w:rsid w:val="00865DAA"/>
    <w:rsid w:val="008709BC"/>
    <w:rsid w:val="00870AE8"/>
    <w:rsid w:val="00870B4F"/>
    <w:rsid w:val="008728D2"/>
    <w:rsid w:val="008747B9"/>
    <w:rsid w:val="00874EA9"/>
    <w:rsid w:val="00875123"/>
    <w:rsid w:val="00875128"/>
    <w:rsid w:val="008755BA"/>
    <w:rsid w:val="0087665B"/>
    <w:rsid w:val="00876BD1"/>
    <w:rsid w:val="00877BDA"/>
    <w:rsid w:val="00881893"/>
    <w:rsid w:val="00881B5E"/>
    <w:rsid w:val="008820CD"/>
    <w:rsid w:val="008829B0"/>
    <w:rsid w:val="00883AC1"/>
    <w:rsid w:val="008845E8"/>
    <w:rsid w:val="00891E48"/>
    <w:rsid w:val="00892E64"/>
    <w:rsid w:val="0089540A"/>
    <w:rsid w:val="00895976"/>
    <w:rsid w:val="00896D77"/>
    <w:rsid w:val="008978E2"/>
    <w:rsid w:val="00897DC1"/>
    <w:rsid w:val="008A180C"/>
    <w:rsid w:val="008A2991"/>
    <w:rsid w:val="008A38E4"/>
    <w:rsid w:val="008A46AD"/>
    <w:rsid w:val="008A4780"/>
    <w:rsid w:val="008A4D27"/>
    <w:rsid w:val="008A538B"/>
    <w:rsid w:val="008A562C"/>
    <w:rsid w:val="008A5DE6"/>
    <w:rsid w:val="008A62CA"/>
    <w:rsid w:val="008A6F72"/>
    <w:rsid w:val="008B0DC8"/>
    <w:rsid w:val="008B0F3D"/>
    <w:rsid w:val="008B1CC2"/>
    <w:rsid w:val="008B39ED"/>
    <w:rsid w:val="008B4199"/>
    <w:rsid w:val="008B5935"/>
    <w:rsid w:val="008B5BEA"/>
    <w:rsid w:val="008B5DEC"/>
    <w:rsid w:val="008B692F"/>
    <w:rsid w:val="008B7F98"/>
    <w:rsid w:val="008C06D4"/>
    <w:rsid w:val="008C0E90"/>
    <w:rsid w:val="008C1467"/>
    <w:rsid w:val="008C29C2"/>
    <w:rsid w:val="008C40AE"/>
    <w:rsid w:val="008C4401"/>
    <w:rsid w:val="008C4D35"/>
    <w:rsid w:val="008C5F79"/>
    <w:rsid w:val="008D0C71"/>
    <w:rsid w:val="008D0D5E"/>
    <w:rsid w:val="008D14CA"/>
    <w:rsid w:val="008D1BEB"/>
    <w:rsid w:val="008D212D"/>
    <w:rsid w:val="008D389C"/>
    <w:rsid w:val="008D44C5"/>
    <w:rsid w:val="008D54F0"/>
    <w:rsid w:val="008D54F2"/>
    <w:rsid w:val="008D5D75"/>
    <w:rsid w:val="008D6D2E"/>
    <w:rsid w:val="008D74E2"/>
    <w:rsid w:val="008E0511"/>
    <w:rsid w:val="008E190A"/>
    <w:rsid w:val="008E30CF"/>
    <w:rsid w:val="008E3141"/>
    <w:rsid w:val="008E5D0E"/>
    <w:rsid w:val="008E607C"/>
    <w:rsid w:val="008E7850"/>
    <w:rsid w:val="008E7E23"/>
    <w:rsid w:val="008F3120"/>
    <w:rsid w:val="008F3775"/>
    <w:rsid w:val="008F38F4"/>
    <w:rsid w:val="008F39E8"/>
    <w:rsid w:val="008F3F13"/>
    <w:rsid w:val="008F53B8"/>
    <w:rsid w:val="008F5D69"/>
    <w:rsid w:val="008F6090"/>
    <w:rsid w:val="009001DD"/>
    <w:rsid w:val="009012EB"/>
    <w:rsid w:val="00901890"/>
    <w:rsid w:val="00901A91"/>
    <w:rsid w:val="00901CEE"/>
    <w:rsid w:val="00901E06"/>
    <w:rsid w:val="00903C18"/>
    <w:rsid w:val="00904563"/>
    <w:rsid w:val="009047CF"/>
    <w:rsid w:val="00905408"/>
    <w:rsid w:val="009070D2"/>
    <w:rsid w:val="0090761B"/>
    <w:rsid w:val="00907748"/>
    <w:rsid w:val="00911618"/>
    <w:rsid w:val="009127EC"/>
    <w:rsid w:val="0091366F"/>
    <w:rsid w:val="00913689"/>
    <w:rsid w:val="00914E6B"/>
    <w:rsid w:val="00915076"/>
    <w:rsid w:val="00915C73"/>
    <w:rsid w:val="00915EAE"/>
    <w:rsid w:val="00922519"/>
    <w:rsid w:val="00922665"/>
    <w:rsid w:val="00922956"/>
    <w:rsid w:val="00923CBF"/>
    <w:rsid w:val="00924C04"/>
    <w:rsid w:val="009253F3"/>
    <w:rsid w:val="00926570"/>
    <w:rsid w:val="00930746"/>
    <w:rsid w:val="009308FC"/>
    <w:rsid w:val="00931412"/>
    <w:rsid w:val="00931D10"/>
    <w:rsid w:val="00931F1A"/>
    <w:rsid w:val="00932D7F"/>
    <w:rsid w:val="009332A5"/>
    <w:rsid w:val="00934AC1"/>
    <w:rsid w:val="00936464"/>
    <w:rsid w:val="00936DBF"/>
    <w:rsid w:val="0094017F"/>
    <w:rsid w:val="0094079F"/>
    <w:rsid w:val="009407C1"/>
    <w:rsid w:val="0094186E"/>
    <w:rsid w:val="00941F47"/>
    <w:rsid w:val="00942A5A"/>
    <w:rsid w:val="00943760"/>
    <w:rsid w:val="0094563A"/>
    <w:rsid w:val="00945BCE"/>
    <w:rsid w:val="0094626A"/>
    <w:rsid w:val="00946B19"/>
    <w:rsid w:val="0094754D"/>
    <w:rsid w:val="00950C02"/>
    <w:rsid w:val="00951269"/>
    <w:rsid w:val="0095229D"/>
    <w:rsid w:val="00952983"/>
    <w:rsid w:val="00953103"/>
    <w:rsid w:val="009543B3"/>
    <w:rsid w:val="009557BD"/>
    <w:rsid w:val="00956EAD"/>
    <w:rsid w:val="00961060"/>
    <w:rsid w:val="0096154D"/>
    <w:rsid w:val="00961C49"/>
    <w:rsid w:val="00962AF1"/>
    <w:rsid w:val="00963A60"/>
    <w:rsid w:val="0096430F"/>
    <w:rsid w:val="009645DE"/>
    <w:rsid w:val="00964C01"/>
    <w:rsid w:val="00964FBE"/>
    <w:rsid w:val="00965139"/>
    <w:rsid w:val="00965747"/>
    <w:rsid w:val="009668EC"/>
    <w:rsid w:val="00967220"/>
    <w:rsid w:val="00967B88"/>
    <w:rsid w:val="009715DD"/>
    <w:rsid w:val="00973914"/>
    <w:rsid w:val="00975638"/>
    <w:rsid w:val="00976605"/>
    <w:rsid w:val="00977960"/>
    <w:rsid w:val="00977CEF"/>
    <w:rsid w:val="00980079"/>
    <w:rsid w:val="00980091"/>
    <w:rsid w:val="009813C7"/>
    <w:rsid w:val="00982DEB"/>
    <w:rsid w:val="00983669"/>
    <w:rsid w:val="00983BD1"/>
    <w:rsid w:val="009840D6"/>
    <w:rsid w:val="00984644"/>
    <w:rsid w:val="00991175"/>
    <w:rsid w:val="009913FB"/>
    <w:rsid w:val="00992121"/>
    <w:rsid w:val="009921DC"/>
    <w:rsid w:val="0099425A"/>
    <w:rsid w:val="009949E9"/>
    <w:rsid w:val="00994FA5"/>
    <w:rsid w:val="00995D03"/>
    <w:rsid w:val="00997A2C"/>
    <w:rsid w:val="009A0354"/>
    <w:rsid w:val="009A0AE6"/>
    <w:rsid w:val="009A122F"/>
    <w:rsid w:val="009A1577"/>
    <w:rsid w:val="009A1BCB"/>
    <w:rsid w:val="009A3B26"/>
    <w:rsid w:val="009A4B38"/>
    <w:rsid w:val="009A5768"/>
    <w:rsid w:val="009A578E"/>
    <w:rsid w:val="009A5F46"/>
    <w:rsid w:val="009A5FEB"/>
    <w:rsid w:val="009A63DD"/>
    <w:rsid w:val="009A68E3"/>
    <w:rsid w:val="009B0E9F"/>
    <w:rsid w:val="009B1866"/>
    <w:rsid w:val="009B228F"/>
    <w:rsid w:val="009B2331"/>
    <w:rsid w:val="009B2B1D"/>
    <w:rsid w:val="009B319B"/>
    <w:rsid w:val="009B3292"/>
    <w:rsid w:val="009B3440"/>
    <w:rsid w:val="009B51DC"/>
    <w:rsid w:val="009B5EF6"/>
    <w:rsid w:val="009C021E"/>
    <w:rsid w:val="009C06D2"/>
    <w:rsid w:val="009C0E20"/>
    <w:rsid w:val="009C0F01"/>
    <w:rsid w:val="009C12DC"/>
    <w:rsid w:val="009C23CF"/>
    <w:rsid w:val="009C28A6"/>
    <w:rsid w:val="009C2BDF"/>
    <w:rsid w:val="009C48E0"/>
    <w:rsid w:val="009C52C7"/>
    <w:rsid w:val="009C5925"/>
    <w:rsid w:val="009C5BD9"/>
    <w:rsid w:val="009C718A"/>
    <w:rsid w:val="009C728B"/>
    <w:rsid w:val="009C778F"/>
    <w:rsid w:val="009C7F9C"/>
    <w:rsid w:val="009D063A"/>
    <w:rsid w:val="009D5813"/>
    <w:rsid w:val="009D5D78"/>
    <w:rsid w:val="009D721F"/>
    <w:rsid w:val="009D778E"/>
    <w:rsid w:val="009E0D4A"/>
    <w:rsid w:val="009E2AAC"/>
    <w:rsid w:val="009E3E16"/>
    <w:rsid w:val="009E5937"/>
    <w:rsid w:val="009E5B2D"/>
    <w:rsid w:val="009E60E1"/>
    <w:rsid w:val="009E6EFC"/>
    <w:rsid w:val="009E70A3"/>
    <w:rsid w:val="009E77BE"/>
    <w:rsid w:val="009F023B"/>
    <w:rsid w:val="009F029B"/>
    <w:rsid w:val="009F05F7"/>
    <w:rsid w:val="009F0841"/>
    <w:rsid w:val="009F13FE"/>
    <w:rsid w:val="009F452A"/>
    <w:rsid w:val="009F4B8E"/>
    <w:rsid w:val="009F4D00"/>
    <w:rsid w:val="009F4F8D"/>
    <w:rsid w:val="009F60C4"/>
    <w:rsid w:val="00A00A29"/>
    <w:rsid w:val="00A00DE4"/>
    <w:rsid w:val="00A027BC"/>
    <w:rsid w:val="00A02E26"/>
    <w:rsid w:val="00A05BC9"/>
    <w:rsid w:val="00A063F5"/>
    <w:rsid w:val="00A07EEB"/>
    <w:rsid w:val="00A13294"/>
    <w:rsid w:val="00A145DC"/>
    <w:rsid w:val="00A14875"/>
    <w:rsid w:val="00A148CA"/>
    <w:rsid w:val="00A14AC9"/>
    <w:rsid w:val="00A14DE4"/>
    <w:rsid w:val="00A15356"/>
    <w:rsid w:val="00A156BF"/>
    <w:rsid w:val="00A15A96"/>
    <w:rsid w:val="00A171AE"/>
    <w:rsid w:val="00A208FC"/>
    <w:rsid w:val="00A210B1"/>
    <w:rsid w:val="00A22F56"/>
    <w:rsid w:val="00A24408"/>
    <w:rsid w:val="00A24C04"/>
    <w:rsid w:val="00A24C2B"/>
    <w:rsid w:val="00A25A6F"/>
    <w:rsid w:val="00A25FC5"/>
    <w:rsid w:val="00A31DA3"/>
    <w:rsid w:val="00A32255"/>
    <w:rsid w:val="00A322EA"/>
    <w:rsid w:val="00A325C7"/>
    <w:rsid w:val="00A32B90"/>
    <w:rsid w:val="00A34B78"/>
    <w:rsid w:val="00A370CA"/>
    <w:rsid w:val="00A371A1"/>
    <w:rsid w:val="00A37501"/>
    <w:rsid w:val="00A37D75"/>
    <w:rsid w:val="00A41DAB"/>
    <w:rsid w:val="00A42B54"/>
    <w:rsid w:val="00A42F89"/>
    <w:rsid w:val="00A457B0"/>
    <w:rsid w:val="00A45F51"/>
    <w:rsid w:val="00A47856"/>
    <w:rsid w:val="00A50275"/>
    <w:rsid w:val="00A51817"/>
    <w:rsid w:val="00A523E3"/>
    <w:rsid w:val="00A54D4A"/>
    <w:rsid w:val="00A5507B"/>
    <w:rsid w:val="00A55901"/>
    <w:rsid w:val="00A5661A"/>
    <w:rsid w:val="00A57B8F"/>
    <w:rsid w:val="00A607F2"/>
    <w:rsid w:val="00A61943"/>
    <w:rsid w:val="00A62096"/>
    <w:rsid w:val="00A6221E"/>
    <w:rsid w:val="00A628DB"/>
    <w:rsid w:val="00A63BFB"/>
    <w:rsid w:val="00A640BB"/>
    <w:rsid w:val="00A6683A"/>
    <w:rsid w:val="00A668F0"/>
    <w:rsid w:val="00A66CB4"/>
    <w:rsid w:val="00A6783F"/>
    <w:rsid w:val="00A67E91"/>
    <w:rsid w:val="00A709FA"/>
    <w:rsid w:val="00A73210"/>
    <w:rsid w:val="00A74419"/>
    <w:rsid w:val="00A752E5"/>
    <w:rsid w:val="00A75A0D"/>
    <w:rsid w:val="00A7632B"/>
    <w:rsid w:val="00A76B6F"/>
    <w:rsid w:val="00A778D9"/>
    <w:rsid w:val="00A80B0F"/>
    <w:rsid w:val="00A8394B"/>
    <w:rsid w:val="00A84A45"/>
    <w:rsid w:val="00A85373"/>
    <w:rsid w:val="00A85934"/>
    <w:rsid w:val="00A870F6"/>
    <w:rsid w:val="00A879D3"/>
    <w:rsid w:val="00A91397"/>
    <w:rsid w:val="00A915A5"/>
    <w:rsid w:val="00A9248E"/>
    <w:rsid w:val="00A94720"/>
    <w:rsid w:val="00A949EA"/>
    <w:rsid w:val="00A9565F"/>
    <w:rsid w:val="00A95E5E"/>
    <w:rsid w:val="00A978F7"/>
    <w:rsid w:val="00A97DFA"/>
    <w:rsid w:val="00AA1361"/>
    <w:rsid w:val="00AA265B"/>
    <w:rsid w:val="00AA3862"/>
    <w:rsid w:val="00AA39BF"/>
    <w:rsid w:val="00AA3CDB"/>
    <w:rsid w:val="00AA4798"/>
    <w:rsid w:val="00AA6AF3"/>
    <w:rsid w:val="00AB077B"/>
    <w:rsid w:val="00AB1437"/>
    <w:rsid w:val="00AB22BE"/>
    <w:rsid w:val="00AB329C"/>
    <w:rsid w:val="00AB3373"/>
    <w:rsid w:val="00AB3CBD"/>
    <w:rsid w:val="00AB573F"/>
    <w:rsid w:val="00AB5A7A"/>
    <w:rsid w:val="00AB605A"/>
    <w:rsid w:val="00AB63F8"/>
    <w:rsid w:val="00AB64B2"/>
    <w:rsid w:val="00AB7599"/>
    <w:rsid w:val="00AC0548"/>
    <w:rsid w:val="00AC178F"/>
    <w:rsid w:val="00AC3A99"/>
    <w:rsid w:val="00AC3FA9"/>
    <w:rsid w:val="00AC4215"/>
    <w:rsid w:val="00AC53E3"/>
    <w:rsid w:val="00AC7F78"/>
    <w:rsid w:val="00AD0095"/>
    <w:rsid w:val="00AD03C1"/>
    <w:rsid w:val="00AD1000"/>
    <w:rsid w:val="00AD1AC8"/>
    <w:rsid w:val="00AD28A3"/>
    <w:rsid w:val="00AD322C"/>
    <w:rsid w:val="00AD3D89"/>
    <w:rsid w:val="00AD4ABB"/>
    <w:rsid w:val="00AD53C0"/>
    <w:rsid w:val="00AD5C8E"/>
    <w:rsid w:val="00AD64AA"/>
    <w:rsid w:val="00AD6AC3"/>
    <w:rsid w:val="00AD763E"/>
    <w:rsid w:val="00AE05F0"/>
    <w:rsid w:val="00AE077E"/>
    <w:rsid w:val="00AE11E9"/>
    <w:rsid w:val="00AE1C77"/>
    <w:rsid w:val="00AE2D2C"/>
    <w:rsid w:val="00AE3338"/>
    <w:rsid w:val="00AE4E7B"/>
    <w:rsid w:val="00AE5C2B"/>
    <w:rsid w:val="00AE6799"/>
    <w:rsid w:val="00AE6BE0"/>
    <w:rsid w:val="00AE72BE"/>
    <w:rsid w:val="00AF0307"/>
    <w:rsid w:val="00AF0BC4"/>
    <w:rsid w:val="00AF1FB9"/>
    <w:rsid w:val="00AF3288"/>
    <w:rsid w:val="00AF5159"/>
    <w:rsid w:val="00AF63BD"/>
    <w:rsid w:val="00AF6632"/>
    <w:rsid w:val="00B00188"/>
    <w:rsid w:val="00B019E9"/>
    <w:rsid w:val="00B01D3B"/>
    <w:rsid w:val="00B044C4"/>
    <w:rsid w:val="00B04E33"/>
    <w:rsid w:val="00B0555D"/>
    <w:rsid w:val="00B06EE0"/>
    <w:rsid w:val="00B11185"/>
    <w:rsid w:val="00B11E73"/>
    <w:rsid w:val="00B13272"/>
    <w:rsid w:val="00B133FA"/>
    <w:rsid w:val="00B13FF6"/>
    <w:rsid w:val="00B1528B"/>
    <w:rsid w:val="00B15FD5"/>
    <w:rsid w:val="00B16DF6"/>
    <w:rsid w:val="00B21047"/>
    <w:rsid w:val="00B220D6"/>
    <w:rsid w:val="00B23826"/>
    <w:rsid w:val="00B23A01"/>
    <w:rsid w:val="00B23C05"/>
    <w:rsid w:val="00B23CB5"/>
    <w:rsid w:val="00B23EB7"/>
    <w:rsid w:val="00B2462E"/>
    <w:rsid w:val="00B24BE9"/>
    <w:rsid w:val="00B263F2"/>
    <w:rsid w:val="00B26DD0"/>
    <w:rsid w:val="00B27432"/>
    <w:rsid w:val="00B3042D"/>
    <w:rsid w:val="00B32A9B"/>
    <w:rsid w:val="00B32C60"/>
    <w:rsid w:val="00B342EF"/>
    <w:rsid w:val="00B34658"/>
    <w:rsid w:val="00B36BDC"/>
    <w:rsid w:val="00B403B5"/>
    <w:rsid w:val="00B40B79"/>
    <w:rsid w:val="00B40C20"/>
    <w:rsid w:val="00B41A26"/>
    <w:rsid w:val="00B42845"/>
    <w:rsid w:val="00B43022"/>
    <w:rsid w:val="00B432F4"/>
    <w:rsid w:val="00B44902"/>
    <w:rsid w:val="00B44E18"/>
    <w:rsid w:val="00B45B52"/>
    <w:rsid w:val="00B46E1F"/>
    <w:rsid w:val="00B4725E"/>
    <w:rsid w:val="00B47474"/>
    <w:rsid w:val="00B47EF7"/>
    <w:rsid w:val="00B53A9F"/>
    <w:rsid w:val="00B5615E"/>
    <w:rsid w:val="00B64DF7"/>
    <w:rsid w:val="00B65F94"/>
    <w:rsid w:val="00B71926"/>
    <w:rsid w:val="00B73459"/>
    <w:rsid w:val="00B7398D"/>
    <w:rsid w:val="00B73C20"/>
    <w:rsid w:val="00B754AD"/>
    <w:rsid w:val="00B758B1"/>
    <w:rsid w:val="00B76E4B"/>
    <w:rsid w:val="00B773F3"/>
    <w:rsid w:val="00B836E1"/>
    <w:rsid w:val="00B85F3F"/>
    <w:rsid w:val="00B85FFC"/>
    <w:rsid w:val="00B903FC"/>
    <w:rsid w:val="00B9084F"/>
    <w:rsid w:val="00B9142A"/>
    <w:rsid w:val="00B92A9D"/>
    <w:rsid w:val="00B937B4"/>
    <w:rsid w:val="00B948A1"/>
    <w:rsid w:val="00B95000"/>
    <w:rsid w:val="00B95F51"/>
    <w:rsid w:val="00B96720"/>
    <w:rsid w:val="00B96F72"/>
    <w:rsid w:val="00B9720E"/>
    <w:rsid w:val="00B97ABE"/>
    <w:rsid w:val="00BA0350"/>
    <w:rsid w:val="00BA036D"/>
    <w:rsid w:val="00BA07A4"/>
    <w:rsid w:val="00BA1DE8"/>
    <w:rsid w:val="00BA217E"/>
    <w:rsid w:val="00BA386C"/>
    <w:rsid w:val="00BA4B37"/>
    <w:rsid w:val="00BA56D0"/>
    <w:rsid w:val="00BA6BFB"/>
    <w:rsid w:val="00BA6CBD"/>
    <w:rsid w:val="00BA7595"/>
    <w:rsid w:val="00BA7D3B"/>
    <w:rsid w:val="00BB2C86"/>
    <w:rsid w:val="00BB2E45"/>
    <w:rsid w:val="00BB3109"/>
    <w:rsid w:val="00BB33F9"/>
    <w:rsid w:val="00BB4128"/>
    <w:rsid w:val="00BB4D69"/>
    <w:rsid w:val="00BB6116"/>
    <w:rsid w:val="00BB6715"/>
    <w:rsid w:val="00BB7BE3"/>
    <w:rsid w:val="00BC100F"/>
    <w:rsid w:val="00BC1317"/>
    <w:rsid w:val="00BC1A6B"/>
    <w:rsid w:val="00BC28B5"/>
    <w:rsid w:val="00BC3731"/>
    <w:rsid w:val="00BC40BF"/>
    <w:rsid w:val="00BC575C"/>
    <w:rsid w:val="00BC5988"/>
    <w:rsid w:val="00BC6181"/>
    <w:rsid w:val="00BC6761"/>
    <w:rsid w:val="00BC6AF8"/>
    <w:rsid w:val="00BD26A8"/>
    <w:rsid w:val="00BD41C5"/>
    <w:rsid w:val="00BD5158"/>
    <w:rsid w:val="00BD5F87"/>
    <w:rsid w:val="00BD696E"/>
    <w:rsid w:val="00BD69FD"/>
    <w:rsid w:val="00BE0DB1"/>
    <w:rsid w:val="00BE1437"/>
    <w:rsid w:val="00BE55F9"/>
    <w:rsid w:val="00BE5A07"/>
    <w:rsid w:val="00BE5E61"/>
    <w:rsid w:val="00BE6BFE"/>
    <w:rsid w:val="00BE70C8"/>
    <w:rsid w:val="00BF0985"/>
    <w:rsid w:val="00BF29A7"/>
    <w:rsid w:val="00BF2F1B"/>
    <w:rsid w:val="00BF3C87"/>
    <w:rsid w:val="00BF3D6B"/>
    <w:rsid w:val="00BF446A"/>
    <w:rsid w:val="00BF4E59"/>
    <w:rsid w:val="00BF542B"/>
    <w:rsid w:val="00BF561C"/>
    <w:rsid w:val="00BF5881"/>
    <w:rsid w:val="00BF6B17"/>
    <w:rsid w:val="00BF6D85"/>
    <w:rsid w:val="00BF71F1"/>
    <w:rsid w:val="00BF76A2"/>
    <w:rsid w:val="00C00A4F"/>
    <w:rsid w:val="00C00ABA"/>
    <w:rsid w:val="00C00D26"/>
    <w:rsid w:val="00C01E94"/>
    <w:rsid w:val="00C02517"/>
    <w:rsid w:val="00C025B2"/>
    <w:rsid w:val="00C02C60"/>
    <w:rsid w:val="00C02D38"/>
    <w:rsid w:val="00C02E0B"/>
    <w:rsid w:val="00C05675"/>
    <w:rsid w:val="00C05A4C"/>
    <w:rsid w:val="00C06E55"/>
    <w:rsid w:val="00C076DB"/>
    <w:rsid w:val="00C10522"/>
    <w:rsid w:val="00C11C3C"/>
    <w:rsid w:val="00C11D52"/>
    <w:rsid w:val="00C122D8"/>
    <w:rsid w:val="00C12C19"/>
    <w:rsid w:val="00C14C82"/>
    <w:rsid w:val="00C150CC"/>
    <w:rsid w:val="00C15365"/>
    <w:rsid w:val="00C154C3"/>
    <w:rsid w:val="00C15593"/>
    <w:rsid w:val="00C15B3C"/>
    <w:rsid w:val="00C2121E"/>
    <w:rsid w:val="00C220A5"/>
    <w:rsid w:val="00C23501"/>
    <w:rsid w:val="00C23AFD"/>
    <w:rsid w:val="00C23EF2"/>
    <w:rsid w:val="00C24DE8"/>
    <w:rsid w:val="00C253ED"/>
    <w:rsid w:val="00C2791A"/>
    <w:rsid w:val="00C304B7"/>
    <w:rsid w:val="00C32721"/>
    <w:rsid w:val="00C3294D"/>
    <w:rsid w:val="00C33887"/>
    <w:rsid w:val="00C33AC7"/>
    <w:rsid w:val="00C343CD"/>
    <w:rsid w:val="00C3472C"/>
    <w:rsid w:val="00C34D42"/>
    <w:rsid w:val="00C35709"/>
    <w:rsid w:val="00C404A8"/>
    <w:rsid w:val="00C409AD"/>
    <w:rsid w:val="00C4148C"/>
    <w:rsid w:val="00C43834"/>
    <w:rsid w:val="00C443AC"/>
    <w:rsid w:val="00C44469"/>
    <w:rsid w:val="00C4537C"/>
    <w:rsid w:val="00C45EB1"/>
    <w:rsid w:val="00C479F5"/>
    <w:rsid w:val="00C47F9E"/>
    <w:rsid w:val="00C503BE"/>
    <w:rsid w:val="00C537E5"/>
    <w:rsid w:val="00C53BB9"/>
    <w:rsid w:val="00C557E4"/>
    <w:rsid w:val="00C56C95"/>
    <w:rsid w:val="00C57509"/>
    <w:rsid w:val="00C57982"/>
    <w:rsid w:val="00C60646"/>
    <w:rsid w:val="00C60B01"/>
    <w:rsid w:val="00C61236"/>
    <w:rsid w:val="00C614FE"/>
    <w:rsid w:val="00C619A9"/>
    <w:rsid w:val="00C61F0D"/>
    <w:rsid w:val="00C62101"/>
    <w:rsid w:val="00C632FC"/>
    <w:rsid w:val="00C63FDF"/>
    <w:rsid w:val="00C64F06"/>
    <w:rsid w:val="00C65B89"/>
    <w:rsid w:val="00C6652E"/>
    <w:rsid w:val="00C70324"/>
    <w:rsid w:val="00C7091D"/>
    <w:rsid w:val="00C71641"/>
    <w:rsid w:val="00C72351"/>
    <w:rsid w:val="00C72E69"/>
    <w:rsid w:val="00C741DC"/>
    <w:rsid w:val="00C74A83"/>
    <w:rsid w:val="00C75ADE"/>
    <w:rsid w:val="00C765BA"/>
    <w:rsid w:val="00C80002"/>
    <w:rsid w:val="00C81E59"/>
    <w:rsid w:val="00C81F96"/>
    <w:rsid w:val="00C81FBD"/>
    <w:rsid w:val="00C82887"/>
    <w:rsid w:val="00C833B8"/>
    <w:rsid w:val="00C84AF9"/>
    <w:rsid w:val="00C857F3"/>
    <w:rsid w:val="00C86680"/>
    <w:rsid w:val="00C8704E"/>
    <w:rsid w:val="00C91028"/>
    <w:rsid w:val="00C91FB0"/>
    <w:rsid w:val="00C9250E"/>
    <w:rsid w:val="00C92CB5"/>
    <w:rsid w:val="00C94616"/>
    <w:rsid w:val="00C947D9"/>
    <w:rsid w:val="00C94E96"/>
    <w:rsid w:val="00C9562C"/>
    <w:rsid w:val="00C9567E"/>
    <w:rsid w:val="00C958F5"/>
    <w:rsid w:val="00C9683D"/>
    <w:rsid w:val="00CA13C0"/>
    <w:rsid w:val="00CA2192"/>
    <w:rsid w:val="00CA21D1"/>
    <w:rsid w:val="00CA2764"/>
    <w:rsid w:val="00CA27FF"/>
    <w:rsid w:val="00CA32B3"/>
    <w:rsid w:val="00CA33FC"/>
    <w:rsid w:val="00CA355A"/>
    <w:rsid w:val="00CA4B4C"/>
    <w:rsid w:val="00CA5AFA"/>
    <w:rsid w:val="00CA5F10"/>
    <w:rsid w:val="00CA6E26"/>
    <w:rsid w:val="00CA6F8E"/>
    <w:rsid w:val="00CB0644"/>
    <w:rsid w:val="00CB08D0"/>
    <w:rsid w:val="00CB1863"/>
    <w:rsid w:val="00CB188F"/>
    <w:rsid w:val="00CB1FB5"/>
    <w:rsid w:val="00CB57EC"/>
    <w:rsid w:val="00CB5866"/>
    <w:rsid w:val="00CB5C97"/>
    <w:rsid w:val="00CB78A6"/>
    <w:rsid w:val="00CC0369"/>
    <w:rsid w:val="00CC0816"/>
    <w:rsid w:val="00CC0DF5"/>
    <w:rsid w:val="00CC1427"/>
    <w:rsid w:val="00CC21C1"/>
    <w:rsid w:val="00CC234C"/>
    <w:rsid w:val="00CC2375"/>
    <w:rsid w:val="00CC2378"/>
    <w:rsid w:val="00CC2661"/>
    <w:rsid w:val="00CC2715"/>
    <w:rsid w:val="00CC2F73"/>
    <w:rsid w:val="00CC395F"/>
    <w:rsid w:val="00CC3F39"/>
    <w:rsid w:val="00CD04DD"/>
    <w:rsid w:val="00CD0553"/>
    <w:rsid w:val="00CD0D57"/>
    <w:rsid w:val="00CD14AA"/>
    <w:rsid w:val="00CD1A64"/>
    <w:rsid w:val="00CD1C65"/>
    <w:rsid w:val="00CD1E72"/>
    <w:rsid w:val="00CD2971"/>
    <w:rsid w:val="00CD368B"/>
    <w:rsid w:val="00CD5BE5"/>
    <w:rsid w:val="00CD67EC"/>
    <w:rsid w:val="00CE1CF8"/>
    <w:rsid w:val="00CE226A"/>
    <w:rsid w:val="00CE3ACA"/>
    <w:rsid w:val="00CE41E3"/>
    <w:rsid w:val="00CE4D50"/>
    <w:rsid w:val="00CE62DB"/>
    <w:rsid w:val="00CF0C9D"/>
    <w:rsid w:val="00CF54C5"/>
    <w:rsid w:val="00CF5A9A"/>
    <w:rsid w:val="00CF5F4F"/>
    <w:rsid w:val="00CF6FEB"/>
    <w:rsid w:val="00CF791B"/>
    <w:rsid w:val="00D00544"/>
    <w:rsid w:val="00D02168"/>
    <w:rsid w:val="00D02A6E"/>
    <w:rsid w:val="00D04892"/>
    <w:rsid w:val="00D06980"/>
    <w:rsid w:val="00D07D67"/>
    <w:rsid w:val="00D10020"/>
    <w:rsid w:val="00D10573"/>
    <w:rsid w:val="00D1085E"/>
    <w:rsid w:val="00D13B7A"/>
    <w:rsid w:val="00D13BEA"/>
    <w:rsid w:val="00D1451F"/>
    <w:rsid w:val="00D15BBB"/>
    <w:rsid w:val="00D176A5"/>
    <w:rsid w:val="00D219E3"/>
    <w:rsid w:val="00D241F3"/>
    <w:rsid w:val="00D247ED"/>
    <w:rsid w:val="00D26527"/>
    <w:rsid w:val="00D26D44"/>
    <w:rsid w:val="00D27FE2"/>
    <w:rsid w:val="00D302E1"/>
    <w:rsid w:val="00D31A04"/>
    <w:rsid w:val="00D322F8"/>
    <w:rsid w:val="00D34537"/>
    <w:rsid w:val="00D349AB"/>
    <w:rsid w:val="00D34E66"/>
    <w:rsid w:val="00D35336"/>
    <w:rsid w:val="00D4029D"/>
    <w:rsid w:val="00D403BB"/>
    <w:rsid w:val="00D405F5"/>
    <w:rsid w:val="00D40C74"/>
    <w:rsid w:val="00D42405"/>
    <w:rsid w:val="00D4451B"/>
    <w:rsid w:val="00D4481C"/>
    <w:rsid w:val="00D46589"/>
    <w:rsid w:val="00D47C99"/>
    <w:rsid w:val="00D47DF4"/>
    <w:rsid w:val="00D508BF"/>
    <w:rsid w:val="00D51860"/>
    <w:rsid w:val="00D555EC"/>
    <w:rsid w:val="00D56883"/>
    <w:rsid w:val="00D57586"/>
    <w:rsid w:val="00D57BA4"/>
    <w:rsid w:val="00D6177C"/>
    <w:rsid w:val="00D61D09"/>
    <w:rsid w:val="00D62C44"/>
    <w:rsid w:val="00D64A59"/>
    <w:rsid w:val="00D64F38"/>
    <w:rsid w:val="00D6531D"/>
    <w:rsid w:val="00D709C3"/>
    <w:rsid w:val="00D70CD9"/>
    <w:rsid w:val="00D7131C"/>
    <w:rsid w:val="00D734E9"/>
    <w:rsid w:val="00D74074"/>
    <w:rsid w:val="00D74515"/>
    <w:rsid w:val="00D74C8F"/>
    <w:rsid w:val="00D755AE"/>
    <w:rsid w:val="00D76056"/>
    <w:rsid w:val="00D765C4"/>
    <w:rsid w:val="00D76639"/>
    <w:rsid w:val="00D76CF9"/>
    <w:rsid w:val="00D773AB"/>
    <w:rsid w:val="00D815FA"/>
    <w:rsid w:val="00D81C12"/>
    <w:rsid w:val="00D81F1F"/>
    <w:rsid w:val="00D83138"/>
    <w:rsid w:val="00D83784"/>
    <w:rsid w:val="00D83B79"/>
    <w:rsid w:val="00D8409F"/>
    <w:rsid w:val="00D84782"/>
    <w:rsid w:val="00D84B2F"/>
    <w:rsid w:val="00D85615"/>
    <w:rsid w:val="00D867A5"/>
    <w:rsid w:val="00D86B2F"/>
    <w:rsid w:val="00D86BF6"/>
    <w:rsid w:val="00D86CD4"/>
    <w:rsid w:val="00D90FA0"/>
    <w:rsid w:val="00D91C07"/>
    <w:rsid w:val="00D92241"/>
    <w:rsid w:val="00D93151"/>
    <w:rsid w:val="00D95B43"/>
    <w:rsid w:val="00D9633B"/>
    <w:rsid w:val="00D96A69"/>
    <w:rsid w:val="00D97FDE"/>
    <w:rsid w:val="00DA0654"/>
    <w:rsid w:val="00DA0894"/>
    <w:rsid w:val="00DA0C40"/>
    <w:rsid w:val="00DA15E1"/>
    <w:rsid w:val="00DA1700"/>
    <w:rsid w:val="00DA1764"/>
    <w:rsid w:val="00DA4633"/>
    <w:rsid w:val="00DA4721"/>
    <w:rsid w:val="00DA4E4E"/>
    <w:rsid w:val="00DA658A"/>
    <w:rsid w:val="00DA6E06"/>
    <w:rsid w:val="00DB03C1"/>
    <w:rsid w:val="00DB04BE"/>
    <w:rsid w:val="00DB161B"/>
    <w:rsid w:val="00DB1F06"/>
    <w:rsid w:val="00DB4E73"/>
    <w:rsid w:val="00DB6666"/>
    <w:rsid w:val="00DB7182"/>
    <w:rsid w:val="00DC019D"/>
    <w:rsid w:val="00DC058B"/>
    <w:rsid w:val="00DC0EA2"/>
    <w:rsid w:val="00DC143E"/>
    <w:rsid w:val="00DC221B"/>
    <w:rsid w:val="00DC2492"/>
    <w:rsid w:val="00DC341C"/>
    <w:rsid w:val="00DC4FB0"/>
    <w:rsid w:val="00DC4FB9"/>
    <w:rsid w:val="00DC51B0"/>
    <w:rsid w:val="00DC6636"/>
    <w:rsid w:val="00DC667F"/>
    <w:rsid w:val="00DD06DE"/>
    <w:rsid w:val="00DD0F53"/>
    <w:rsid w:val="00DD154F"/>
    <w:rsid w:val="00DD1815"/>
    <w:rsid w:val="00DD1B86"/>
    <w:rsid w:val="00DD1C0A"/>
    <w:rsid w:val="00DD41B1"/>
    <w:rsid w:val="00DD4737"/>
    <w:rsid w:val="00DD47E4"/>
    <w:rsid w:val="00DD4B63"/>
    <w:rsid w:val="00DD5121"/>
    <w:rsid w:val="00DE1135"/>
    <w:rsid w:val="00DE1365"/>
    <w:rsid w:val="00DE24CA"/>
    <w:rsid w:val="00DE2685"/>
    <w:rsid w:val="00DE38B0"/>
    <w:rsid w:val="00DE53F5"/>
    <w:rsid w:val="00DE58F0"/>
    <w:rsid w:val="00DE6166"/>
    <w:rsid w:val="00DE652F"/>
    <w:rsid w:val="00DE73E6"/>
    <w:rsid w:val="00DF05A4"/>
    <w:rsid w:val="00DF190B"/>
    <w:rsid w:val="00DF1DF8"/>
    <w:rsid w:val="00DF2065"/>
    <w:rsid w:val="00DF2778"/>
    <w:rsid w:val="00DF43E3"/>
    <w:rsid w:val="00DF4E59"/>
    <w:rsid w:val="00DF54B7"/>
    <w:rsid w:val="00DF662B"/>
    <w:rsid w:val="00DF6C28"/>
    <w:rsid w:val="00E01C3E"/>
    <w:rsid w:val="00E02001"/>
    <w:rsid w:val="00E024A4"/>
    <w:rsid w:val="00E02D0F"/>
    <w:rsid w:val="00E0356A"/>
    <w:rsid w:val="00E03ED2"/>
    <w:rsid w:val="00E0579F"/>
    <w:rsid w:val="00E059D4"/>
    <w:rsid w:val="00E064F1"/>
    <w:rsid w:val="00E0653A"/>
    <w:rsid w:val="00E067CD"/>
    <w:rsid w:val="00E1010C"/>
    <w:rsid w:val="00E10366"/>
    <w:rsid w:val="00E10DC0"/>
    <w:rsid w:val="00E13558"/>
    <w:rsid w:val="00E14C97"/>
    <w:rsid w:val="00E1554F"/>
    <w:rsid w:val="00E15E55"/>
    <w:rsid w:val="00E161C8"/>
    <w:rsid w:val="00E1690B"/>
    <w:rsid w:val="00E17997"/>
    <w:rsid w:val="00E20659"/>
    <w:rsid w:val="00E2117E"/>
    <w:rsid w:val="00E21B66"/>
    <w:rsid w:val="00E22AE1"/>
    <w:rsid w:val="00E22C78"/>
    <w:rsid w:val="00E236F5"/>
    <w:rsid w:val="00E23908"/>
    <w:rsid w:val="00E259AC"/>
    <w:rsid w:val="00E269DA"/>
    <w:rsid w:val="00E31EA2"/>
    <w:rsid w:val="00E3210D"/>
    <w:rsid w:val="00E3255C"/>
    <w:rsid w:val="00E3261B"/>
    <w:rsid w:val="00E3299D"/>
    <w:rsid w:val="00E3309E"/>
    <w:rsid w:val="00E349AF"/>
    <w:rsid w:val="00E36742"/>
    <w:rsid w:val="00E370B4"/>
    <w:rsid w:val="00E37741"/>
    <w:rsid w:val="00E40AEB"/>
    <w:rsid w:val="00E4283B"/>
    <w:rsid w:val="00E43D95"/>
    <w:rsid w:val="00E44067"/>
    <w:rsid w:val="00E4465B"/>
    <w:rsid w:val="00E44820"/>
    <w:rsid w:val="00E44981"/>
    <w:rsid w:val="00E50E8F"/>
    <w:rsid w:val="00E5108D"/>
    <w:rsid w:val="00E51B45"/>
    <w:rsid w:val="00E52ACE"/>
    <w:rsid w:val="00E52B6C"/>
    <w:rsid w:val="00E52CC6"/>
    <w:rsid w:val="00E5353A"/>
    <w:rsid w:val="00E54488"/>
    <w:rsid w:val="00E54C81"/>
    <w:rsid w:val="00E55D56"/>
    <w:rsid w:val="00E56F4E"/>
    <w:rsid w:val="00E578EE"/>
    <w:rsid w:val="00E61A48"/>
    <w:rsid w:val="00E62407"/>
    <w:rsid w:val="00E62623"/>
    <w:rsid w:val="00E6386A"/>
    <w:rsid w:val="00E65AEB"/>
    <w:rsid w:val="00E6626B"/>
    <w:rsid w:val="00E703D1"/>
    <w:rsid w:val="00E703DE"/>
    <w:rsid w:val="00E70E3F"/>
    <w:rsid w:val="00E710CA"/>
    <w:rsid w:val="00E713CA"/>
    <w:rsid w:val="00E71A30"/>
    <w:rsid w:val="00E727D7"/>
    <w:rsid w:val="00E73535"/>
    <w:rsid w:val="00E73C19"/>
    <w:rsid w:val="00E73F89"/>
    <w:rsid w:val="00E74317"/>
    <w:rsid w:val="00E75D36"/>
    <w:rsid w:val="00E7693D"/>
    <w:rsid w:val="00E77948"/>
    <w:rsid w:val="00E77DA2"/>
    <w:rsid w:val="00E831A9"/>
    <w:rsid w:val="00E83C9C"/>
    <w:rsid w:val="00E84FB3"/>
    <w:rsid w:val="00E86503"/>
    <w:rsid w:val="00E87DAE"/>
    <w:rsid w:val="00E87F28"/>
    <w:rsid w:val="00E90714"/>
    <w:rsid w:val="00E921F4"/>
    <w:rsid w:val="00E938A8"/>
    <w:rsid w:val="00E93D1E"/>
    <w:rsid w:val="00E9423F"/>
    <w:rsid w:val="00E97D91"/>
    <w:rsid w:val="00EA0AE9"/>
    <w:rsid w:val="00EA22BB"/>
    <w:rsid w:val="00EA2607"/>
    <w:rsid w:val="00EA35E8"/>
    <w:rsid w:val="00EA3C2B"/>
    <w:rsid w:val="00EA40B4"/>
    <w:rsid w:val="00EA4BD9"/>
    <w:rsid w:val="00EA55C2"/>
    <w:rsid w:val="00EA5907"/>
    <w:rsid w:val="00EA653C"/>
    <w:rsid w:val="00EA6D32"/>
    <w:rsid w:val="00EA6FEA"/>
    <w:rsid w:val="00EB0030"/>
    <w:rsid w:val="00EB01A4"/>
    <w:rsid w:val="00EB0BD6"/>
    <w:rsid w:val="00EB1866"/>
    <w:rsid w:val="00EB21D9"/>
    <w:rsid w:val="00EB22C7"/>
    <w:rsid w:val="00EB26AC"/>
    <w:rsid w:val="00EB26CD"/>
    <w:rsid w:val="00EB2A5C"/>
    <w:rsid w:val="00EB2E31"/>
    <w:rsid w:val="00EB363B"/>
    <w:rsid w:val="00EB4888"/>
    <w:rsid w:val="00EB48CF"/>
    <w:rsid w:val="00EB51DC"/>
    <w:rsid w:val="00EB6EC9"/>
    <w:rsid w:val="00EB7958"/>
    <w:rsid w:val="00EC0BB5"/>
    <w:rsid w:val="00EC18D3"/>
    <w:rsid w:val="00EC2E10"/>
    <w:rsid w:val="00EC374C"/>
    <w:rsid w:val="00EC3A69"/>
    <w:rsid w:val="00EC4271"/>
    <w:rsid w:val="00EC4538"/>
    <w:rsid w:val="00EC5602"/>
    <w:rsid w:val="00EC69A1"/>
    <w:rsid w:val="00EC69DD"/>
    <w:rsid w:val="00ED05D1"/>
    <w:rsid w:val="00ED0630"/>
    <w:rsid w:val="00ED54D9"/>
    <w:rsid w:val="00ED6603"/>
    <w:rsid w:val="00ED77D3"/>
    <w:rsid w:val="00EE0E0A"/>
    <w:rsid w:val="00EE33F8"/>
    <w:rsid w:val="00EE449B"/>
    <w:rsid w:val="00EE4AC2"/>
    <w:rsid w:val="00EE6FBE"/>
    <w:rsid w:val="00EF0547"/>
    <w:rsid w:val="00EF0A65"/>
    <w:rsid w:val="00EF1D3E"/>
    <w:rsid w:val="00EF2C0E"/>
    <w:rsid w:val="00EF2E0E"/>
    <w:rsid w:val="00EF2E39"/>
    <w:rsid w:val="00EF48DD"/>
    <w:rsid w:val="00EF51CC"/>
    <w:rsid w:val="00EF533E"/>
    <w:rsid w:val="00EF7F16"/>
    <w:rsid w:val="00F0185C"/>
    <w:rsid w:val="00F02565"/>
    <w:rsid w:val="00F02BB7"/>
    <w:rsid w:val="00F02CD3"/>
    <w:rsid w:val="00F04BCE"/>
    <w:rsid w:val="00F05CE1"/>
    <w:rsid w:val="00F0681E"/>
    <w:rsid w:val="00F06884"/>
    <w:rsid w:val="00F07C21"/>
    <w:rsid w:val="00F11031"/>
    <w:rsid w:val="00F12924"/>
    <w:rsid w:val="00F13EC3"/>
    <w:rsid w:val="00F15C28"/>
    <w:rsid w:val="00F16D96"/>
    <w:rsid w:val="00F16DD3"/>
    <w:rsid w:val="00F207A5"/>
    <w:rsid w:val="00F20BAD"/>
    <w:rsid w:val="00F20FF0"/>
    <w:rsid w:val="00F215E7"/>
    <w:rsid w:val="00F220FE"/>
    <w:rsid w:val="00F23557"/>
    <w:rsid w:val="00F2411D"/>
    <w:rsid w:val="00F2432F"/>
    <w:rsid w:val="00F244B1"/>
    <w:rsid w:val="00F26A84"/>
    <w:rsid w:val="00F27020"/>
    <w:rsid w:val="00F312E1"/>
    <w:rsid w:val="00F31561"/>
    <w:rsid w:val="00F3231C"/>
    <w:rsid w:val="00F325A9"/>
    <w:rsid w:val="00F325E7"/>
    <w:rsid w:val="00F34758"/>
    <w:rsid w:val="00F348F1"/>
    <w:rsid w:val="00F35207"/>
    <w:rsid w:val="00F36F97"/>
    <w:rsid w:val="00F37536"/>
    <w:rsid w:val="00F37E30"/>
    <w:rsid w:val="00F41A6A"/>
    <w:rsid w:val="00F41B91"/>
    <w:rsid w:val="00F41F49"/>
    <w:rsid w:val="00F43D62"/>
    <w:rsid w:val="00F44B53"/>
    <w:rsid w:val="00F44FD3"/>
    <w:rsid w:val="00F45082"/>
    <w:rsid w:val="00F468DF"/>
    <w:rsid w:val="00F46CA5"/>
    <w:rsid w:val="00F503D4"/>
    <w:rsid w:val="00F5045B"/>
    <w:rsid w:val="00F52745"/>
    <w:rsid w:val="00F52B05"/>
    <w:rsid w:val="00F53E70"/>
    <w:rsid w:val="00F541BD"/>
    <w:rsid w:val="00F54547"/>
    <w:rsid w:val="00F56E97"/>
    <w:rsid w:val="00F57FD3"/>
    <w:rsid w:val="00F609C8"/>
    <w:rsid w:val="00F60E77"/>
    <w:rsid w:val="00F61976"/>
    <w:rsid w:val="00F61FC2"/>
    <w:rsid w:val="00F6251A"/>
    <w:rsid w:val="00F62759"/>
    <w:rsid w:val="00F63227"/>
    <w:rsid w:val="00F63B54"/>
    <w:rsid w:val="00F63F33"/>
    <w:rsid w:val="00F640F9"/>
    <w:rsid w:val="00F64116"/>
    <w:rsid w:val="00F664A5"/>
    <w:rsid w:val="00F66AFA"/>
    <w:rsid w:val="00F67A5C"/>
    <w:rsid w:val="00F67E4F"/>
    <w:rsid w:val="00F67EA1"/>
    <w:rsid w:val="00F71CCD"/>
    <w:rsid w:val="00F730F7"/>
    <w:rsid w:val="00F749DF"/>
    <w:rsid w:val="00F75414"/>
    <w:rsid w:val="00F754D2"/>
    <w:rsid w:val="00F75EF0"/>
    <w:rsid w:val="00F76478"/>
    <w:rsid w:val="00F77158"/>
    <w:rsid w:val="00F80315"/>
    <w:rsid w:val="00F80733"/>
    <w:rsid w:val="00F848A8"/>
    <w:rsid w:val="00F868B9"/>
    <w:rsid w:val="00F86CD1"/>
    <w:rsid w:val="00F874B4"/>
    <w:rsid w:val="00F87EC1"/>
    <w:rsid w:val="00F922B8"/>
    <w:rsid w:val="00F92456"/>
    <w:rsid w:val="00F92B07"/>
    <w:rsid w:val="00F94760"/>
    <w:rsid w:val="00F95E75"/>
    <w:rsid w:val="00F96157"/>
    <w:rsid w:val="00F96B38"/>
    <w:rsid w:val="00F96C8A"/>
    <w:rsid w:val="00F96DB4"/>
    <w:rsid w:val="00F9773B"/>
    <w:rsid w:val="00FA00E4"/>
    <w:rsid w:val="00FA13B7"/>
    <w:rsid w:val="00FA2748"/>
    <w:rsid w:val="00FA29B5"/>
    <w:rsid w:val="00FA316D"/>
    <w:rsid w:val="00FA3A5C"/>
    <w:rsid w:val="00FA3B6A"/>
    <w:rsid w:val="00FA3C04"/>
    <w:rsid w:val="00FA424C"/>
    <w:rsid w:val="00FA4AE7"/>
    <w:rsid w:val="00FA4E03"/>
    <w:rsid w:val="00FB065C"/>
    <w:rsid w:val="00FB072E"/>
    <w:rsid w:val="00FB4EAD"/>
    <w:rsid w:val="00FB6EE2"/>
    <w:rsid w:val="00FB7211"/>
    <w:rsid w:val="00FB782A"/>
    <w:rsid w:val="00FC0046"/>
    <w:rsid w:val="00FC059C"/>
    <w:rsid w:val="00FC1A57"/>
    <w:rsid w:val="00FC1C38"/>
    <w:rsid w:val="00FC2E0C"/>
    <w:rsid w:val="00FC493B"/>
    <w:rsid w:val="00FC56AC"/>
    <w:rsid w:val="00FC5B76"/>
    <w:rsid w:val="00FC5CE0"/>
    <w:rsid w:val="00FC5E61"/>
    <w:rsid w:val="00FC6608"/>
    <w:rsid w:val="00FC6DC3"/>
    <w:rsid w:val="00FD0F69"/>
    <w:rsid w:val="00FD1C55"/>
    <w:rsid w:val="00FD25D9"/>
    <w:rsid w:val="00FD2D82"/>
    <w:rsid w:val="00FD2FF3"/>
    <w:rsid w:val="00FD338B"/>
    <w:rsid w:val="00FD33FB"/>
    <w:rsid w:val="00FD3891"/>
    <w:rsid w:val="00FD467C"/>
    <w:rsid w:val="00FD57A2"/>
    <w:rsid w:val="00FD70FB"/>
    <w:rsid w:val="00FD7164"/>
    <w:rsid w:val="00FD7F7D"/>
    <w:rsid w:val="00FE0090"/>
    <w:rsid w:val="00FE029F"/>
    <w:rsid w:val="00FE02BC"/>
    <w:rsid w:val="00FE06AB"/>
    <w:rsid w:val="00FE109E"/>
    <w:rsid w:val="00FE16DB"/>
    <w:rsid w:val="00FE3176"/>
    <w:rsid w:val="00FE3697"/>
    <w:rsid w:val="00FE4125"/>
    <w:rsid w:val="00FE4CE6"/>
    <w:rsid w:val="00FE504E"/>
    <w:rsid w:val="00FE54DA"/>
    <w:rsid w:val="00FE6749"/>
    <w:rsid w:val="00FE6E04"/>
    <w:rsid w:val="00FE7390"/>
    <w:rsid w:val="00FE7FF0"/>
    <w:rsid w:val="00FF03B0"/>
    <w:rsid w:val="00FF1416"/>
    <w:rsid w:val="00FF40E4"/>
    <w:rsid w:val="00FF48B7"/>
    <w:rsid w:val="00FF6D4F"/>
    <w:rsid w:val="0878E4C6"/>
    <w:rsid w:val="08B53D51"/>
    <w:rsid w:val="0DC885DE"/>
    <w:rsid w:val="1056DFC9"/>
    <w:rsid w:val="1A0A35FF"/>
    <w:rsid w:val="3189C605"/>
    <w:rsid w:val="35E54F0E"/>
    <w:rsid w:val="39E68065"/>
    <w:rsid w:val="412DB4B7"/>
    <w:rsid w:val="41D2CCCD"/>
    <w:rsid w:val="47365E0D"/>
    <w:rsid w:val="53784BF6"/>
    <w:rsid w:val="5E579F62"/>
    <w:rsid w:val="5E5E4C9D"/>
    <w:rsid w:val="68D1244F"/>
    <w:rsid w:val="728D868B"/>
    <w:rsid w:val="7421DA29"/>
    <w:rsid w:val="7441430A"/>
    <w:rsid w:val="79708977"/>
    <w:rsid w:val="7AAE26AE"/>
    <w:rsid w:val="7AEC3A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2242E415-9EBF-4D0A-B99D-A4EC5CB355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45FE"/>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styleId="Choice" w:customStyle="1">
    <w:name w:val="Choice"/>
    <w:rPr>
      <w:rFonts w:ascii="Arial" w:hAnsi="Arial"/>
      <w:b/>
      <w:noProof w:val="0"/>
      <w:sz w:val="18"/>
      <w:vertAlign w:val="baseline"/>
      <w:lang w:val="en-AU"/>
    </w:rPr>
  </w:style>
  <w:style w:type="paragraph" w:styleId="PrecNo" w:customStyle="1">
    <w:name w:val="PrecNo"/>
    <w:basedOn w:val="Normal"/>
    <w:pPr>
      <w:spacing w:line="260" w:lineRule="atLeast"/>
      <w:ind w:left="142"/>
    </w:pPr>
    <w:rPr>
      <w:caps/>
      <w:spacing w:val="60"/>
      <w:sz w:val="28"/>
    </w:rPr>
  </w:style>
  <w:style w:type="paragraph" w:styleId="Indent1" w:customStyle="1">
    <w:name w:val="Indent 1"/>
    <w:basedOn w:val="Normal"/>
    <w:next w:val="Normal"/>
    <w:pPr>
      <w:spacing w:after="240"/>
      <w:ind w:left="737"/>
    </w:pPr>
  </w:style>
  <w:style w:type="paragraph" w:styleId="Indent2" w:customStyle="1">
    <w:name w:val="Indent 2"/>
    <w:basedOn w:val="Normal"/>
    <w:rsid w:val="00A668F0"/>
    <w:pPr>
      <w:spacing w:after="240"/>
      <w:ind w:left="737"/>
    </w:pPr>
    <w:rPr>
      <w:rFonts w:ascii="Calibri" w:hAnsi="Calibri"/>
      <w:sz w:val="22"/>
    </w:rPr>
  </w:style>
  <w:style w:type="paragraph" w:styleId="Indent3" w:customStyle="1">
    <w:name w:val="Indent 3"/>
    <w:basedOn w:val="Normal"/>
    <w:pPr>
      <w:spacing w:after="240"/>
      <w:ind w:left="1474"/>
    </w:pPr>
  </w:style>
  <w:style w:type="paragraph" w:styleId="Indent4" w:customStyle="1">
    <w:name w:val="Indent 4"/>
    <w:basedOn w:val="Normal"/>
    <w:pPr>
      <w:spacing w:after="240"/>
      <w:ind w:left="2211"/>
    </w:pPr>
  </w:style>
  <w:style w:type="paragraph" w:styleId="Indent5" w:customStyle="1">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styleId="CoverText" w:customStyle="1">
    <w:name w:val="CoverText"/>
    <w:basedOn w:val="FPtext"/>
    <w:pPr>
      <w:ind w:left="57" w:right="0"/>
    </w:pPr>
  </w:style>
  <w:style w:type="paragraph" w:styleId="DocTitle" w:customStyle="1">
    <w:name w:val="DocTitle"/>
    <w:basedOn w:val="Normal"/>
    <w:next w:val="Normal"/>
    <w:pPr>
      <w:tabs>
        <w:tab w:val="left" w:pos="2722"/>
      </w:tabs>
      <w:ind w:left="2722"/>
    </w:pPr>
    <w:rPr>
      <w:rFonts w:ascii="Arial Narrow" w:hAnsi="Arial Narrow"/>
      <w:b/>
      <w:sz w:val="34"/>
    </w:rPr>
  </w:style>
  <w:style w:type="paragraph" w:styleId="SchedTitle" w:customStyle="1">
    <w:name w:val="SchedTitle"/>
    <w:basedOn w:val="Normal"/>
    <w:next w:val="Normal"/>
    <w:pPr>
      <w:spacing w:after="240"/>
    </w:pPr>
    <w:rPr>
      <w:sz w:val="36"/>
    </w:rPr>
  </w:style>
  <w:style w:type="paragraph" w:styleId="SubHead" w:customStyle="1">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styleId="Details" w:customStyle="1">
    <w:name w:val="Details"/>
    <w:basedOn w:val="Normal"/>
    <w:next w:val="DetailsFollower"/>
    <w:pPr>
      <w:spacing w:before="120" w:after="120" w:line="260" w:lineRule="atLeast"/>
    </w:pPr>
  </w:style>
  <w:style w:type="paragraph" w:styleId="DetailsFollower" w:customStyle="1">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styleId="Headersub" w:customStyle="1">
    <w:name w:val="Header sub"/>
    <w:basedOn w:val="Normal"/>
    <w:pPr>
      <w:spacing w:after="1240"/>
    </w:pPr>
    <w:rPr>
      <w:sz w:val="36"/>
    </w:rPr>
  </w:style>
  <w:style w:type="paragraph" w:styleId="Indent6" w:customStyle="1">
    <w:name w:val="Indent 6"/>
    <w:basedOn w:val="Normal"/>
    <w:pPr>
      <w:spacing w:after="240"/>
      <w:ind w:left="3686"/>
    </w:pPr>
  </w:style>
  <w:style w:type="paragraph" w:styleId="NormalDeed" w:customStyle="1">
    <w:name w:val="Normal Deed"/>
    <w:basedOn w:val="Normal"/>
    <w:pPr>
      <w:spacing w:after="240"/>
    </w:pPr>
  </w:style>
  <w:style w:type="paragraph" w:styleId="PartHeading" w:customStyle="1">
    <w:name w:val="Part Heading"/>
    <w:basedOn w:val="Normal"/>
    <w:next w:val="Normal"/>
    <w:uiPriority w:val="3"/>
    <w:rsid w:val="001C2F0D"/>
    <w:pPr>
      <w:numPr>
        <w:numId w:val="21"/>
      </w:numPr>
      <w:spacing w:before="240" w:after="240"/>
    </w:pPr>
    <w:rPr>
      <w:b/>
      <w:sz w:val="28"/>
    </w:rPr>
  </w:style>
  <w:style w:type="paragraph" w:styleId="PrecNameCover" w:customStyle="1">
    <w:name w:val="PrecNameCover"/>
    <w:basedOn w:val="PrecName"/>
    <w:next w:val="Normal"/>
    <w:rsid w:val="0017763E"/>
    <w:pPr>
      <w:spacing w:after="0"/>
      <w:ind w:left="57"/>
    </w:pPr>
  </w:style>
  <w:style w:type="paragraph" w:styleId="SchedH1" w:customStyle="1">
    <w:name w:val="SchedH1"/>
    <w:basedOn w:val="Normal"/>
    <w:next w:val="SchedH2"/>
    <w:uiPriority w:val="6"/>
    <w:rsid w:val="001F5A5C"/>
    <w:pPr>
      <w:keepNext/>
      <w:numPr>
        <w:ilvl w:val="1"/>
        <w:numId w:val="20"/>
      </w:numPr>
      <w:pBdr>
        <w:top w:val="single" w:color="auto" w:sz="6" w:space="2"/>
      </w:pBdr>
      <w:spacing w:before="240" w:after="120"/>
      <w:ind w:left="737" w:hanging="737"/>
    </w:pPr>
    <w:rPr>
      <w:b/>
      <w:sz w:val="28"/>
    </w:rPr>
  </w:style>
  <w:style w:type="paragraph" w:styleId="SchedH2" w:customStyle="1">
    <w:name w:val="SchedH2"/>
    <w:basedOn w:val="Normal"/>
    <w:next w:val="Indent2"/>
    <w:uiPriority w:val="6"/>
    <w:rsid w:val="001C2F0D"/>
    <w:pPr>
      <w:keepNext/>
      <w:numPr>
        <w:ilvl w:val="2"/>
        <w:numId w:val="20"/>
      </w:numPr>
      <w:spacing w:before="120" w:after="120"/>
    </w:pPr>
    <w:rPr>
      <w:b/>
      <w:sz w:val="22"/>
    </w:rPr>
  </w:style>
  <w:style w:type="paragraph" w:styleId="SchedH3" w:customStyle="1">
    <w:name w:val="SchedH3"/>
    <w:basedOn w:val="Normal"/>
    <w:uiPriority w:val="6"/>
    <w:rsid w:val="001C2F0D"/>
    <w:pPr>
      <w:numPr>
        <w:ilvl w:val="3"/>
        <w:numId w:val="20"/>
      </w:numPr>
      <w:spacing w:after="240"/>
    </w:pPr>
  </w:style>
  <w:style w:type="paragraph" w:styleId="SchedH4" w:customStyle="1">
    <w:name w:val="SchedH4"/>
    <w:basedOn w:val="Normal"/>
    <w:uiPriority w:val="6"/>
    <w:rsid w:val="001C2F0D"/>
    <w:pPr>
      <w:numPr>
        <w:ilvl w:val="4"/>
        <w:numId w:val="20"/>
      </w:numPr>
      <w:spacing w:after="240"/>
    </w:pPr>
  </w:style>
  <w:style w:type="paragraph" w:styleId="SchedH5" w:customStyle="1">
    <w:name w:val="SchedH5"/>
    <w:basedOn w:val="Normal"/>
    <w:uiPriority w:val="6"/>
    <w:rsid w:val="001C2F0D"/>
    <w:pPr>
      <w:numPr>
        <w:ilvl w:val="5"/>
        <w:numId w:val="20"/>
      </w:numPr>
      <w:spacing w:after="240"/>
    </w:pPr>
  </w:style>
  <w:style w:type="paragraph" w:styleId="PrecName" w:customStyle="1">
    <w:name w:val="PrecName"/>
    <w:basedOn w:val="Normal"/>
    <w:pPr>
      <w:spacing w:after="240" w:line="260" w:lineRule="atLeast"/>
      <w:ind w:left="142"/>
    </w:pPr>
    <w:rPr>
      <w:rFonts w:ascii="Garamond" w:hAnsi="Garamond"/>
      <w:sz w:val="64"/>
    </w:rPr>
  </w:style>
  <w:style w:type="paragraph" w:styleId="FPbullet" w:customStyle="1">
    <w:name w:val="FPbullet"/>
    <w:basedOn w:val="Normal"/>
    <w:pPr>
      <w:spacing w:before="120" w:line="260" w:lineRule="atLeast"/>
      <w:ind w:left="624" w:right="-567" w:hanging="284"/>
    </w:pPr>
  </w:style>
  <w:style w:type="paragraph" w:styleId="FPtext" w:customStyle="1">
    <w:name w:val="FPtext"/>
    <w:basedOn w:val="Normal"/>
    <w:pPr>
      <w:spacing w:line="260" w:lineRule="atLeast"/>
      <w:ind w:left="624" w:right="-567"/>
    </w:pPr>
  </w:style>
  <w:style w:type="paragraph" w:styleId="FStext" w:customStyle="1">
    <w:name w:val="FStext"/>
    <w:basedOn w:val="Normal"/>
    <w:pPr>
      <w:spacing w:after="120" w:line="260" w:lineRule="atLeast"/>
      <w:ind w:left="737"/>
    </w:pPr>
  </w:style>
  <w:style w:type="paragraph" w:styleId="FSbullet" w:customStyle="1">
    <w:name w:val="FSbullet"/>
    <w:basedOn w:val="Normal"/>
    <w:pPr>
      <w:spacing w:after="120" w:line="260" w:lineRule="atLeast"/>
      <w:ind w:left="737" w:hanging="510"/>
    </w:pPr>
  </w:style>
  <w:style w:type="paragraph" w:styleId="FScheck1" w:customStyle="1">
    <w:name w:val="FScheck1"/>
    <w:basedOn w:val="Normal"/>
    <w:pPr>
      <w:spacing w:before="60" w:after="60" w:line="260" w:lineRule="atLeast"/>
      <w:ind w:left="425" w:hanging="425"/>
    </w:pPr>
  </w:style>
  <w:style w:type="paragraph" w:styleId="FScheckNoYes" w:customStyle="1">
    <w:name w:val="FScheckNoYes"/>
    <w:basedOn w:val="FScheck1"/>
    <w:pPr>
      <w:ind w:left="0" w:firstLine="0"/>
    </w:pPr>
  </w:style>
  <w:style w:type="paragraph" w:styleId="FScheck2" w:customStyle="1">
    <w:name w:val="FScheck2"/>
    <w:basedOn w:val="Normal"/>
    <w:pPr>
      <w:spacing w:before="60" w:after="60" w:line="260" w:lineRule="atLeast"/>
      <w:ind w:left="850" w:hanging="425"/>
    </w:pPr>
  </w:style>
  <w:style w:type="paragraph" w:styleId="FScheck3" w:customStyle="1">
    <w:name w:val="FScheck3"/>
    <w:basedOn w:val="Normal"/>
    <w:pPr>
      <w:spacing w:before="60" w:after="60" w:line="260" w:lineRule="atLeast"/>
      <w:ind w:left="1276" w:hanging="425"/>
    </w:pPr>
  </w:style>
  <w:style w:type="paragraph" w:styleId="FScheckbullet" w:customStyle="1">
    <w:name w:val="FScheckbullet"/>
    <w:basedOn w:val="FScheck1"/>
    <w:pPr>
      <w:ind w:left="709" w:hanging="284"/>
    </w:pPr>
  </w:style>
  <w:style w:type="paragraph" w:styleId="FPdisclaimer" w:customStyle="1">
    <w:name w:val="FPdisclaimer"/>
    <w:basedOn w:val="Header"/>
    <w:pPr>
      <w:framePr w:w="5676" w:hSpace="181" w:wrap="around" w:hAnchor="page" w:vAnchor="page" w:x="5416" w:y="13467"/>
      <w:spacing w:line="260" w:lineRule="atLeast"/>
    </w:pPr>
    <w:rPr>
      <w:sz w:val="20"/>
    </w:rPr>
  </w:style>
  <w:style w:type="paragraph" w:styleId="FScheck1NoYes" w:customStyle="1">
    <w:name w:val="FScheck1NoYes"/>
    <w:pPr>
      <w:tabs>
        <w:tab w:val="left" w:pos="1077"/>
      </w:tabs>
      <w:spacing w:before="60" w:after="60" w:line="260" w:lineRule="atLeast"/>
      <w:ind w:left="425"/>
    </w:pPr>
    <w:rPr>
      <w:rFonts w:ascii="Arial" w:hAnsi="Arial"/>
      <w:noProof/>
      <w:lang w:eastAsia="en-US"/>
    </w:rPr>
  </w:style>
  <w:style w:type="paragraph" w:styleId="FScheck2NoYes" w:customStyle="1">
    <w:name w:val="FScheck2NoYes"/>
    <w:pPr>
      <w:tabs>
        <w:tab w:val="left" w:pos="851"/>
      </w:tabs>
      <w:spacing w:before="60" w:after="60" w:line="260" w:lineRule="atLeast"/>
      <w:ind w:left="851"/>
    </w:pPr>
    <w:rPr>
      <w:rFonts w:ascii="Arial" w:hAnsi="Arial"/>
      <w:noProof/>
      <w:lang w:eastAsia="en-US"/>
    </w:rPr>
  </w:style>
  <w:style w:type="paragraph" w:styleId="FScheck3NoYes" w:customStyle="1">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styleId="BalloonTextChar" w:customStyle="1">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styleId="BodyText2Char" w:customStyle="1">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styleId="BodyText3Char" w:customStyle="1">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styleId="BodyTextChar" w:customStyle="1">
    <w:name w:val="Body Text Char"/>
    <w:link w:val="BodyText"/>
    <w:uiPriority w:val="1"/>
    <w:rsid w:val="00D02168"/>
    <w:rPr>
      <w:rFonts w:cs="Arial" w:asciiTheme="minorHAnsi" w:hAnsiTheme="minorHAnsi"/>
      <w:sz w:val="22"/>
      <w:lang w:eastAsia="en-US"/>
    </w:rPr>
  </w:style>
  <w:style w:type="character" w:styleId="BodyTextFirstIndentChar" w:customStyle="1">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styleId="BodyTextIndentChar" w:customStyle="1">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styleId="BodyTextFirstIndent2Char" w:customStyle="1">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styleId="BodyTextIndent2Char" w:customStyle="1">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styleId="BodyTextIndent3Char" w:customStyle="1">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styleId="ClosingChar" w:customStyle="1">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styleId="CommentTextChar" w:customStyle="1">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styleId="CommentSubjectChar" w:customStyle="1">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styleId="DateChar" w:customStyle="1">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styleId="DocumentMapChar" w:customStyle="1">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styleId="E-mailSignatureChar" w:customStyle="1">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styleId="EndnoteTextChar" w:customStyle="1">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Space="180" w:wrap="auto" w:hAnchor="page" w:xAlign="center" w:yAlign="bottom" w:hRule="exact"/>
      <w:ind w:left="2880"/>
    </w:pPr>
    <w:rPr>
      <w:rFonts w:ascii="Cambria" w:hAnsi="Cambria" w:eastAsia="SimSun" w:cs="Times New Roman"/>
      <w:sz w:val="24"/>
      <w:szCs w:val="24"/>
    </w:rPr>
  </w:style>
  <w:style w:type="paragraph" w:styleId="EnvelopeReturn">
    <w:name w:val="envelope return"/>
    <w:basedOn w:val="Normal"/>
    <w:rsid w:val="00B24BE9"/>
    <w:rPr>
      <w:rFonts w:ascii="Cambria" w:hAnsi="Cambria" w:eastAsia="SimSun"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styleId="HTMLAddressChar" w:customStyle="1">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styleId="HTMLPreformattedChar" w:customStyle="1">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hAnsi="Cambria" w:eastAsia="SimSun"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styleId="MacroTextChar" w:customStyle="1">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eastAsia="SimSun" w:cs="Times New Roman"/>
      <w:sz w:val="24"/>
      <w:szCs w:val="24"/>
    </w:rPr>
  </w:style>
  <w:style w:type="character" w:styleId="MessageHeaderChar" w:customStyle="1">
    <w:name w:val="Message Header Char"/>
    <w:link w:val="MessageHeader"/>
    <w:rsid w:val="00B24BE9"/>
    <w:rPr>
      <w:rFonts w:ascii="Cambria" w:hAnsi="Cambria" w:eastAsia="SimSun"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styleId="NoteHeadingChar" w:customStyle="1">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styleId="PlainTextChar" w:customStyle="1">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styleId="QuoteChar" w:customStyle="1">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styleId="SalutationChar" w:customStyle="1">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styleId="SignatureChar" w:customStyle="1">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hAnsi="Cambria" w:eastAsia="SimSun" w:cs="Times New Roman"/>
      <w:sz w:val="24"/>
      <w:szCs w:val="24"/>
    </w:rPr>
  </w:style>
  <w:style w:type="character" w:styleId="SubtitleChar" w:customStyle="1">
    <w:name w:val="Subtitle Char"/>
    <w:link w:val="Subtitle"/>
    <w:rsid w:val="00B24BE9"/>
    <w:rPr>
      <w:rFonts w:ascii="Cambria" w:hAnsi="Cambria" w:eastAsia="SimSun"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hAnsi="Cambria" w:eastAsia="SimSun" w:cs="Times New Roman"/>
      <w:b/>
      <w:bCs/>
      <w:kern w:val="28"/>
      <w:sz w:val="32"/>
      <w:szCs w:val="32"/>
    </w:rPr>
  </w:style>
  <w:style w:type="character" w:styleId="TitleChar" w:customStyle="1">
    <w:name w:val="Title Char"/>
    <w:link w:val="Title"/>
    <w:rsid w:val="00B24BE9"/>
    <w:rPr>
      <w:rFonts w:ascii="Cambria" w:hAnsi="Cambria" w:eastAsia="SimSun" w:cs="Times New Roman"/>
      <w:b/>
      <w:bCs/>
      <w:kern w:val="28"/>
      <w:sz w:val="32"/>
      <w:szCs w:val="32"/>
      <w:lang w:eastAsia="en-US"/>
    </w:rPr>
  </w:style>
  <w:style w:type="paragraph" w:styleId="TOAHeading">
    <w:name w:val="toa heading"/>
    <w:basedOn w:val="Normal"/>
    <w:next w:val="Normal"/>
    <w:rsid w:val="00B24BE9"/>
    <w:pPr>
      <w:spacing w:before="120"/>
    </w:pPr>
    <w:rPr>
      <w:rFonts w:ascii="Cambria" w:hAnsi="Cambria" w:eastAsia="SimSun"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hAnsi="Cambria" w:eastAsia="SimSun" w:cs="Times New Roman"/>
      <w:bCs/>
      <w:kern w:val="32"/>
      <w:szCs w:val="32"/>
    </w:rPr>
  </w:style>
  <w:style w:type="paragraph" w:styleId="Item" w:customStyle="1">
    <w:name w:val="Item"/>
    <w:basedOn w:val="Normal"/>
    <w:next w:val="BodyText"/>
    <w:qFormat/>
    <w:rsid w:val="001C2F0D"/>
    <w:pPr>
      <w:numPr>
        <w:numId w:val="16"/>
      </w:numPr>
      <w:spacing w:before="120"/>
    </w:pPr>
    <w:rPr>
      <w:b/>
    </w:rPr>
  </w:style>
  <w:style w:type="numbering" w:styleId="ItemListHeading" w:customStyle="1">
    <w:name w:val="Item List Heading"/>
    <w:uiPriority w:val="99"/>
    <w:rsid w:val="001C2F0D"/>
    <w:pPr>
      <w:numPr>
        <w:numId w:val="15"/>
      </w:numPr>
    </w:pPr>
  </w:style>
  <w:style w:type="paragraph" w:styleId="ItemSub" w:customStyle="1">
    <w:name w:val="ItemSub"/>
    <w:basedOn w:val="Item"/>
    <w:next w:val="BodyText"/>
    <w:qFormat/>
    <w:rsid w:val="001C2F0D"/>
    <w:pPr>
      <w:numPr>
        <w:ilvl w:val="1"/>
      </w:numPr>
    </w:pPr>
  </w:style>
  <w:style w:type="numbering" w:styleId="AnnexureListNumbers" w:customStyle="1">
    <w:name w:val="Annexure List Numbers"/>
    <w:basedOn w:val="NoList"/>
    <w:uiPriority w:val="99"/>
    <w:rsid w:val="001C2F0D"/>
    <w:pPr>
      <w:numPr>
        <w:numId w:val="17"/>
      </w:numPr>
    </w:pPr>
  </w:style>
  <w:style w:type="paragraph" w:styleId="AnnexurePageHeading" w:customStyle="1">
    <w:name w:val="Annexure Page Heading"/>
    <w:basedOn w:val="Normal"/>
    <w:next w:val="BodyText"/>
    <w:uiPriority w:val="2"/>
    <w:qFormat/>
    <w:rsid w:val="001C2F0D"/>
    <w:pPr>
      <w:numPr>
        <w:numId w:val="18"/>
      </w:numPr>
      <w:spacing w:after="1240"/>
    </w:pPr>
    <w:rPr>
      <w:sz w:val="36"/>
    </w:rPr>
  </w:style>
  <w:style w:type="numbering" w:styleId="ScheduleListNumbers" w:customStyle="1">
    <w:name w:val="Schedule List Numbers"/>
    <w:basedOn w:val="NoList"/>
    <w:uiPriority w:val="99"/>
    <w:rsid w:val="001C2F0D"/>
    <w:pPr>
      <w:numPr>
        <w:numId w:val="19"/>
      </w:numPr>
    </w:pPr>
  </w:style>
  <w:style w:type="paragraph" w:styleId="SchedulePageHeading" w:customStyle="1">
    <w:name w:val="Schedule Page Heading"/>
    <w:basedOn w:val="Normal"/>
    <w:next w:val="SchedH1"/>
    <w:uiPriority w:val="2"/>
    <w:qFormat/>
    <w:rsid w:val="00BA7D3B"/>
    <w:pPr>
      <w:numPr>
        <w:numId w:val="20"/>
      </w:numPr>
      <w:spacing w:after="1240"/>
    </w:pPr>
    <w:rPr>
      <w:rFonts w:ascii="Calibri" w:hAnsi="Calibri"/>
      <w:sz w:val="32"/>
    </w:rPr>
  </w:style>
  <w:style w:type="numbering" w:styleId="PartHeadingNumbering" w:customStyle="1">
    <w:name w:val="Part Heading Numbering"/>
    <w:uiPriority w:val="99"/>
    <w:rsid w:val="001C2F0D"/>
    <w:pPr>
      <w:numPr>
        <w:numId w:val="21"/>
      </w:numPr>
    </w:pPr>
  </w:style>
  <w:style w:type="paragraph" w:styleId="Heading10" w:customStyle="1">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styleId="Subheading" w:customStyle="1">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asciiTheme="minorHAnsi" w:hAnsiTheme="minorHAnsi"/>
      <w:b/>
      <w:color w:val="000000"/>
      <w:sz w:val="28"/>
      <w:szCs w:val="28"/>
    </w:rPr>
  </w:style>
  <w:style w:type="character" w:styleId="Heading1Char0" w:customStyle="1">
    <w:name w:val="Heading 1. Char"/>
    <w:basedOn w:val="DefaultParagraphFont"/>
    <w:link w:val="Heading10"/>
    <w:rsid w:val="00330FA4"/>
    <w:rPr>
      <w:rFonts w:asciiTheme="minorHAnsi" w:hAnsiTheme="minorHAnsi"/>
      <w:b/>
      <w:color w:val="000000"/>
      <w:kern w:val="28"/>
      <w:sz w:val="21"/>
      <w:szCs w:val="32"/>
      <w:lang w:eastAsia="en-US"/>
    </w:rPr>
  </w:style>
  <w:style w:type="character" w:styleId="SubheadingChar" w:customStyle="1">
    <w:name w:val="Subheading Char"/>
    <w:basedOn w:val="DefaultParagraphFont"/>
    <w:link w:val="Subheading"/>
    <w:rsid w:val="00330FA4"/>
    <w:rPr>
      <w:rFonts w:asciiTheme="minorHAnsi" w:hAnsiTheme="minorHAnsi"/>
      <w:b/>
      <w:color w:val="000000"/>
      <w:sz w:val="28"/>
      <w:szCs w:val="28"/>
      <w:lang w:eastAsia="en-US"/>
    </w:rPr>
  </w:style>
  <w:style w:type="paragraph" w:styleId="BdyTxtInd1" w:customStyle="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styleId="BdyTxtInd1Char" w:customStyle="1">
    <w:name w:val="BdyTxt Ind1 Char"/>
    <w:basedOn w:val="DefaultParagraphFont"/>
    <w:link w:val="BdyTxtInd1"/>
    <w:rsid w:val="00330FA4"/>
    <w:rPr>
      <w:rFonts w:asciiTheme="minorHAnsi" w:hAnsiTheme="minorHAnsi" w:cstheme="minorHAnsi"/>
      <w:color w:val="000000"/>
      <w:sz w:val="22"/>
      <w:szCs w:val="22"/>
      <w:lang w:eastAsia="en-US"/>
    </w:rPr>
  </w:style>
  <w:style w:type="character" w:styleId="Heading1Char" w:customStyle="1">
    <w:name w:val="Heading 1 Char"/>
    <w:link w:val="Heading1"/>
    <w:rsid w:val="00344D2E"/>
    <w:rPr>
      <w:rFonts w:asciiTheme="minorHAnsi" w:hAnsiTheme="minorHAnsi" w:cstheme="minorHAnsi"/>
      <w:b/>
      <w:color w:val="006D46"/>
      <w:sz w:val="21"/>
      <w:szCs w:val="21"/>
      <w:lang w:eastAsia="en-US"/>
    </w:rPr>
  </w:style>
  <w:style w:type="paragraph" w:styleId="ITPcomments" w:customStyle="1">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styleId="ITPinclude" w:customStyle="1">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styleId="DocsPageNumber" w:customStyle="1">
    <w:name w:val="Docs Page Number"/>
    <w:basedOn w:val="Header"/>
    <w:rsid w:val="00A66CB4"/>
    <w:pPr>
      <w:framePr w:wrap="around" w:hAnchor="margin" w:vAnchor="text" w:xAlign="center" w:y="1"/>
      <w:tabs>
        <w:tab w:val="center" w:pos="4394"/>
        <w:tab w:val="right" w:pos="8930"/>
      </w:tabs>
      <w:spacing w:line="276" w:lineRule="auto"/>
      <w:jc w:val="center"/>
    </w:pPr>
    <w:rPr>
      <w:rFonts w:cs="Times New Roman"/>
      <w:b w:val="0"/>
      <w:color w:val="000080"/>
      <w:sz w:val="20"/>
    </w:rPr>
  </w:style>
  <w:style w:type="paragraph" w:styleId="ITPCode" w:customStyle="1">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styleId="ITPcommentsChar" w:customStyle="1">
    <w:name w:val="ITP comments Char"/>
    <w:link w:val="ITPcomments"/>
    <w:rsid w:val="00A66CB4"/>
    <w:rPr>
      <w:rFonts w:ascii="Courier New" w:hAnsi="Courier New" w:cs="Courier New"/>
      <w:color w:val="008000"/>
      <w:sz w:val="18"/>
      <w:lang w:val="en-US" w:eastAsia="en-US"/>
    </w:rPr>
  </w:style>
  <w:style w:type="paragraph" w:styleId="Normal0" w:customStyle="1">
    <w:name w:val="Normal*"/>
    <w:rsid w:val="00A66CB4"/>
    <w:pPr>
      <w:spacing w:line="240" w:lineRule="atLeast"/>
    </w:pPr>
    <w:rPr>
      <w:rFonts w:ascii="Geneva" w:hAnsi="Geneva"/>
      <w:lang w:eastAsia="en-US"/>
    </w:rPr>
  </w:style>
  <w:style w:type="paragraph" w:styleId="MSNormal" w:customStyle="1">
    <w:name w:val="MSNormal"/>
    <w:rsid w:val="00A66CB4"/>
    <w:pPr>
      <w:spacing w:line="240" w:lineRule="atLeast"/>
    </w:pPr>
    <w:rPr>
      <w:rFonts w:ascii="Chicago" w:hAnsi="Chicago"/>
      <w:lang w:eastAsia="en-US"/>
    </w:rPr>
  </w:style>
  <w:style w:type="paragraph" w:styleId="Footnote" w:customStyle="1">
    <w:name w:val="Footnote"/>
    <w:rsid w:val="00A66CB4"/>
    <w:pPr>
      <w:spacing w:line="240" w:lineRule="atLeast"/>
    </w:pPr>
    <w:rPr>
      <w:rFonts w:ascii="Geneva" w:hAnsi="Geneva"/>
      <w:lang w:eastAsia="en-US"/>
    </w:rPr>
  </w:style>
  <w:style w:type="paragraph" w:styleId="Footnote0" w:customStyle="1">
    <w:name w:val="Footnote #"/>
    <w:rsid w:val="00A66CB4"/>
    <w:pPr>
      <w:spacing w:line="240" w:lineRule="atLeast"/>
    </w:pPr>
    <w:rPr>
      <w:rFonts w:ascii="Geneva" w:hAnsi="Geneva"/>
      <w:lang w:eastAsia="en-US"/>
    </w:rPr>
  </w:style>
  <w:style w:type="paragraph" w:styleId="Document" w:customStyle="1">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styleId="NormalArialChar" w:customStyle="1">
    <w:name w:val="Normal + Arial Char"/>
    <w:aliases w:val="12 pt Char,Bold Char"/>
    <w:link w:val="NormalArial"/>
    <w:locked/>
    <w:rsid w:val="00A66CB4"/>
    <w:rPr>
      <w:rFonts w:ascii="Arial" w:hAnsi="Arial" w:cs="Arial"/>
      <w:b/>
      <w:sz w:val="24"/>
      <w:lang w:eastAsia="en-US"/>
    </w:rPr>
  </w:style>
  <w:style w:type="paragraph" w:styleId="NormalArial" w:customStyle="1">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styleId="NormalJustified" w:customStyle="1">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styleId="Default" w:customStyle="1">
    <w:name w:val="Default"/>
    <w:rsid w:val="00A66CB4"/>
    <w:pPr>
      <w:widowControl w:val="0"/>
      <w:autoSpaceDE w:val="0"/>
      <w:autoSpaceDN w:val="0"/>
      <w:adjustRightInd w:val="0"/>
    </w:pPr>
    <w:rPr>
      <w:rFonts w:ascii="Arial" w:hAnsi="Arial" w:cs="Arial"/>
      <w:color w:val="000000"/>
      <w:sz w:val="24"/>
      <w:szCs w:val="24"/>
      <w:lang w:eastAsia="en-AU"/>
    </w:rPr>
  </w:style>
  <w:style w:type="paragraph" w:styleId="HeadingA" w:customStyle="1">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styleId="StyleBodyTextArialNarrowLeft0cmHanging076cmBefChar" w:customStyle="1">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styleId="SigningOff" w:customStyle="1">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styleId="StyleBodyTextArialNarrowLeft0cmHanging076cmBef" w:customStyle="1">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styleId="Draft" w:customStyle="1">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styleId="DraftDate" w:customStyle="1">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styleId="DateTimeStamp1" w:customStyle="1">
    <w:name w:val="DateTimeStamp1"/>
    <w:rsid w:val="00A66CB4"/>
    <w:pPr>
      <w:tabs>
        <w:tab w:val="center" w:pos="4153"/>
        <w:tab w:val="right" w:pos="8306"/>
      </w:tabs>
    </w:pPr>
    <w:rPr>
      <w:sz w:val="18"/>
      <w:lang w:val="en-GB" w:eastAsia="en-US"/>
    </w:rPr>
  </w:style>
  <w:style w:type="paragraph" w:styleId="ScheduleTOC" w:customStyle="1">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A" w:customStyle="1">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styleId="Heading2Char" w:customStyle="1">
    <w:name w:val="Heading 2 Char"/>
    <w:link w:val="Heading2"/>
    <w:rsid w:val="005D319D"/>
    <w:rPr>
      <w:rFonts w:ascii="Calibri" w:hAnsi="Calibri" w:cs="Arial"/>
      <w:sz w:val="22"/>
      <w:lang w:eastAsia="en-US"/>
    </w:rPr>
  </w:style>
  <w:style w:type="paragraph" w:styleId="BdyTxtindented" w:customStyle="1">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styleId="BdyTxtindentedChar" w:customStyle="1">
    <w:name w:val="BdyTxt indented Char"/>
    <w:basedOn w:val="DefaultParagraphFont"/>
    <w:link w:val="BdyTxtindented"/>
    <w:rsid w:val="00A66CB4"/>
    <w:rPr>
      <w:rFonts w:cs="Arial" w:asciiTheme="minorHAnsi" w:hAnsiTheme="minorHAnsi"/>
      <w:sz w:val="22"/>
      <w:szCs w:val="22"/>
      <w:lang w:eastAsia="en-US"/>
    </w:rPr>
  </w:style>
  <w:style w:type="paragraph" w:styleId="BdyTxt" w:customStyle="1">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styleId="BdyTxtChar" w:customStyle="1">
    <w:name w:val="BdyTxt Char"/>
    <w:basedOn w:val="DefaultParagraphFont"/>
    <w:link w:val="BdyTxt"/>
    <w:rsid w:val="00A66CB4"/>
    <w:rPr>
      <w:rFonts w:cs="Arial" w:asciiTheme="minorHAnsi" w:hAnsiTheme="minorHAnsi"/>
      <w:color w:val="000000"/>
      <w:sz w:val="22"/>
      <w:szCs w:val="22"/>
      <w:lang w:eastAsia="en-US"/>
    </w:rPr>
  </w:style>
  <w:style w:type="paragraph" w:styleId="BdyTxtInd3" w:customStyle="1">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styleId="BdyTxtInd3Char" w:customStyle="1">
    <w:name w:val="BdyTxt Ind3 Char"/>
    <w:basedOn w:val="DefaultParagraphFont"/>
    <w:link w:val="BdyTxtInd3"/>
    <w:rsid w:val="00A66CB4"/>
    <w:rPr>
      <w:rFonts w:cs="Arial" w:asciiTheme="minorHAnsi" w:hAnsiTheme="minorHAnsi"/>
      <w:color w:val="000000"/>
      <w:sz w:val="22"/>
      <w:szCs w:val="22"/>
      <w:lang w:eastAsia="en-US"/>
    </w:rPr>
  </w:style>
  <w:style w:type="paragraph" w:styleId="paragraph" w:customStyle="1">
    <w:name w:val="paragraph"/>
    <w:basedOn w:val="Normal"/>
    <w:rsid w:val="00A66CB4"/>
    <w:rPr>
      <w:rFonts w:ascii="Times New Roman" w:hAnsi="Times New Roman" w:cs="Times New Roman"/>
      <w:sz w:val="24"/>
      <w:szCs w:val="24"/>
      <w:lang w:eastAsia="en-AU"/>
    </w:rPr>
  </w:style>
  <w:style w:type="character" w:styleId="normaltextrun1" w:customStyle="1">
    <w:name w:val="normaltextrun1"/>
    <w:basedOn w:val="DefaultParagraphFont"/>
    <w:rsid w:val="00A66CB4"/>
  </w:style>
  <w:style w:type="paragraph" w:styleId="Listpara3" w:customStyle="1">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styleId="ListPara4" w:customStyle="1">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styleId="ListPara5" w:customStyle="1">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styleId="ListPara4Char" w:customStyle="1">
    <w:name w:val="List Para 4 Char"/>
    <w:basedOn w:val="DefaultParagraphFont"/>
    <w:link w:val="ListPara4"/>
    <w:rsid w:val="00A66CB4"/>
    <w:rPr>
      <w:rFonts w:cs="Arial" w:asciiTheme="minorHAnsi" w:hAnsiTheme="minorHAnsi"/>
      <w:sz w:val="22"/>
      <w:szCs w:val="22"/>
      <w:lang w:eastAsia="en-US"/>
    </w:rPr>
  </w:style>
  <w:style w:type="character" w:styleId="Listpara3Char" w:customStyle="1">
    <w:name w:val="List para 3 Char"/>
    <w:basedOn w:val="DefaultParagraphFont"/>
    <w:link w:val="Listpara3"/>
    <w:rsid w:val="00A66CB4"/>
    <w:rPr>
      <w:rFonts w:cs="Arial" w:asciiTheme="minorHAnsi" w:hAnsiTheme="minorHAnsi"/>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styleId="Recital" w:customStyle="1">
    <w:name w:val="Recital"/>
    <w:basedOn w:val="Normal"/>
    <w:rsid w:val="00A66CB4"/>
    <w:pPr>
      <w:numPr>
        <w:numId w:val="22"/>
      </w:numPr>
      <w:spacing w:before="240"/>
    </w:pPr>
    <w:rPr>
      <w:rFonts w:cs="Times New Roman"/>
    </w:rPr>
  </w:style>
  <w:style w:type="paragraph" w:styleId="ScheduleNumbering1" w:customStyle="1">
    <w:name w:val="Schedule Numbering 1"/>
    <w:basedOn w:val="Normal"/>
    <w:next w:val="ScheduleNumbering2"/>
    <w:rsid w:val="00A66CB4"/>
    <w:pPr>
      <w:keepNext/>
      <w:widowControl w:val="0"/>
      <w:numPr>
        <w:numId w:val="23"/>
      </w:numPr>
      <w:spacing w:before="240"/>
      <w:outlineLvl w:val="0"/>
    </w:pPr>
    <w:rPr>
      <w:rFonts w:cs="Times New Roman"/>
      <w:b/>
    </w:rPr>
  </w:style>
  <w:style w:type="paragraph" w:styleId="ScheduleNumbering2" w:customStyle="1">
    <w:name w:val="Schedule Numbering 2"/>
    <w:basedOn w:val="Normal"/>
    <w:rsid w:val="00A66CB4"/>
    <w:pPr>
      <w:numPr>
        <w:ilvl w:val="1"/>
        <w:numId w:val="23"/>
      </w:numPr>
      <w:spacing w:before="240"/>
      <w:outlineLvl w:val="1"/>
    </w:pPr>
    <w:rPr>
      <w:rFonts w:cs="Times New Roman"/>
    </w:rPr>
  </w:style>
  <w:style w:type="paragraph" w:styleId="ScheduleNumbering3" w:customStyle="1">
    <w:name w:val="Schedule Numbering 3"/>
    <w:basedOn w:val="Normal"/>
    <w:rsid w:val="00A66CB4"/>
    <w:pPr>
      <w:numPr>
        <w:ilvl w:val="2"/>
        <w:numId w:val="23"/>
      </w:numPr>
      <w:spacing w:before="240"/>
      <w:outlineLvl w:val="2"/>
    </w:pPr>
    <w:rPr>
      <w:rFonts w:cs="Times New Roman"/>
    </w:rPr>
  </w:style>
  <w:style w:type="paragraph" w:styleId="ScheduleNumbering4" w:customStyle="1">
    <w:name w:val="Schedule Numbering 4"/>
    <w:basedOn w:val="Normal"/>
    <w:rsid w:val="00A66CB4"/>
    <w:pPr>
      <w:numPr>
        <w:ilvl w:val="3"/>
        <w:numId w:val="23"/>
      </w:numPr>
      <w:spacing w:before="240"/>
      <w:outlineLvl w:val="3"/>
    </w:pPr>
    <w:rPr>
      <w:rFonts w:cs="Times New Roman"/>
    </w:rPr>
  </w:style>
  <w:style w:type="paragraph" w:styleId="ScheduleNumbering5" w:customStyle="1">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116252"/>
    <w:rPr>
      <w:color w:val="605E5C"/>
      <w:shd w:val="clear" w:color="auto" w:fill="E1DFDD"/>
    </w:rPr>
  </w:style>
  <w:style w:type="character" w:styleId="FooterChar" w:customStyle="1">
    <w:name w:val="Footer Char"/>
    <w:basedOn w:val="DefaultParagraphFont"/>
    <w:link w:val="Footer"/>
    <w:rsid w:val="00484335"/>
    <w:rPr>
      <w:rFonts w:ascii="Arial" w:hAnsi="Arial" w:cs="Arial"/>
      <w:sz w:val="16"/>
      <w:lang w:eastAsia="en-US"/>
    </w:rPr>
  </w:style>
  <w:style w:type="paragraph" w:styleId="Title1" w:customSty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styleId="TITLEChar0" w:customStyle="1">
    <w:name w:val="TITLE Char"/>
    <w:basedOn w:val="Heading1Char"/>
    <w:link w:val="Title1"/>
    <w:rsid w:val="00484335"/>
    <w:rPr>
      <w:rFonts w:cs="Arial" w:asciiTheme="minorHAnsi" w:hAnsiTheme="minorHAnsi"/>
      <w:b/>
      <w:color w:val="006D46"/>
      <w:sz w:val="32"/>
      <w:szCs w:val="32"/>
      <w:lang w:eastAsia="en-US"/>
    </w:rPr>
  </w:style>
  <w:style w:type="character" w:styleId="HeaderChar" w:customStyle="1">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styleId="FO4Legal" w:customStyle="1">
    <w:name w:val="FO 4 (Legal)"/>
    <w:basedOn w:val="Normal"/>
    <w:rsid w:val="002468F6"/>
    <w:pPr>
      <w:tabs>
        <w:tab w:val="left" w:pos="992"/>
        <w:tab w:val="left" w:pos="1701"/>
        <w:tab w:val="left" w:pos="2410"/>
      </w:tabs>
      <w:spacing w:after="240"/>
      <w:ind w:left="1701"/>
      <w:jc w:val="both"/>
    </w:pPr>
    <w:rPr>
      <w:rFonts w:ascii="Times New Roman" w:hAnsi="Times New Roman" w:eastAsia="Times" w:cs="Times New Roman"/>
      <w:sz w:val="24"/>
    </w:rPr>
  </w:style>
  <w:style w:type="paragraph" w:styleId="Level1Legal" w:customStyle="1">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styleId="Level2Legal" w:customStyle="1">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styleId="Level3Legal" w:customStyle="1">
    <w:name w:val="Level 3 (Legal)"/>
    <w:basedOn w:val="Normal"/>
    <w:rsid w:val="002468F6"/>
    <w:pPr>
      <w:numPr>
        <w:ilvl w:val="3"/>
        <w:numId w:val="24"/>
      </w:numPr>
      <w:tabs>
        <w:tab w:val="left" w:pos="1701"/>
        <w:tab w:val="left" w:pos="2409"/>
      </w:tabs>
      <w:spacing w:after="240"/>
      <w:jc w:val="both"/>
      <w:outlineLvl w:val="2"/>
    </w:pPr>
    <w:rPr>
      <w:rFonts w:ascii="Times New Roman" w:hAnsi="Times New Roman" w:eastAsia="Times" w:cs="Times New Roman"/>
      <w:sz w:val="24"/>
    </w:rPr>
  </w:style>
  <w:style w:type="paragraph" w:styleId="Level4Legal" w:customStyle="1">
    <w:name w:val="Level 4 (Legal)"/>
    <w:basedOn w:val="Normal"/>
    <w:qFormat/>
    <w:rsid w:val="002468F6"/>
    <w:pPr>
      <w:numPr>
        <w:ilvl w:val="4"/>
        <w:numId w:val="24"/>
      </w:numPr>
      <w:tabs>
        <w:tab w:val="left" w:pos="2409"/>
      </w:tabs>
      <w:spacing w:after="240"/>
      <w:jc w:val="both"/>
    </w:pPr>
    <w:rPr>
      <w:rFonts w:ascii="Calibri" w:hAnsi="Calibri" w:eastAsia="Times" w:cs="Times New Roman"/>
      <w:sz w:val="22"/>
    </w:rPr>
  </w:style>
  <w:style w:type="paragraph" w:styleId="Level5Legal" w:customStyle="1">
    <w:name w:val="Level 5 (Legal)"/>
    <w:basedOn w:val="Normal"/>
    <w:rsid w:val="002468F6"/>
    <w:pPr>
      <w:numPr>
        <w:ilvl w:val="5"/>
        <w:numId w:val="24"/>
      </w:numPr>
      <w:tabs>
        <w:tab w:val="left" w:pos="1701"/>
      </w:tabs>
      <w:spacing w:after="240"/>
      <w:jc w:val="both"/>
    </w:pPr>
    <w:rPr>
      <w:rFonts w:ascii="Times New Roman" w:hAnsi="Times New Roman" w:eastAsia="Times" w:cs="Times New Roman"/>
      <w:sz w:val="24"/>
    </w:rPr>
  </w:style>
  <w:style w:type="paragraph" w:styleId="AgreementHeading" w:customStyle="1">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styleId="AgreementTitle" w:customStyle="1">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styleId="RequestIndent" w:customStyle="1">
    <w:name w:val="Request Indent"/>
    <w:basedOn w:val="Normal"/>
    <w:qFormat/>
    <w:rsid w:val="002468F6"/>
    <w:pPr>
      <w:spacing w:after="240"/>
      <w:ind w:left="992"/>
    </w:pPr>
    <w:rPr>
      <w:rFonts w:asciiTheme="minorHAnsi" w:hAnsiTheme="minorHAnsi" w:cstheme="minorHAnsi"/>
      <w:sz w:val="22"/>
      <w:szCs w:val="22"/>
    </w:rPr>
  </w:style>
  <w:style w:type="paragraph" w:styleId="FO1General" w:customStyle="1">
    <w:name w:val="FO 1 (General)"/>
    <w:basedOn w:val="Normal"/>
    <w:rsid w:val="00A91397"/>
    <w:pPr>
      <w:tabs>
        <w:tab w:val="left" w:pos="992"/>
        <w:tab w:val="left" w:pos="1701"/>
        <w:tab w:val="left" w:pos="2410"/>
      </w:tabs>
      <w:spacing w:after="240"/>
      <w:ind w:left="992"/>
      <w:jc w:val="both"/>
    </w:pPr>
    <w:rPr>
      <w:rFonts w:ascii="Times New Roman" w:hAnsi="Times New Roman" w:eastAsia="Times" w:cs="Times New Roman"/>
      <w:sz w:val="24"/>
    </w:rPr>
  </w:style>
  <w:style w:type="character" w:styleId="Heading3Char" w:customStyle="1">
    <w:name w:val="Heading 3 Char"/>
    <w:basedOn w:val="DefaultParagraphFont"/>
    <w:link w:val="Heading3"/>
    <w:rsid w:val="007600A5"/>
    <w:rPr>
      <w:rFonts w:asciiTheme="minorHAnsi" w:hAnsiTheme="minorHAnsi" w:cstheme="minorHAnsi"/>
      <w:lang w:eastAsia="en-US"/>
    </w:rPr>
  </w:style>
  <w:style w:type="character" w:styleId="Heading4Char" w:customStyle="1">
    <w:name w:val="Heading 4 Char"/>
    <w:basedOn w:val="DefaultParagraphFont"/>
    <w:link w:val="Heading4"/>
    <w:rsid w:val="007600A5"/>
    <w:rPr>
      <w:rFonts w:asciiTheme="minorHAnsi" w:hAnsiTheme="minorHAnsi" w:cstheme="minorHAnsi"/>
      <w:sz w:val="21"/>
      <w:szCs w:val="21"/>
      <w:lang w:eastAsia="en-US"/>
    </w:rPr>
  </w:style>
  <w:style w:type="character" w:styleId="Heading5Char" w:customStyle="1">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styleId="Heading6Char" w:customStyle="1">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styleId="Heading7Char" w:customStyle="1">
    <w:name w:val="Heading 7 Char"/>
    <w:basedOn w:val="DefaultParagraphFont"/>
    <w:link w:val="Heading7"/>
    <w:rsid w:val="007600A5"/>
    <w:rPr>
      <w:rFonts w:asciiTheme="minorHAnsi" w:hAnsiTheme="minorHAnsi" w:cstheme="minorHAnsi"/>
      <w:sz w:val="21"/>
      <w:szCs w:val="21"/>
      <w:lang w:eastAsia="en-US"/>
    </w:rPr>
  </w:style>
  <w:style w:type="character" w:styleId="Heading8Char" w:customStyle="1">
    <w:name w:val="Heading 8 Char"/>
    <w:basedOn w:val="DefaultParagraphFont"/>
    <w:link w:val="Heading8"/>
    <w:rsid w:val="007600A5"/>
    <w:rPr>
      <w:rFonts w:asciiTheme="minorHAnsi" w:hAnsiTheme="minorHAnsi" w:cstheme="minorHAnsi"/>
      <w:lang w:eastAsia="en-US"/>
    </w:rPr>
  </w:style>
  <w:style w:type="character" w:styleId="Heading9Char" w:customStyle="1">
    <w:name w:val="Heading 9 Char"/>
    <w:basedOn w:val="DefaultParagraphFont"/>
    <w:link w:val="Heading9"/>
    <w:rsid w:val="007600A5"/>
    <w:rPr>
      <w:rFonts w:ascii="Arial" w:hAnsi="Arial" w:cs="Arial"/>
      <w:lang w:eastAsia="en-US"/>
    </w:rPr>
  </w:style>
  <w:style w:type="character" w:styleId="FootnoteTextChar" w:customStyle="1">
    <w:name w:val="Footnote Text Char"/>
    <w:basedOn w:val="DefaultParagraphFont"/>
    <w:link w:val="FootnoteText"/>
    <w:semiHidden/>
    <w:rsid w:val="007600A5"/>
    <w:rPr>
      <w:rFonts w:ascii="Arial" w:hAnsi="Arial" w:cs="Arial"/>
      <w:sz w:val="18"/>
      <w:lang w:eastAsia="en-US"/>
    </w:rPr>
  </w:style>
  <w:style w:type="character" w:styleId="cosearchterm" w:customStyle="1">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styleId="TableGrid1" w:customStyle="1">
    <w:name w:val="Table Grid1"/>
    <w:basedOn w:val="TableNormal"/>
    <w:next w:val="TableGrid"/>
    <w:uiPriority w:val="59"/>
    <w:rsid w:val="00E3309E"/>
    <w:rPr>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martLink">
    <w:name w:val="Smart Link"/>
    <w:basedOn w:val="DefaultParagraphFont"/>
    <w:uiPriority w:val="99"/>
    <w:semiHidden/>
    <w:unhideWhenUsed/>
    <w:rsid w:val="00ED77D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235474935">
      <w:bodyDiv w:val="1"/>
      <w:marLeft w:val="0"/>
      <w:marRight w:val="0"/>
      <w:marTop w:val="0"/>
      <w:marBottom w:val="0"/>
      <w:divBdr>
        <w:top w:val="none" w:sz="0" w:space="0" w:color="auto"/>
        <w:left w:val="none" w:sz="0" w:space="0" w:color="auto"/>
        <w:bottom w:val="none" w:sz="0" w:space="0" w:color="auto"/>
        <w:right w:val="none" w:sz="0" w:space="0" w:color="auto"/>
      </w:divBdr>
      <w:divsChild>
        <w:div w:id="458451679">
          <w:marLeft w:val="0"/>
          <w:marRight w:val="0"/>
          <w:marTop w:val="0"/>
          <w:marBottom w:val="0"/>
          <w:divBdr>
            <w:top w:val="none" w:sz="0" w:space="0" w:color="auto"/>
            <w:left w:val="none" w:sz="0" w:space="0" w:color="auto"/>
            <w:bottom w:val="none" w:sz="0" w:space="0" w:color="auto"/>
            <w:right w:val="none" w:sz="0" w:space="0" w:color="auto"/>
          </w:divBdr>
          <w:divsChild>
            <w:div w:id="904755161">
              <w:marLeft w:val="0"/>
              <w:marRight w:val="0"/>
              <w:marTop w:val="0"/>
              <w:marBottom w:val="0"/>
              <w:divBdr>
                <w:top w:val="none" w:sz="0" w:space="0" w:color="auto"/>
                <w:left w:val="none" w:sz="0" w:space="0" w:color="auto"/>
                <w:bottom w:val="none" w:sz="0" w:space="0" w:color="auto"/>
                <w:right w:val="none" w:sz="0" w:space="0" w:color="auto"/>
              </w:divBdr>
            </w:div>
            <w:div w:id="1806701302">
              <w:marLeft w:val="0"/>
              <w:marRight w:val="0"/>
              <w:marTop w:val="0"/>
              <w:marBottom w:val="0"/>
              <w:divBdr>
                <w:top w:val="none" w:sz="0" w:space="0" w:color="auto"/>
                <w:left w:val="none" w:sz="0" w:space="0" w:color="auto"/>
                <w:bottom w:val="none" w:sz="0" w:space="0" w:color="auto"/>
                <w:right w:val="none" w:sz="0" w:space="0" w:color="auto"/>
              </w:divBdr>
            </w:div>
            <w:div w:id="1840653078">
              <w:marLeft w:val="0"/>
              <w:marRight w:val="0"/>
              <w:marTop w:val="0"/>
              <w:marBottom w:val="0"/>
              <w:divBdr>
                <w:top w:val="none" w:sz="0" w:space="0" w:color="auto"/>
                <w:left w:val="none" w:sz="0" w:space="0" w:color="auto"/>
                <w:bottom w:val="none" w:sz="0" w:space="0" w:color="auto"/>
                <w:right w:val="none" w:sz="0" w:space="0" w:color="auto"/>
              </w:divBdr>
            </w:div>
          </w:divsChild>
        </w:div>
        <w:div w:id="700596579">
          <w:marLeft w:val="0"/>
          <w:marRight w:val="0"/>
          <w:marTop w:val="0"/>
          <w:marBottom w:val="0"/>
          <w:divBdr>
            <w:top w:val="none" w:sz="0" w:space="0" w:color="auto"/>
            <w:left w:val="none" w:sz="0" w:space="0" w:color="auto"/>
            <w:bottom w:val="none" w:sz="0" w:space="0" w:color="auto"/>
            <w:right w:val="none" w:sz="0" w:space="0" w:color="auto"/>
          </w:divBdr>
        </w:div>
      </w:divsChild>
    </w:div>
    <w:div w:id="482505062">
      <w:bodyDiv w:val="1"/>
      <w:marLeft w:val="0"/>
      <w:marRight w:val="0"/>
      <w:marTop w:val="0"/>
      <w:marBottom w:val="0"/>
      <w:divBdr>
        <w:top w:val="none" w:sz="0" w:space="0" w:color="auto"/>
        <w:left w:val="none" w:sz="0" w:space="0" w:color="auto"/>
        <w:bottom w:val="none" w:sz="0" w:space="0" w:color="auto"/>
        <w:right w:val="none" w:sz="0" w:space="0" w:color="auto"/>
      </w:divBdr>
      <w:divsChild>
        <w:div w:id="21832465">
          <w:marLeft w:val="0"/>
          <w:marRight w:val="0"/>
          <w:marTop w:val="0"/>
          <w:marBottom w:val="0"/>
          <w:divBdr>
            <w:top w:val="none" w:sz="0" w:space="0" w:color="auto"/>
            <w:left w:val="none" w:sz="0" w:space="0" w:color="auto"/>
            <w:bottom w:val="none" w:sz="0" w:space="0" w:color="auto"/>
            <w:right w:val="none" w:sz="0" w:space="0" w:color="auto"/>
          </w:divBdr>
        </w:div>
        <w:div w:id="1381517074">
          <w:marLeft w:val="0"/>
          <w:marRight w:val="0"/>
          <w:marTop w:val="0"/>
          <w:marBottom w:val="0"/>
          <w:divBdr>
            <w:top w:val="none" w:sz="0" w:space="0" w:color="auto"/>
            <w:left w:val="none" w:sz="0" w:space="0" w:color="auto"/>
            <w:bottom w:val="none" w:sz="0" w:space="0" w:color="auto"/>
            <w:right w:val="none" w:sz="0" w:space="0" w:color="auto"/>
          </w:divBdr>
          <w:divsChild>
            <w:div w:id="242883481">
              <w:marLeft w:val="0"/>
              <w:marRight w:val="0"/>
              <w:marTop w:val="0"/>
              <w:marBottom w:val="0"/>
              <w:divBdr>
                <w:top w:val="none" w:sz="0" w:space="0" w:color="auto"/>
                <w:left w:val="none" w:sz="0" w:space="0" w:color="auto"/>
                <w:bottom w:val="none" w:sz="0" w:space="0" w:color="auto"/>
                <w:right w:val="none" w:sz="0" w:space="0" w:color="auto"/>
              </w:divBdr>
            </w:div>
            <w:div w:id="598178789">
              <w:marLeft w:val="0"/>
              <w:marRight w:val="0"/>
              <w:marTop w:val="0"/>
              <w:marBottom w:val="0"/>
              <w:divBdr>
                <w:top w:val="none" w:sz="0" w:space="0" w:color="auto"/>
                <w:left w:val="none" w:sz="0" w:space="0" w:color="auto"/>
                <w:bottom w:val="none" w:sz="0" w:space="0" w:color="auto"/>
                <w:right w:val="none" w:sz="0" w:space="0" w:color="auto"/>
              </w:divBdr>
            </w:div>
            <w:div w:id="148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543">
      <w:bodyDiv w:val="1"/>
      <w:marLeft w:val="0"/>
      <w:marRight w:val="0"/>
      <w:marTop w:val="0"/>
      <w:marBottom w:val="0"/>
      <w:divBdr>
        <w:top w:val="none" w:sz="0" w:space="0" w:color="auto"/>
        <w:left w:val="none" w:sz="0" w:space="0" w:color="auto"/>
        <w:bottom w:val="none" w:sz="0" w:space="0" w:color="auto"/>
        <w:right w:val="none" w:sz="0" w:space="0" w:color="auto"/>
      </w:divBdr>
      <w:divsChild>
        <w:div w:id="10031641">
          <w:marLeft w:val="0"/>
          <w:marRight w:val="0"/>
          <w:marTop w:val="0"/>
          <w:marBottom w:val="0"/>
          <w:divBdr>
            <w:top w:val="none" w:sz="0" w:space="0" w:color="auto"/>
            <w:left w:val="none" w:sz="0" w:space="0" w:color="auto"/>
            <w:bottom w:val="none" w:sz="0" w:space="0" w:color="auto"/>
            <w:right w:val="none" w:sz="0" w:space="0" w:color="auto"/>
          </w:divBdr>
        </w:div>
        <w:div w:id="102697665">
          <w:marLeft w:val="0"/>
          <w:marRight w:val="0"/>
          <w:marTop w:val="0"/>
          <w:marBottom w:val="0"/>
          <w:divBdr>
            <w:top w:val="none" w:sz="0" w:space="0" w:color="auto"/>
            <w:left w:val="none" w:sz="0" w:space="0" w:color="auto"/>
            <w:bottom w:val="none" w:sz="0" w:space="0" w:color="auto"/>
            <w:right w:val="none" w:sz="0" w:space="0" w:color="auto"/>
          </w:divBdr>
        </w:div>
        <w:div w:id="166600719">
          <w:marLeft w:val="0"/>
          <w:marRight w:val="0"/>
          <w:marTop w:val="0"/>
          <w:marBottom w:val="0"/>
          <w:divBdr>
            <w:top w:val="none" w:sz="0" w:space="0" w:color="auto"/>
            <w:left w:val="none" w:sz="0" w:space="0" w:color="auto"/>
            <w:bottom w:val="none" w:sz="0" w:space="0" w:color="auto"/>
            <w:right w:val="none" w:sz="0" w:space="0" w:color="auto"/>
          </w:divBdr>
        </w:div>
        <w:div w:id="1627350445">
          <w:marLeft w:val="0"/>
          <w:marRight w:val="0"/>
          <w:marTop w:val="0"/>
          <w:marBottom w:val="0"/>
          <w:divBdr>
            <w:top w:val="none" w:sz="0" w:space="0" w:color="auto"/>
            <w:left w:val="none" w:sz="0" w:space="0" w:color="auto"/>
            <w:bottom w:val="none" w:sz="0" w:space="0" w:color="auto"/>
            <w:right w:val="none" w:sz="0" w:space="0" w:color="auto"/>
          </w:divBdr>
        </w:div>
        <w:div w:id="1794134448">
          <w:marLeft w:val="0"/>
          <w:marRight w:val="0"/>
          <w:marTop w:val="0"/>
          <w:marBottom w:val="0"/>
          <w:divBdr>
            <w:top w:val="none" w:sz="0" w:space="0" w:color="auto"/>
            <w:left w:val="none" w:sz="0" w:space="0" w:color="auto"/>
            <w:bottom w:val="none" w:sz="0" w:space="0" w:color="auto"/>
            <w:right w:val="none" w:sz="0" w:space="0" w:color="auto"/>
          </w:divBdr>
        </w:div>
      </w:divsChild>
    </w:div>
    <w:div w:id="919675967">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06452832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42">
          <w:marLeft w:val="0"/>
          <w:marRight w:val="0"/>
          <w:marTop w:val="0"/>
          <w:marBottom w:val="0"/>
          <w:divBdr>
            <w:top w:val="none" w:sz="0" w:space="0" w:color="auto"/>
            <w:left w:val="none" w:sz="0" w:space="0" w:color="auto"/>
            <w:bottom w:val="none" w:sz="0" w:space="0" w:color="auto"/>
            <w:right w:val="none" w:sz="0" w:space="0" w:color="auto"/>
          </w:divBdr>
          <w:divsChild>
            <w:div w:id="441147842">
              <w:marLeft w:val="0"/>
              <w:marRight w:val="0"/>
              <w:marTop w:val="0"/>
              <w:marBottom w:val="0"/>
              <w:divBdr>
                <w:top w:val="none" w:sz="0" w:space="0" w:color="auto"/>
                <w:left w:val="none" w:sz="0" w:space="0" w:color="auto"/>
                <w:bottom w:val="none" w:sz="0" w:space="0" w:color="auto"/>
                <w:right w:val="none" w:sz="0" w:space="0" w:color="auto"/>
              </w:divBdr>
            </w:div>
            <w:div w:id="1581594220">
              <w:marLeft w:val="0"/>
              <w:marRight w:val="0"/>
              <w:marTop w:val="0"/>
              <w:marBottom w:val="0"/>
              <w:divBdr>
                <w:top w:val="none" w:sz="0" w:space="0" w:color="auto"/>
                <w:left w:val="none" w:sz="0" w:space="0" w:color="auto"/>
                <w:bottom w:val="none" w:sz="0" w:space="0" w:color="auto"/>
                <w:right w:val="none" w:sz="0" w:space="0" w:color="auto"/>
              </w:divBdr>
            </w:div>
            <w:div w:id="2006474649">
              <w:marLeft w:val="0"/>
              <w:marRight w:val="0"/>
              <w:marTop w:val="0"/>
              <w:marBottom w:val="0"/>
              <w:divBdr>
                <w:top w:val="none" w:sz="0" w:space="0" w:color="auto"/>
                <w:left w:val="none" w:sz="0" w:space="0" w:color="auto"/>
                <w:bottom w:val="none" w:sz="0" w:space="0" w:color="auto"/>
                <w:right w:val="none" w:sz="0" w:space="0" w:color="auto"/>
              </w:divBdr>
            </w:div>
          </w:divsChild>
        </w:div>
        <w:div w:id="2062555428">
          <w:marLeft w:val="0"/>
          <w:marRight w:val="0"/>
          <w:marTop w:val="0"/>
          <w:marBottom w:val="0"/>
          <w:divBdr>
            <w:top w:val="none" w:sz="0" w:space="0" w:color="auto"/>
            <w:left w:val="none" w:sz="0" w:space="0" w:color="auto"/>
            <w:bottom w:val="none" w:sz="0" w:space="0" w:color="auto"/>
            <w:right w:val="none" w:sz="0" w:space="0" w:color="auto"/>
          </w:divBdr>
        </w:div>
      </w:divsChild>
    </w:div>
    <w:div w:id="1497455618">
      <w:bodyDiv w:val="1"/>
      <w:marLeft w:val="0"/>
      <w:marRight w:val="0"/>
      <w:marTop w:val="0"/>
      <w:marBottom w:val="0"/>
      <w:divBdr>
        <w:top w:val="none" w:sz="0" w:space="0" w:color="auto"/>
        <w:left w:val="none" w:sz="0" w:space="0" w:color="auto"/>
        <w:bottom w:val="none" w:sz="0" w:space="0" w:color="auto"/>
        <w:right w:val="none" w:sz="0" w:space="0" w:color="auto"/>
      </w:divBdr>
      <w:divsChild>
        <w:div w:id="48069402">
          <w:marLeft w:val="0"/>
          <w:marRight w:val="0"/>
          <w:marTop w:val="0"/>
          <w:marBottom w:val="0"/>
          <w:divBdr>
            <w:top w:val="none" w:sz="0" w:space="0" w:color="auto"/>
            <w:left w:val="none" w:sz="0" w:space="0" w:color="auto"/>
            <w:bottom w:val="none" w:sz="0" w:space="0" w:color="auto"/>
            <w:right w:val="none" w:sz="0" w:space="0" w:color="auto"/>
          </w:divBdr>
        </w:div>
        <w:div w:id="1565869501">
          <w:marLeft w:val="0"/>
          <w:marRight w:val="0"/>
          <w:marTop w:val="0"/>
          <w:marBottom w:val="0"/>
          <w:divBdr>
            <w:top w:val="none" w:sz="0" w:space="0" w:color="auto"/>
            <w:left w:val="none" w:sz="0" w:space="0" w:color="auto"/>
            <w:bottom w:val="none" w:sz="0" w:space="0" w:color="auto"/>
            <w:right w:val="none" w:sz="0" w:space="0" w:color="auto"/>
          </w:divBdr>
        </w:div>
        <w:div w:id="1764571623">
          <w:marLeft w:val="0"/>
          <w:marRight w:val="0"/>
          <w:marTop w:val="0"/>
          <w:marBottom w:val="0"/>
          <w:divBdr>
            <w:top w:val="none" w:sz="0" w:space="0" w:color="auto"/>
            <w:left w:val="none" w:sz="0" w:space="0" w:color="auto"/>
            <w:bottom w:val="none" w:sz="0" w:space="0" w:color="auto"/>
            <w:right w:val="none" w:sz="0" w:space="0" w:color="auto"/>
          </w:divBdr>
        </w:div>
        <w:div w:id="1775326942">
          <w:marLeft w:val="0"/>
          <w:marRight w:val="0"/>
          <w:marTop w:val="0"/>
          <w:marBottom w:val="0"/>
          <w:divBdr>
            <w:top w:val="none" w:sz="0" w:space="0" w:color="auto"/>
            <w:left w:val="none" w:sz="0" w:space="0" w:color="auto"/>
            <w:bottom w:val="none" w:sz="0" w:space="0" w:color="auto"/>
            <w:right w:val="none" w:sz="0" w:space="0" w:color="auto"/>
          </w:divBdr>
        </w:div>
        <w:div w:id="2052606719">
          <w:marLeft w:val="0"/>
          <w:marRight w:val="0"/>
          <w:marTop w:val="0"/>
          <w:marBottom w:val="0"/>
          <w:divBdr>
            <w:top w:val="none" w:sz="0" w:space="0" w:color="auto"/>
            <w:left w:val="none" w:sz="0" w:space="0" w:color="auto"/>
            <w:bottom w:val="none" w:sz="0" w:space="0" w:color="auto"/>
            <w:right w:val="none" w:sz="0" w:space="0" w:color="auto"/>
          </w:divBdr>
        </w:div>
      </w:divsChild>
    </w:div>
    <w:div w:id="1704357953">
      <w:bodyDiv w:val="1"/>
      <w:marLeft w:val="0"/>
      <w:marRight w:val="0"/>
      <w:marTop w:val="0"/>
      <w:marBottom w:val="0"/>
      <w:divBdr>
        <w:top w:val="none" w:sz="0" w:space="0" w:color="auto"/>
        <w:left w:val="none" w:sz="0" w:space="0" w:color="auto"/>
        <w:bottom w:val="none" w:sz="0" w:space="0" w:color="auto"/>
        <w:right w:val="none" w:sz="0" w:space="0" w:color="auto"/>
      </w:divBdr>
      <w:divsChild>
        <w:div w:id="1688601089">
          <w:marLeft w:val="0"/>
          <w:marRight w:val="0"/>
          <w:marTop w:val="0"/>
          <w:marBottom w:val="0"/>
          <w:divBdr>
            <w:top w:val="none" w:sz="0" w:space="0" w:color="auto"/>
            <w:left w:val="none" w:sz="0" w:space="0" w:color="auto"/>
            <w:bottom w:val="none" w:sz="0" w:space="0" w:color="auto"/>
            <w:right w:val="none" w:sz="0" w:space="0" w:color="auto"/>
          </w:divBdr>
        </w:div>
        <w:div w:id="2137723060">
          <w:marLeft w:val="0"/>
          <w:marRight w:val="0"/>
          <w:marTop w:val="0"/>
          <w:marBottom w:val="0"/>
          <w:divBdr>
            <w:top w:val="none" w:sz="0" w:space="0" w:color="auto"/>
            <w:left w:val="none" w:sz="0" w:space="0" w:color="auto"/>
            <w:bottom w:val="none" w:sz="0" w:space="0" w:color="auto"/>
            <w:right w:val="none" w:sz="0" w:space="0" w:color="auto"/>
          </w:divBdr>
          <w:divsChild>
            <w:div w:id="1052079313">
              <w:marLeft w:val="0"/>
              <w:marRight w:val="0"/>
              <w:marTop w:val="0"/>
              <w:marBottom w:val="0"/>
              <w:divBdr>
                <w:top w:val="none" w:sz="0" w:space="0" w:color="auto"/>
                <w:left w:val="none" w:sz="0" w:space="0" w:color="auto"/>
                <w:bottom w:val="none" w:sz="0" w:space="0" w:color="auto"/>
                <w:right w:val="none" w:sz="0" w:space="0" w:color="auto"/>
              </w:divBdr>
            </w:div>
            <w:div w:id="1773893824">
              <w:marLeft w:val="0"/>
              <w:marRight w:val="0"/>
              <w:marTop w:val="0"/>
              <w:marBottom w:val="0"/>
              <w:divBdr>
                <w:top w:val="none" w:sz="0" w:space="0" w:color="auto"/>
                <w:left w:val="none" w:sz="0" w:space="0" w:color="auto"/>
                <w:bottom w:val="none" w:sz="0" w:space="0" w:color="auto"/>
                <w:right w:val="none" w:sz="0" w:space="0" w:color="auto"/>
              </w:divBdr>
            </w:div>
            <w:div w:id="20493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009">
      <w:bodyDiv w:val="1"/>
      <w:marLeft w:val="0"/>
      <w:marRight w:val="0"/>
      <w:marTop w:val="0"/>
      <w:marBottom w:val="0"/>
      <w:divBdr>
        <w:top w:val="none" w:sz="0" w:space="0" w:color="auto"/>
        <w:left w:val="none" w:sz="0" w:space="0" w:color="auto"/>
        <w:bottom w:val="none" w:sz="0" w:space="0" w:color="auto"/>
        <w:right w:val="none" w:sz="0" w:space="0" w:color="auto"/>
      </w:divBdr>
      <w:divsChild>
        <w:div w:id="196545299">
          <w:marLeft w:val="0"/>
          <w:marRight w:val="0"/>
          <w:marTop w:val="0"/>
          <w:marBottom w:val="0"/>
          <w:divBdr>
            <w:top w:val="none" w:sz="0" w:space="0" w:color="auto"/>
            <w:left w:val="none" w:sz="0" w:space="0" w:color="auto"/>
            <w:bottom w:val="none" w:sz="0" w:space="0" w:color="auto"/>
            <w:right w:val="none" w:sz="0" w:space="0" w:color="auto"/>
          </w:divBdr>
        </w:div>
        <w:div w:id="606088068">
          <w:marLeft w:val="0"/>
          <w:marRight w:val="0"/>
          <w:marTop w:val="0"/>
          <w:marBottom w:val="0"/>
          <w:divBdr>
            <w:top w:val="none" w:sz="0" w:space="0" w:color="auto"/>
            <w:left w:val="none" w:sz="0" w:space="0" w:color="auto"/>
            <w:bottom w:val="none" w:sz="0" w:space="0" w:color="auto"/>
            <w:right w:val="none" w:sz="0" w:space="0" w:color="auto"/>
          </w:divBdr>
          <w:divsChild>
            <w:div w:id="1183589574">
              <w:marLeft w:val="0"/>
              <w:marRight w:val="0"/>
              <w:marTop w:val="0"/>
              <w:marBottom w:val="0"/>
              <w:divBdr>
                <w:top w:val="none" w:sz="0" w:space="0" w:color="auto"/>
                <w:left w:val="none" w:sz="0" w:space="0" w:color="auto"/>
                <w:bottom w:val="none" w:sz="0" w:space="0" w:color="auto"/>
                <w:right w:val="none" w:sz="0" w:space="0" w:color="auto"/>
              </w:divBdr>
            </w:div>
            <w:div w:id="1672025966">
              <w:marLeft w:val="0"/>
              <w:marRight w:val="0"/>
              <w:marTop w:val="0"/>
              <w:marBottom w:val="0"/>
              <w:divBdr>
                <w:top w:val="none" w:sz="0" w:space="0" w:color="auto"/>
                <w:left w:val="none" w:sz="0" w:space="0" w:color="auto"/>
                <w:bottom w:val="none" w:sz="0" w:space="0" w:color="auto"/>
                <w:right w:val="none" w:sz="0" w:space="0" w:color="auto"/>
              </w:divBdr>
            </w:div>
            <w:div w:id="2138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1015">
      <w:bodyDiv w:val="1"/>
      <w:marLeft w:val="0"/>
      <w:marRight w:val="0"/>
      <w:marTop w:val="0"/>
      <w:marBottom w:val="0"/>
      <w:divBdr>
        <w:top w:val="none" w:sz="0" w:space="0" w:color="auto"/>
        <w:left w:val="none" w:sz="0" w:space="0" w:color="auto"/>
        <w:bottom w:val="none" w:sz="0" w:space="0" w:color="auto"/>
        <w:right w:val="none" w:sz="0" w:space="0" w:color="auto"/>
      </w:divBdr>
    </w:div>
    <w:div w:id="2103992345">
      <w:bodyDiv w:val="1"/>
      <w:marLeft w:val="0"/>
      <w:marRight w:val="0"/>
      <w:marTop w:val="0"/>
      <w:marBottom w:val="0"/>
      <w:divBdr>
        <w:top w:val="none" w:sz="0" w:space="0" w:color="auto"/>
        <w:left w:val="none" w:sz="0" w:space="0" w:color="auto"/>
        <w:bottom w:val="none" w:sz="0" w:space="0" w:color="auto"/>
        <w:right w:val="none" w:sz="0" w:space="0" w:color="auto"/>
      </w:divBdr>
      <w:divsChild>
        <w:div w:id="819422086">
          <w:marLeft w:val="0"/>
          <w:marRight w:val="0"/>
          <w:marTop w:val="0"/>
          <w:marBottom w:val="0"/>
          <w:divBdr>
            <w:top w:val="none" w:sz="0" w:space="0" w:color="auto"/>
            <w:left w:val="none" w:sz="0" w:space="0" w:color="auto"/>
            <w:bottom w:val="none" w:sz="0" w:space="0" w:color="auto"/>
            <w:right w:val="none" w:sz="0" w:space="0" w:color="auto"/>
          </w:divBdr>
        </w:div>
        <w:div w:id="899291708">
          <w:marLeft w:val="0"/>
          <w:marRight w:val="0"/>
          <w:marTop w:val="0"/>
          <w:marBottom w:val="0"/>
          <w:divBdr>
            <w:top w:val="none" w:sz="0" w:space="0" w:color="auto"/>
            <w:left w:val="none" w:sz="0" w:space="0" w:color="auto"/>
            <w:bottom w:val="none" w:sz="0" w:space="0" w:color="auto"/>
            <w:right w:val="none" w:sz="0" w:space="0" w:color="auto"/>
          </w:divBdr>
        </w:div>
        <w:div w:id="1396314653">
          <w:marLeft w:val="0"/>
          <w:marRight w:val="0"/>
          <w:marTop w:val="0"/>
          <w:marBottom w:val="0"/>
          <w:divBdr>
            <w:top w:val="none" w:sz="0" w:space="0" w:color="auto"/>
            <w:left w:val="none" w:sz="0" w:space="0" w:color="auto"/>
            <w:bottom w:val="none" w:sz="0" w:space="0" w:color="auto"/>
            <w:right w:val="none" w:sz="0" w:space="0" w:color="auto"/>
          </w:divBdr>
        </w:div>
        <w:div w:id="1454863091">
          <w:marLeft w:val="0"/>
          <w:marRight w:val="0"/>
          <w:marTop w:val="0"/>
          <w:marBottom w:val="0"/>
          <w:divBdr>
            <w:top w:val="none" w:sz="0" w:space="0" w:color="auto"/>
            <w:left w:val="none" w:sz="0" w:space="0" w:color="auto"/>
            <w:bottom w:val="none" w:sz="0" w:space="0" w:color="auto"/>
            <w:right w:val="none" w:sz="0" w:space="0" w:color="auto"/>
          </w:divBdr>
        </w:div>
        <w:div w:id="192822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iew.officeapps.live.com/op/view.aspx?src=https%3A%2F%2Fwww.mla.com.au%2Fglobalassets%2Fmla-corporate%2Fabout-mla%2Fdocuments%2Fwho-we-are--corporate-goverance%2Fmdc-proposal-guidelines.docx&amp;wdOrigin=BROWSELINK" TargetMode="External" Id="rId13" /><Relationship Type="http://schemas.openxmlformats.org/officeDocument/2006/relationships/hyperlink" Target="https://www.mla.com.au/about-mla/what-we-do/mla-donor-company/" TargetMode="External" Id="rId18" /><Relationship Type="http://schemas.openxmlformats.org/officeDocument/2006/relationships/header" Target="header2.xml" Id="rId26" /><Relationship Type="http://schemas.openxmlformats.org/officeDocument/2006/relationships/theme" Target="theme/theme1.xml" Id="rId39" /><Relationship Type="http://schemas.openxmlformats.org/officeDocument/2006/relationships/hyperlink" Target="mailto:rjeffrey@integritysystems.com.au" TargetMode="External" Id="rId21" /><Relationship Type="http://schemas.openxmlformats.org/officeDocument/2006/relationships/footer" Target="footer4.xm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mla.com.au/general/privacy/" TargetMode="External" Id="rId17" /><Relationship Type="http://schemas.openxmlformats.org/officeDocument/2006/relationships/header" Target="header1.xml" Id="rId25" /><Relationship Type="http://schemas.openxmlformats.org/officeDocument/2006/relationships/header" Target="header4.xml" Id="rId33" /><Relationship Type="http://schemas.openxmlformats.org/officeDocument/2006/relationships/glossaryDocument" Target="glossary/document.xml" Id="rId38" /><Relationship Type="http://schemas.openxmlformats.org/officeDocument/2006/relationships/customXml" Target="../customXml/item2.xml" Id="rId2" /><Relationship Type="http://schemas.openxmlformats.org/officeDocument/2006/relationships/hyperlink" Target="https://www.mla.com.au/about-mla/what-we-do/mla-donor-company/" TargetMode="External" Id="rId16" /><Relationship Type="http://schemas.openxmlformats.org/officeDocument/2006/relationships/hyperlink" Target="https://www.mla.com.au/about-mla/what-we-do/mla-donor-company/"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mla.com.au/mla-agreements" TargetMode="External" Id="rId24" /><Relationship Type="http://schemas.openxmlformats.org/officeDocument/2006/relationships/hyperlink" Target="mailto:RiskandCompliance@mla.com.au"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https://www.mla.com.au/about-mla/what-we-do/mla-donor-company/" TargetMode="External" Id="rId15" /><Relationship Type="http://schemas.openxmlformats.org/officeDocument/2006/relationships/hyperlink" Target="https://www.mla.com.au/about-mla/mla-agreements/" TargetMode="External" Id="rId23" /><Relationship Type="http://schemas.openxmlformats.org/officeDocument/2006/relationships/footer" Target="footer2.xml" Id="rId28" /><Relationship Type="http://schemas.openxmlformats.org/officeDocument/2006/relationships/footer" Target="footer5.xml" Id="rId36" /><Relationship Type="http://schemas.openxmlformats.org/officeDocument/2006/relationships/footnotes" Target="footnotes.xml" Id="rId10" /><Relationship Type="http://schemas.openxmlformats.org/officeDocument/2006/relationships/hyperlink" Target="https://www.mla.com.au/about-mla/what-we-do/mla-donor-company/" TargetMode="External" Id="rId19" /><Relationship Type="http://schemas.openxmlformats.org/officeDocument/2006/relationships/hyperlink" Target="https://www.mla.com.au/globalassets/mla-corporate/about-mla/documents/who-we-are--corporate-goverance/code-of-business-conduct-and-ethics-082020.pdf"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mla.com.au/about-mla/what-we-do/mla-donor-company/" TargetMode="External" Id="rId14" /><Relationship Type="http://schemas.openxmlformats.org/officeDocument/2006/relationships/hyperlink" Target="mailto:gsherring@integritysystems.com.au"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eader" Target="header5.xml" Id="rId35" /><Relationship Type="http://schemas.openxmlformats.org/officeDocument/2006/relationships/settings" Target="settings.xml" Id="rId8" /><Relationship Type="http://schemas.openxmlformats.org/officeDocument/2006/relationships/customXml" Target="../customXml/item3.xml" Id="rI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Bold">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Webdings"/>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037434"/>
    <w:rsid w:val="000A3C60"/>
    <w:rsid w:val="001B6062"/>
    <w:rsid w:val="0022253A"/>
    <w:rsid w:val="002A1D00"/>
    <w:rsid w:val="0036647D"/>
    <w:rsid w:val="003D2AD5"/>
    <w:rsid w:val="00563F25"/>
    <w:rsid w:val="005C65B0"/>
    <w:rsid w:val="008D15D8"/>
    <w:rsid w:val="00BE4233"/>
    <w:rsid w:val="00BF2F1B"/>
    <w:rsid w:val="00C15FBE"/>
    <w:rsid w:val="00C77C66"/>
    <w:rsid w:val="00D17228"/>
    <w:rsid w:val="00D32A68"/>
    <w:rsid w:val="00E47360"/>
    <w:rsid w:val="00E7104C"/>
    <w:rsid w:val="00E965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82a7c5e-f0f4-42d3-a858-d5e139282ee0">MLASP-1299213723-29451</_dlc_DocId>
    <_dlc_DocIdUrl xmlns="d82a7c5e-f0f4-42d3-a858-d5e139282ee0">
      <Url>https://mlaus.sharepoint.com/depts/isc/_layouts/15/DocIdRedir.aspx?ID=MLASP-1299213723-29451</Url>
      <Description>MLASP-1299213723-29451</Description>
    </_dlc_DocIdUrl>
    <lcf76f155ced4ddcb4097134ff3c332f xmlns="0715b2b0-3c78-4bad-8fa8-1cdb4f651ecf">
      <Terms xmlns="http://schemas.microsoft.com/office/infopath/2007/PartnerControls"/>
    </lcf76f155ced4ddcb4097134ff3c332f>
    <TaxCatchAll xmlns="d82a7c5e-f0f4-42d3-a858-d5e139282ee0" xsi:nil="true"/>
    <SharedWithUsers xmlns="d82a7c5e-f0f4-42d3-a858-d5e139282ee0">
      <UserInfo>
        <DisplayName>Gabrielle Sherring</DisplayName>
        <AccountId>11998</AccountId>
        <AccountType/>
      </UserInfo>
      <UserInfo>
        <DisplayName>Hayley Robinson</DisplayName>
        <AccountId>254</AccountId>
        <AccountType/>
      </UserInfo>
      <UserInfo>
        <DisplayName>Elizabeth Bradley</DisplayName>
        <AccountId>15652</AccountId>
        <AccountType/>
      </UserInfo>
      <UserInfo>
        <DisplayName>Verity Suttor</DisplayName>
        <AccountId>288</AccountId>
        <AccountType/>
      </UserInfo>
      <UserInfo>
        <DisplayName>Renelle Jeffrey</DisplayName>
        <AccountId>212</AccountId>
        <AccountType/>
      </UserInfo>
      <UserInfo>
        <DisplayName>Digital</DisplayName>
        <AccountId>14826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3EE94D39BDFF4A9FCB5FE80059E08D" ma:contentTypeVersion="17" ma:contentTypeDescription="Create a new document." ma:contentTypeScope="" ma:versionID="d5503988c3c14864b557ddc79343aa7b">
  <xsd:schema xmlns:xsd="http://www.w3.org/2001/XMLSchema" xmlns:xs="http://www.w3.org/2001/XMLSchema" xmlns:p="http://schemas.microsoft.com/office/2006/metadata/properties" xmlns:ns2="d82a7c5e-f0f4-42d3-a858-d5e139282ee0" xmlns:ns3="0715b2b0-3c78-4bad-8fa8-1cdb4f651ecf" targetNamespace="http://schemas.microsoft.com/office/2006/metadata/properties" ma:root="true" ma:fieldsID="18d4a0ac3bb618a274e58485f4e99fdd" ns2:_="" ns3:_="">
    <xsd:import namespace="d82a7c5e-f0f4-42d3-a858-d5e139282ee0"/>
    <xsd:import namespace="0715b2b0-3c78-4bad-8fa8-1cdb4f651e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676e8c-2e69-46ed-86f7-89a01ae27634}" ma:internalName="TaxCatchAll"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15b2b0-3c78-4bad-8fa8-1cdb4f651e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e84d0e-6e93-49eb-b9f4-5341c9135f0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2.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d82a7c5e-f0f4-42d3-a858-d5e139282ee0"/>
    <ds:schemaRef ds:uri="0715b2b0-3c78-4bad-8fa8-1cdb4f651ecf"/>
  </ds:schemaRefs>
</ds:datastoreItem>
</file>

<file path=customXml/itemProps3.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4.xml><?xml version="1.0" encoding="utf-8"?>
<ds:datastoreItem xmlns:ds="http://schemas.openxmlformats.org/officeDocument/2006/customXml" ds:itemID="{7AA8C7E3-3B46-4FFF-A9B4-9532E64AADA8}">
  <ds:schemaRefs>
    <ds:schemaRef ds:uri="http://schemas.microsoft.com/sharepoint/events"/>
  </ds:schemaRefs>
</ds:datastoreItem>
</file>

<file path=customXml/itemProps5.xml><?xml version="1.0" encoding="utf-8"?>
<ds:datastoreItem xmlns:ds="http://schemas.openxmlformats.org/officeDocument/2006/customXml" ds:itemID="{F75E1BEF-8C83-4F3E-82C0-0C8FC255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0715b2b0-3c78-4bad-8fa8-1cdb4f65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Gabrielle Sherring</cp:lastModifiedBy>
  <cp:revision>281</cp:revision>
  <dcterms:created xsi:type="dcterms:W3CDTF">2024-03-07T11:22:00Z</dcterms:created>
  <dcterms:modified xsi:type="dcterms:W3CDTF">2024-03-12T22:35:12Z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0x010100CF3EE94D39BDFF4A9FCB5FE80059E08D</vt:lpwstr>
  </property>
  <property fmtid="{D5CDD505-2E9C-101B-9397-08002B2CF9AE}" pid="12" name="_dlc_DocIdItemGuid">
    <vt:lpwstr>9b568e8b-3de2-45e5-ae9b-ad5c42fc636c</vt:lpwstr>
  </property>
  <property fmtid="{D5CDD505-2E9C-101B-9397-08002B2CF9AE}" pid="13" name="MediaServiceImageTags">
    <vt:lpwstr/>
  </property>
</Properties>
</file>